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2E9BB" w14:textId="57F4FD71" w:rsidR="00E50B64" w:rsidRPr="00217525" w:rsidRDefault="005F51F0" w:rsidP="00B70C75">
      <w:pPr>
        <w:pStyle w:val="Ttulo1"/>
        <w:ind w:left="2124" w:hanging="706"/>
        <w:jc w:val="center"/>
        <w:rPr>
          <w:rFonts w:ascii="Arial" w:eastAsia="Arial" w:hAnsi="Arial" w:cs="Arial"/>
          <w:sz w:val="20"/>
          <w:szCs w:val="20"/>
        </w:rPr>
      </w:pPr>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bookmarkStart w:id="12" w:name="_Toc108082870"/>
      <w:bookmarkStart w:id="13" w:name="_Toc201045139"/>
      <w:r w:rsidRPr="00217525">
        <w:rPr>
          <w:rFonts w:ascii="Arial" w:hAnsi="Arial" w:cs="Arial"/>
          <w:sz w:val="20"/>
          <w:szCs w:val="20"/>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6BD4C90" w14:textId="77777777" w:rsidR="00E50B64" w:rsidRPr="00217525" w:rsidRDefault="00E50B64" w:rsidP="00B70C75">
      <w:pPr>
        <w:jc w:val="both"/>
        <w:rPr>
          <w:rFonts w:ascii="Arial" w:eastAsia="Arial" w:hAnsi="Arial" w:cs="Arial"/>
          <w:sz w:val="20"/>
          <w:szCs w:val="20"/>
        </w:rPr>
      </w:pPr>
    </w:p>
    <w:p w14:paraId="745288C2" w14:textId="744C8132" w:rsidR="00CC1484" w:rsidRPr="00217525" w:rsidRDefault="00D5080D" w:rsidP="00B70C75">
      <w:pPr>
        <w:jc w:val="both"/>
        <w:rPr>
          <w:rFonts w:ascii="Arial" w:hAnsi="Arial" w:cs="Arial"/>
          <w:sz w:val="20"/>
          <w:szCs w:val="20"/>
        </w:rPr>
      </w:pPr>
      <w:r w:rsidRPr="00217525">
        <w:rPr>
          <w:rFonts w:ascii="Arial" w:hAnsi="Arial" w:cs="Arial"/>
          <w:bCs/>
          <w:sz w:val="20"/>
          <w:szCs w:val="20"/>
        </w:rPr>
        <w:t>PATRIMONIO AUTÓNOMO AVAL</w:t>
      </w:r>
      <w:r w:rsidRPr="00217525">
        <w:rPr>
          <w:rFonts w:ascii="Arial" w:hAnsi="Arial" w:cs="Arial"/>
          <w:b/>
          <w:bCs/>
          <w:sz w:val="20"/>
          <w:szCs w:val="20"/>
        </w:rPr>
        <w:t xml:space="preserve"> </w:t>
      </w:r>
      <w:r w:rsidRPr="00217525">
        <w:rPr>
          <w:rFonts w:ascii="Arial" w:hAnsi="Arial" w:cs="Arial"/>
          <w:bCs/>
          <w:sz w:val="20"/>
          <w:szCs w:val="20"/>
        </w:rPr>
        <w:t xml:space="preserve">FIDUCIARIA S.A. – FIDEICOMISO OXI PLACA HUELLA LA SABANA DE TORRES </w:t>
      </w:r>
      <w:r w:rsidR="002644ED" w:rsidRPr="00217525">
        <w:rPr>
          <w:rFonts w:ascii="Arial" w:eastAsia="Arial" w:hAnsi="Arial" w:cs="Arial"/>
          <w:sz w:val="20"/>
          <w:szCs w:val="20"/>
        </w:rPr>
        <w:t xml:space="preserve"> </w:t>
      </w:r>
      <w:r w:rsidR="007E0E99" w:rsidRPr="00217525">
        <w:rPr>
          <w:rFonts w:ascii="Arial" w:hAnsi="Arial" w:cs="Arial"/>
          <w:sz w:val="20"/>
          <w:szCs w:val="20"/>
        </w:rPr>
        <w:t>en</w:t>
      </w:r>
      <w:r w:rsidR="002644ED" w:rsidRPr="00217525">
        <w:rPr>
          <w:rFonts w:ascii="Arial" w:eastAsia="Arial" w:hAnsi="Arial" w:cs="Arial"/>
          <w:sz w:val="20"/>
          <w:szCs w:val="20"/>
        </w:rPr>
        <w:t xml:space="preserve"> </w:t>
      </w:r>
      <w:r w:rsidR="007E0E99" w:rsidRPr="00217525">
        <w:rPr>
          <w:rFonts w:ascii="Arial" w:hAnsi="Arial" w:cs="Arial"/>
          <w:sz w:val="20"/>
          <w:szCs w:val="20"/>
        </w:rPr>
        <w:t>adelante</w:t>
      </w:r>
      <w:r w:rsidR="002644ED" w:rsidRPr="00217525">
        <w:rPr>
          <w:rFonts w:ascii="Arial" w:eastAsia="Arial" w:hAnsi="Arial" w:cs="Arial"/>
          <w:sz w:val="20"/>
          <w:szCs w:val="20"/>
        </w:rPr>
        <w:t xml:space="preserve"> </w:t>
      </w:r>
      <w:r w:rsidR="007E0E99" w:rsidRPr="00217525">
        <w:rPr>
          <w:rFonts w:ascii="Arial" w:hAnsi="Arial" w:cs="Arial"/>
          <w:sz w:val="20"/>
          <w:szCs w:val="20"/>
        </w:rPr>
        <w:t>la</w:t>
      </w:r>
      <w:r w:rsidR="002644ED" w:rsidRPr="00217525">
        <w:rPr>
          <w:rFonts w:ascii="Arial" w:eastAsia="Arial" w:hAnsi="Arial" w:cs="Arial"/>
          <w:sz w:val="20"/>
          <w:szCs w:val="20"/>
        </w:rPr>
        <w:t xml:space="preserve"> </w:t>
      </w:r>
      <w:r w:rsidR="007E0E99" w:rsidRPr="00217525">
        <w:rPr>
          <w:rFonts w:ascii="Arial" w:hAnsi="Arial" w:cs="Arial"/>
          <w:sz w:val="20"/>
          <w:szCs w:val="20"/>
        </w:rPr>
        <w:t>“</w:t>
      </w:r>
      <w:r w:rsidR="00E41DBB" w:rsidRPr="00217525">
        <w:rPr>
          <w:rFonts w:ascii="Arial" w:hAnsi="Arial" w:cs="Arial"/>
          <w:sz w:val="20"/>
          <w:szCs w:val="20"/>
        </w:rPr>
        <w:t>Entidad</w:t>
      </w:r>
      <w:r w:rsidR="007E0E99" w:rsidRPr="00217525">
        <w:rPr>
          <w:rFonts w:ascii="Arial" w:hAnsi="Arial" w:cs="Arial"/>
          <w:sz w:val="20"/>
          <w:szCs w:val="20"/>
        </w:rPr>
        <w:t>”,</w:t>
      </w:r>
      <w:r w:rsidR="002644ED" w:rsidRPr="00217525">
        <w:rPr>
          <w:rFonts w:ascii="Arial" w:eastAsia="Arial" w:hAnsi="Arial" w:cs="Arial"/>
          <w:sz w:val="20"/>
          <w:szCs w:val="20"/>
        </w:rPr>
        <w:t xml:space="preserve"> </w:t>
      </w:r>
      <w:r w:rsidR="00CC1484" w:rsidRPr="00217525">
        <w:rPr>
          <w:rFonts w:ascii="Arial" w:hAnsi="Arial" w:cs="Arial"/>
          <w:sz w:val="20"/>
          <w:szCs w:val="20"/>
        </w:rPr>
        <w:t>pone</w:t>
      </w:r>
      <w:r w:rsidR="002644ED" w:rsidRPr="00217525">
        <w:rPr>
          <w:rFonts w:ascii="Arial" w:eastAsia="Arial" w:hAnsi="Arial" w:cs="Arial"/>
          <w:sz w:val="20"/>
          <w:szCs w:val="20"/>
        </w:rPr>
        <w:t xml:space="preserve"> </w:t>
      </w:r>
      <w:r w:rsidR="00CC1484" w:rsidRPr="00217525">
        <w:rPr>
          <w:rFonts w:ascii="Arial" w:hAnsi="Arial" w:cs="Arial"/>
          <w:sz w:val="20"/>
          <w:szCs w:val="20"/>
        </w:rPr>
        <w:t>a</w:t>
      </w:r>
      <w:r w:rsidR="002644ED" w:rsidRPr="00217525">
        <w:rPr>
          <w:rFonts w:ascii="Arial" w:eastAsia="Arial" w:hAnsi="Arial" w:cs="Arial"/>
          <w:sz w:val="20"/>
          <w:szCs w:val="20"/>
        </w:rPr>
        <w:t xml:space="preserve"> </w:t>
      </w:r>
      <w:r w:rsidR="00CC1484" w:rsidRPr="00217525">
        <w:rPr>
          <w:rFonts w:ascii="Arial" w:hAnsi="Arial" w:cs="Arial"/>
          <w:sz w:val="20"/>
          <w:szCs w:val="20"/>
        </w:rPr>
        <w:t>disposición</w:t>
      </w:r>
      <w:r w:rsidR="002644ED" w:rsidRPr="00217525">
        <w:rPr>
          <w:rFonts w:ascii="Arial" w:eastAsia="Arial" w:hAnsi="Arial" w:cs="Arial"/>
          <w:sz w:val="20"/>
          <w:szCs w:val="20"/>
        </w:rPr>
        <w:t xml:space="preserve"> </w:t>
      </w:r>
      <w:r w:rsidR="00CC1484" w:rsidRPr="00217525">
        <w:rPr>
          <w:rFonts w:ascii="Arial" w:hAnsi="Arial" w:cs="Arial"/>
          <w:sz w:val="20"/>
          <w:szCs w:val="20"/>
        </w:rPr>
        <w:t>de</w:t>
      </w:r>
      <w:r w:rsidR="002644ED" w:rsidRPr="00217525">
        <w:rPr>
          <w:rFonts w:ascii="Arial" w:eastAsia="Arial" w:hAnsi="Arial" w:cs="Arial"/>
          <w:sz w:val="20"/>
          <w:szCs w:val="20"/>
        </w:rPr>
        <w:t xml:space="preserve"> </w:t>
      </w:r>
      <w:r w:rsidR="00CC1484" w:rsidRPr="00217525">
        <w:rPr>
          <w:rFonts w:ascii="Arial" w:hAnsi="Arial" w:cs="Arial"/>
          <w:sz w:val="20"/>
          <w:szCs w:val="20"/>
        </w:rPr>
        <w:t>los</w:t>
      </w:r>
      <w:r w:rsidR="002644ED" w:rsidRPr="00217525">
        <w:rPr>
          <w:rFonts w:ascii="Arial" w:eastAsia="Arial" w:hAnsi="Arial" w:cs="Arial"/>
          <w:sz w:val="20"/>
          <w:szCs w:val="20"/>
        </w:rPr>
        <w:t xml:space="preserve"> </w:t>
      </w:r>
      <w:r w:rsidR="00CC1484" w:rsidRPr="00217525">
        <w:rPr>
          <w:rFonts w:ascii="Arial" w:hAnsi="Arial" w:cs="Arial"/>
          <w:sz w:val="20"/>
          <w:szCs w:val="20"/>
        </w:rPr>
        <w:t>interesados</w:t>
      </w:r>
      <w:r w:rsidR="00B37A71" w:rsidRPr="00217525">
        <w:rPr>
          <w:rFonts w:ascii="Arial" w:hAnsi="Arial" w:cs="Arial"/>
          <w:sz w:val="20"/>
          <w:szCs w:val="20"/>
        </w:rPr>
        <w:t xml:space="preserve"> los</w:t>
      </w:r>
      <w:r w:rsidR="002644ED" w:rsidRPr="00217525">
        <w:rPr>
          <w:rFonts w:ascii="Arial" w:eastAsia="Arial" w:hAnsi="Arial" w:cs="Arial"/>
          <w:sz w:val="20"/>
          <w:szCs w:val="20"/>
        </w:rPr>
        <w:t xml:space="preserve"> </w:t>
      </w:r>
      <w:r w:rsidR="00690A6F" w:rsidRPr="00217525">
        <w:rPr>
          <w:rFonts w:ascii="Arial" w:hAnsi="Arial" w:cs="Arial"/>
          <w:sz w:val="20"/>
          <w:szCs w:val="20"/>
        </w:rPr>
        <w:t>Términos de Referencia</w:t>
      </w:r>
      <w:r w:rsidR="002644ED" w:rsidRPr="00217525">
        <w:rPr>
          <w:rFonts w:ascii="Arial" w:eastAsia="Arial" w:hAnsi="Arial" w:cs="Arial"/>
          <w:sz w:val="20"/>
          <w:szCs w:val="20"/>
        </w:rPr>
        <w:t xml:space="preserve"> </w:t>
      </w:r>
      <w:r w:rsidR="00CC1484" w:rsidRPr="00217525">
        <w:rPr>
          <w:rFonts w:ascii="Arial" w:hAnsi="Arial" w:cs="Arial"/>
          <w:sz w:val="20"/>
          <w:szCs w:val="20"/>
        </w:rPr>
        <w:t>para</w:t>
      </w:r>
      <w:r w:rsidR="002644ED" w:rsidRPr="00217525">
        <w:rPr>
          <w:rFonts w:ascii="Arial" w:eastAsia="Arial" w:hAnsi="Arial" w:cs="Arial"/>
          <w:sz w:val="20"/>
          <w:szCs w:val="20"/>
        </w:rPr>
        <w:t xml:space="preserve"> </w:t>
      </w:r>
      <w:r w:rsidR="00CC1484" w:rsidRPr="00217525">
        <w:rPr>
          <w:rFonts w:ascii="Arial" w:hAnsi="Arial" w:cs="Arial"/>
          <w:sz w:val="20"/>
          <w:szCs w:val="20"/>
        </w:rPr>
        <w:t>la</w:t>
      </w:r>
      <w:r w:rsidR="002644ED" w:rsidRPr="00217525">
        <w:rPr>
          <w:rFonts w:ascii="Arial" w:eastAsia="Arial" w:hAnsi="Arial" w:cs="Arial"/>
          <w:sz w:val="20"/>
          <w:szCs w:val="20"/>
        </w:rPr>
        <w:t xml:space="preserve"> </w:t>
      </w:r>
      <w:r w:rsidR="00CC1484" w:rsidRPr="00217525">
        <w:rPr>
          <w:rFonts w:ascii="Arial" w:hAnsi="Arial" w:cs="Arial"/>
          <w:sz w:val="20"/>
          <w:szCs w:val="20"/>
        </w:rPr>
        <w:t>selección</w:t>
      </w:r>
      <w:r w:rsidR="002644ED" w:rsidRPr="00217525">
        <w:rPr>
          <w:rFonts w:ascii="Arial" w:eastAsia="Arial" w:hAnsi="Arial" w:cs="Arial"/>
          <w:sz w:val="20"/>
          <w:szCs w:val="20"/>
        </w:rPr>
        <w:t xml:space="preserve"> </w:t>
      </w:r>
      <w:r w:rsidR="00CC1484" w:rsidRPr="00217525">
        <w:rPr>
          <w:rFonts w:ascii="Arial" w:hAnsi="Arial" w:cs="Arial"/>
          <w:sz w:val="20"/>
          <w:szCs w:val="20"/>
        </w:rPr>
        <w:t>de</w:t>
      </w:r>
      <w:r w:rsidR="007E0E99" w:rsidRPr="00217525">
        <w:rPr>
          <w:rFonts w:ascii="Arial" w:hAnsi="Arial" w:cs="Arial"/>
          <w:sz w:val="20"/>
          <w:szCs w:val="20"/>
        </w:rPr>
        <w:t>l</w:t>
      </w:r>
      <w:r w:rsidR="002644ED" w:rsidRPr="00217525">
        <w:rPr>
          <w:rFonts w:ascii="Arial" w:eastAsia="Arial" w:hAnsi="Arial" w:cs="Arial"/>
          <w:sz w:val="20"/>
          <w:szCs w:val="20"/>
        </w:rPr>
        <w:t xml:space="preserve"> </w:t>
      </w:r>
      <w:r w:rsidR="0087177F">
        <w:rPr>
          <w:rFonts w:ascii="Arial" w:hAnsi="Arial" w:cs="Arial"/>
          <w:sz w:val="20"/>
          <w:szCs w:val="20"/>
        </w:rPr>
        <w:t xml:space="preserve">Interventor </w:t>
      </w:r>
      <w:r w:rsidR="00CC1484" w:rsidRPr="00217525">
        <w:rPr>
          <w:rFonts w:ascii="Arial" w:hAnsi="Arial" w:cs="Arial"/>
          <w:sz w:val="20"/>
          <w:szCs w:val="20"/>
        </w:rPr>
        <w:t>encargado</w:t>
      </w:r>
      <w:r w:rsidR="002644ED" w:rsidRPr="00217525">
        <w:rPr>
          <w:rFonts w:ascii="Arial" w:eastAsia="Arial" w:hAnsi="Arial" w:cs="Arial"/>
          <w:sz w:val="20"/>
          <w:szCs w:val="20"/>
        </w:rPr>
        <w:t xml:space="preserve"> </w:t>
      </w:r>
      <w:r w:rsidR="00CC1484" w:rsidRPr="00217525">
        <w:rPr>
          <w:rFonts w:ascii="Arial" w:hAnsi="Arial" w:cs="Arial"/>
          <w:sz w:val="20"/>
          <w:szCs w:val="20"/>
        </w:rPr>
        <w:t>de</w:t>
      </w:r>
      <w:r w:rsidR="002644ED" w:rsidRPr="00217525">
        <w:rPr>
          <w:rFonts w:ascii="Arial" w:eastAsia="Arial" w:hAnsi="Arial" w:cs="Arial"/>
          <w:sz w:val="20"/>
          <w:szCs w:val="20"/>
        </w:rPr>
        <w:t xml:space="preserve"> </w:t>
      </w:r>
      <w:r w:rsidR="00CC1484" w:rsidRPr="00217525">
        <w:rPr>
          <w:rFonts w:ascii="Arial" w:hAnsi="Arial" w:cs="Arial"/>
          <w:sz w:val="20"/>
          <w:szCs w:val="20"/>
        </w:rPr>
        <w:t>ejecutar</w:t>
      </w:r>
      <w:r w:rsidR="002644ED" w:rsidRPr="00217525">
        <w:rPr>
          <w:rFonts w:ascii="Arial" w:eastAsia="Arial" w:hAnsi="Arial" w:cs="Arial"/>
          <w:sz w:val="20"/>
          <w:szCs w:val="20"/>
        </w:rPr>
        <w:t xml:space="preserve"> </w:t>
      </w:r>
      <w:r w:rsidR="00CC1484" w:rsidRPr="00217525">
        <w:rPr>
          <w:rFonts w:ascii="Arial" w:hAnsi="Arial" w:cs="Arial"/>
          <w:sz w:val="20"/>
          <w:szCs w:val="20"/>
        </w:rPr>
        <w:t>el</w:t>
      </w:r>
      <w:r w:rsidR="002644ED" w:rsidRPr="00217525">
        <w:rPr>
          <w:rFonts w:ascii="Arial" w:eastAsia="Arial" w:hAnsi="Arial" w:cs="Arial"/>
          <w:sz w:val="20"/>
          <w:szCs w:val="20"/>
        </w:rPr>
        <w:t xml:space="preserve"> </w:t>
      </w:r>
      <w:r w:rsidR="005923AA" w:rsidRPr="00217525">
        <w:rPr>
          <w:rFonts w:ascii="Arial" w:hAnsi="Arial" w:cs="Arial"/>
          <w:sz w:val="20"/>
          <w:szCs w:val="20"/>
        </w:rPr>
        <w:t>C</w:t>
      </w:r>
      <w:r w:rsidR="00DD0E76" w:rsidRPr="00217525">
        <w:rPr>
          <w:rFonts w:ascii="Arial" w:hAnsi="Arial" w:cs="Arial"/>
          <w:sz w:val="20"/>
          <w:szCs w:val="20"/>
        </w:rPr>
        <w:t>ontrato</w:t>
      </w:r>
      <w:r w:rsidR="002644ED" w:rsidRPr="00217525">
        <w:rPr>
          <w:rFonts w:ascii="Arial" w:eastAsia="Arial" w:hAnsi="Arial" w:cs="Arial"/>
          <w:sz w:val="20"/>
          <w:szCs w:val="20"/>
        </w:rPr>
        <w:t xml:space="preserve"> </w:t>
      </w:r>
      <w:r w:rsidR="00CC1484" w:rsidRPr="00217525">
        <w:rPr>
          <w:rFonts w:ascii="Arial" w:hAnsi="Arial" w:cs="Arial"/>
          <w:sz w:val="20"/>
          <w:szCs w:val="20"/>
        </w:rPr>
        <w:t>de</w:t>
      </w:r>
      <w:r w:rsidR="00D46005" w:rsidRPr="00217525">
        <w:rPr>
          <w:rFonts w:ascii="Arial" w:hAnsi="Arial" w:cs="Arial"/>
          <w:sz w:val="20"/>
          <w:szCs w:val="20"/>
        </w:rPr>
        <w:t xml:space="preserve"> </w:t>
      </w:r>
      <w:r w:rsidR="005923AA" w:rsidRPr="00217525">
        <w:rPr>
          <w:rFonts w:ascii="Arial" w:hAnsi="Arial" w:cs="Arial"/>
          <w:sz w:val="20"/>
          <w:szCs w:val="20"/>
        </w:rPr>
        <w:t>I</w:t>
      </w:r>
      <w:r w:rsidR="2FD796F4" w:rsidRPr="00217525">
        <w:rPr>
          <w:rFonts w:ascii="Arial" w:hAnsi="Arial" w:cs="Arial"/>
          <w:sz w:val="20"/>
          <w:szCs w:val="20"/>
        </w:rPr>
        <w:t>nterventoría</w:t>
      </w:r>
      <w:r w:rsidR="00F22027" w:rsidRPr="00217525">
        <w:rPr>
          <w:rFonts w:ascii="Arial" w:hAnsi="Arial" w:cs="Arial"/>
          <w:sz w:val="20"/>
          <w:szCs w:val="20"/>
        </w:rPr>
        <w:t xml:space="preserve"> </w:t>
      </w:r>
      <w:r w:rsidR="00F22027" w:rsidRPr="00217525">
        <w:rPr>
          <w:rFonts w:ascii="Arial" w:eastAsia="Arial" w:hAnsi="Arial" w:cs="Arial"/>
          <w:sz w:val="20"/>
          <w:szCs w:val="20"/>
        </w:rPr>
        <w:t xml:space="preserve">de </w:t>
      </w:r>
      <w:r w:rsidR="00CC1484" w:rsidRPr="00217525">
        <w:rPr>
          <w:rFonts w:ascii="Arial" w:hAnsi="Arial" w:cs="Arial"/>
          <w:sz w:val="20"/>
          <w:szCs w:val="20"/>
        </w:rPr>
        <w:t>obra</w:t>
      </w:r>
      <w:r w:rsidR="002644ED" w:rsidRPr="00217525">
        <w:rPr>
          <w:rFonts w:ascii="Arial" w:eastAsia="Arial" w:hAnsi="Arial" w:cs="Arial"/>
          <w:sz w:val="20"/>
          <w:szCs w:val="20"/>
        </w:rPr>
        <w:t xml:space="preserve"> </w:t>
      </w:r>
      <w:r w:rsidR="00CC1484" w:rsidRPr="00217525">
        <w:rPr>
          <w:rFonts w:ascii="Arial" w:hAnsi="Arial" w:cs="Arial"/>
          <w:sz w:val="20"/>
          <w:szCs w:val="20"/>
        </w:rPr>
        <w:t>pública</w:t>
      </w:r>
      <w:r w:rsidR="002644ED" w:rsidRPr="00217525">
        <w:rPr>
          <w:rFonts w:ascii="Arial" w:eastAsia="Arial" w:hAnsi="Arial" w:cs="Arial"/>
          <w:sz w:val="20"/>
          <w:szCs w:val="20"/>
        </w:rPr>
        <w:t xml:space="preserve"> </w:t>
      </w:r>
      <w:r w:rsidR="001C22A6" w:rsidRPr="00217525">
        <w:rPr>
          <w:rFonts w:ascii="Arial" w:hAnsi="Arial" w:cs="Arial"/>
          <w:sz w:val="20"/>
          <w:szCs w:val="20"/>
        </w:rPr>
        <w:t>para</w:t>
      </w:r>
      <w:r w:rsidR="002644ED" w:rsidRPr="00217525">
        <w:rPr>
          <w:rFonts w:ascii="Arial" w:eastAsia="Arial" w:hAnsi="Arial" w:cs="Arial"/>
          <w:sz w:val="20"/>
          <w:szCs w:val="20"/>
        </w:rPr>
        <w:t xml:space="preserve"> </w:t>
      </w:r>
      <w:r w:rsidR="002A1843" w:rsidRPr="00217525">
        <w:rPr>
          <w:rFonts w:ascii="Arial" w:eastAsia="Arial" w:hAnsi="Arial" w:cs="Arial"/>
          <w:sz w:val="20"/>
          <w:szCs w:val="20"/>
        </w:rPr>
        <w:t xml:space="preserve">el contrato </w:t>
      </w:r>
      <w:r w:rsidR="002A1843" w:rsidRPr="00217525">
        <w:rPr>
          <w:rFonts w:ascii="Arial" w:eastAsia="Arial" w:hAnsi="Arial" w:cs="Arial"/>
          <w:b/>
          <w:bCs/>
          <w:sz w:val="20"/>
          <w:szCs w:val="20"/>
        </w:rPr>
        <w:t>“</w:t>
      </w:r>
      <w:r w:rsidR="00BA6322"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r w:rsidR="002A1843" w:rsidRPr="00217525">
        <w:rPr>
          <w:rFonts w:ascii="Arial" w:hAnsi="Arial" w:cs="Arial"/>
          <w:b/>
          <w:bCs/>
          <w:sz w:val="20"/>
          <w:szCs w:val="20"/>
          <w:lang w:eastAsia="es-ES"/>
        </w:rPr>
        <w:t>”</w:t>
      </w:r>
      <w:r w:rsidR="007E0E99" w:rsidRPr="00217525">
        <w:rPr>
          <w:rFonts w:ascii="Arial" w:eastAsia="Arial" w:hAnsi="Arial" w:cs="Arial"/>
          <w:sz w:val="20"/>
          <w:szCs w:val="20"/>
        </w:rPr>
        <w:t>,</w:t>
      </w:r>
      <w:r w:rsidR="002644ED" w:rsidRPr="00217525">
        <w:rPr>
          <w:rFonts w:ascii="Arial" w:eastAsia="Arial" w:hAnsi="Arial" w:cs="Arial"/>
          <w:sz w:val="20"/>
          <w:szCs w:val="20"/>
        </w:rPr>
        <w:t xml:space="preserve"> </w:t>
      </w:r>
      <w:r w:rsidR="007E0E99" w:rsidRPr="00217525">
        <w:rPr>
          <w:rFonts w:ascii="Arial" w:hAnsi="Arial" w:cs="Arial"/>
          <w:sz w:val="20"/>
          <w:szCs w:val="20"/>
        </w:rPr>
        <w:t>en</w:t>
      </w:r>
      <w:r w:rsidR="002644ED" w:rsidRPr="00217525">
        <w:rPr>
          <w:rFonts w:ascii="Arial" w:eastAsia="Arial" w:hAnsi="Arial" w:cs="Arial"/>
          <w:sz w:val="20"/>
          <w:szCs w:val="20"/>
        </w:rPr>
        <w:t xml:space="preserve"> </w:t>
      </w:r>
      <w:r w:rsidR="007E0E99" w:rsidRPr="00217525">
        <w:rPr>
          <w:rFonts w:ascii="Arial" w:hAnsi="Arial" w:cs="Arial"/>
          <w:sz w:val="20"/>
          <w:szCs w:val="20"/>
        </w:rPr>
        <w:t>adelante</w:t>
      </w:r>
      <w:r w:rsidR="002644ED" w:rsidRPr="00217525">
        <w:rPr>
          <w:rFonts w:ascii="Arial" w:eastAsia="Arial" w:hAnsi="Arial" w:cs="Arial"/>
          <w:sz w:val="20"/>
          <w:szCs w:val="20"/>
        </w:rPr>
        <w:t xml:space="preserve"> </w:t>
      </w:r>
      <w:r w:rsidR="007E0E99" w:rsidRPr="00217525">
        <w:rPr>
          <w:rFonts w:ascii="Arial" w:hAnsi="Arial" w:cs="Arial"/>
          <w:sz w:val="20"/>
          <w:szCs w:val="20"/>
        </w:rPr>
        <w:t>el</w:t>
      </w:r>
      <w:r w:rsidR="002644ED" w:rsidRPr="00217525">
        <w:rPr>
          <w:rFonts w:ascii="Arial" w:eastAsia="Arial" w:hAnsi="Arial" w:cs="Arial"/>
          <w:sz w:val="20"/>
          <w:szCs w:val="20"/>
        </w:rPr>
        <w:t xml:space="preserve"> </w:t>
      </w:r>
      <w:r w:rsidR="007E0E99" w:rsidRPr="00217525">
        <w:rPr>
          <w:rFonts w:ascii="Arial" w:hAnsi="Arial" w:cs="Arial"/>
          <w:sz w:val="20"/>
          <w:szCs w:val="20"/>
        </w:rPr>
        <w:t>“</w:t>
      </w:r>
      <w:r w:rsidR="00814117" w:rsidRPr="00217525">
        <w:rPr>
          <w:rFonts w:ascii="Arial" w:hAnsi="Arial" w:cs="Arial"/>
          <w:sz w:val="20"/>
          <w:szCs w:val="20"/>
        </w:rPr>
        <w:t>c</w:t>
      </w:r>
      <w:r w:rsidR="00DD0E76" w:rsidRPr="00217525">
        <w:rPr>
          <w:rFonts w:ascii="Arial" w:hAnsi="Arial" w:cs="Arial"/>
          <w:sz w:val="20"/>
          <w:szCs w:val="20"/>
        </w:rPr>
        <w:t>ontrato</w:t>
      </w:r>
      <w:r w:rsidR="007E0E99" w:rsidRPr="00217525">
        <w:rPr>
          <w:rFonts w:ascii="Arial" w:hAnsi="Arial" w:cs="Arial"/>
          <w:sz w:val="20"/>
          <w:szCs w:val="20"/>
        </w:rPr>
        <w:t>”.</w:t>
      </w:r>
      <w:r w:rsidR="00750230" w:rsidRPr="00217525">
        <w:rPr>
          <w:rFonts w:ascii="Arial" w:eastAsia="Arial" w:hAnsi="Arial" w:cs="Arial"/>
          <w:sz w:val="20"/>
          <w:szCs w:val="20"/>
        </w:rPr>
        <w:t xml:space="preserve"> </w:t>
      </w:r>
    </w:p>
    <w:p w14:paraId="1CEC7ABE" w14:textId="77777777" w:rsidR="00895CC0" w:rsidRPr="00217525" w:rsidRDefault="00895CC0" w:rsidP="00B70C75">
      <w:pPr>
        <w:jc w:val="both"/>
        <w:rPr>
          <w:rFonts w:ascii="Arial" w:eastAsia="Arial" w:hAnsi="Arial" w:cs="Arial"/>
          <w:sz w:val="20"/>
          <w:szCs w:val="20"/>
        </w:rPr>
      </w:pPr>
    </w:p>
    <w:p w14:paraId="145E0F42" w14:textId="7ED7562A" w:rsidR="00CF6A1B" w:rsidRPr="00217525" w:rsidRDefault="00CC1484" w:rsidP="00B70C75">
      <w:pPr>
        <w:jc w:val="both"/>
        <w:rPr>
          <w:rFonts w:ascii="Arial" w:eastAsia="Arial" w:hAnsi="Arial" w:cs="Arial"/>
          <w:sz w:val="20"/>
          <w:szCs w:val="20"/>
        </w:rPr>
      </w:pPr>
      <w:r w:rsidRPr="00217525">
        <w:rPr>
          <w:rFonts w:ascii="Arial" w:hAnsi="Arial" w:cs="Arial"/>
          <w:sz w:val="20"/>
          <w:szCs w:val="20"/>
        </w:rPr>
        <w:t>Los</w:t>
      </w:r>
      <w:r w:rsidR="002644ED" w:rsidRPr="00217525">
        <w:rPr>
          <w:rFonts w:ascii="Arial" w:eastAsia="Arial" w:hAnsi="Arial" w:cs="Arial"/>
          <w:sz w:val="20"/>
          <w:szCs w:val="20"/>
        </w:rPr>
        <w:t xml:space="preserve"> </w:t>
      </w:r>
      <w:r w:rsidR="00FB55ED" w:rsidRPr="00217525">
        <w:rPr>
          <w:rFonts w:ascii="Arial" w:hAnsi="Arial" w:cs="Arial"/>
          <w:sz w:val="20"/>
          <w:szCs w:val="20"/>
        </w:rPr>
        <w:t>d</w:t>
      </w:r>
      <w:r w:rsidRPr="00217525">
        <w:rPr>
          <w:rFonts w:ascii="Arial" w:hAnsi="Arial" w:cs="Arial"/>
          <w:sz w:val="20"/>
          <w:szCs w:val="20"/>
        </w:rPr>
        <w:t>ocumentos</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00FB55ED" w:rsidRPr="00217525">
        <w:rPr>
          <w:rFonts w:ascii="Arial" w:hAnsi="Arial" w:cs="Arial"/>
          <w:sz w:val="20"/>
          <w:szCs w:val="20"/>
        </w:rPr>
        <w:t>p</w:t>
      </w:r>
      <w:r w:rsidRPr="00217525">
        <w:rPr>
          <w:rFonts w:ascii="Arial" w:hAnsi="Arial" w:cs="Arial"/>
          <w:sz w:val="20"/>
          <w:szCs w:val="20"/>
        </w:rPr>
        <w:t>roceso</w:t>
      </w:r>
      <w:r w:rsidR="00ED0313" w:rsidRPr="00217525">
        <w:rPr>
          <w:rFonts w:ascii="Arial" w:hAnsi="Arial" w:cs="Arial"/>
          <w:sz w:val="20"/>
          <w:szCs w:val="20"/>
        </w:rPr>
        <w:t>,</w:t>
      </w:r>
      <w:r w:rsidR="002644ED" w:rsidRPr="00217525">
        <w:rPr>
          <w:rFonts w:ascii="Arial" w:eastAsia="Arial" w:hAnsi="Arial" w:cs="Arial"/>
          <w:sz w:val="20"/>
          <w:szCs w:val="20"/>
        </w:rPr>
        <w:t xml:space="preserve"> </w:t>
      </w:r>
      <w:r w:rsidRPr="00217525">
        <w:rPr>
          <w:rFonts w:ascii="Arial" w:hAnsi="Arial" w:cs="Arial"/>
          <w:sz w:val="20"/>
          <w:szCs w:val="20"/>
        </w:rPr>
        <w:t>que</w:t>
      </w:r>
      <w:r w:rsidR="002644ED" w:rsidRPr="00217525">
        <w:rPr>
          <w:rFonts w:ascii="Arial" w:eastAsia="Arial" w:hAnsi="Arial" w:cs="Arial"/>
          <w:sz w:val="20"/>
          <w:szCs w:val="20"/>
        </w:rPr>
        <w:t xml:space="preserve"> </w:t>
      </w:r>
      <w:r w:rsidRPr="00217525">
        <w:rPr>
          <w:rFonts w:ascii="Arial" w:hAnsi="Arial" w:cs="Arial"/>
          <w:sz w:val="20"/>
          <w:szCs w:val="20"/>
        </w:rPr>
        <w:t>incluyen</w:t>
      </w:r>
      <w:r w:rsidR="002644ED" w:rsidRPr="00217525">
        <w:rPr>
          <w:rFonts w:ascii="Arial" w:eastAsia="Arial" w:hAnsi="Arial" w:cs="Arial"/>
          <w:sz w:val="20"/>
          <w:szCs w:val="20"/>
        </w:rPr>
        <w:t xml:space="preserve"> </w:t>
      </w:r>
      <w:r w:rsidRPr="00217525">
        <w:rPr>
          <w:rFonts w:ascii="Arial" w:hAnsi="Arial" w:cs="Arial"/>
          <w:sz w:val="20"/>
          <w:szCs w:val="20"/>
        </w:rPr>
        <w:t>los</w:t>
      </w:r>
      <w:r w:rsidR="002644ED" w:rsidRPr="00217525">
        <w:rPr>
          <w:rFonts w:ascii="Arial" w:eastAsia="Arial" w:hAnsi="Arial" w:cs="Arial"/>
          <w:sz w:val="20"/>
          <w:szCs w:val="20"/>
        </w:rPr>
        <w:t xml:space="preserve"> </w:t>
      </w:r>
      <w:r w:rsidRPr="00217525">
        <w:rPr>
          <w:rFonts w:ascii="Arial" w:hAnsi="Arial" w:cs="Arial"/>
          <w:sz w:val="20"/>
          <w:szCs w:val="20"/>
        </w:rPr>
        <w:t>estudios</w:t>
      </w:r>
      <w:r w:rsidR="002644ED" w:rsidRPr="00217525">
        <w:rPr>
          <w:rFonts w:ascii="Arial" w:eastAsia="Arial" w:hAnsi="Arial" w:cs="Arial"/>
          <w:sz w:val="20"/>
          <w:szCs w:val="20"/>
        </w:rPr>
        <w:t xml:space="preserve"> </w:t>
      </w:r>
      <w:r w:rsidRPr="00217525">
        <w:rPr>
          <w:rFonts w:ascii="Arial" w:hAnsi="Arial" w:cs="Arial"/>
          <w:sz w:val="20"/>
          <w:szCs w:val="20"/>
        </w:rPr>
        <w:t>y</w:t>
      </w:r>
      <w:r w:rsidR="002644ED" w:rsidRPr="00217525">
        <w:rPr>
          <w:rFonts w:ascii="Arial" w:eastAsia="Arial" w:hAnsi="Arial" w:cs="Arial"/>
          <w:sz w:val="20"/>
          <w:szCs w:val="20"/>
        </w:rPr>
        <w:t xml:space="preserve"> </w:t>
      </w:r>
      <w:r w:rsidRPr="00217525">
        <w:rPr>
          <w:rFonts w:ascii="Arial" w:hAnsi="Arial" w:cs="Arial"/>
          <w:sz w:val="20"/>
          <w:szCs w:val="20"/>
        </w:rPr>
        <w:t>documentos</w:t>
      </w:r>
      <w:r w:rsidR="002644ED" w:rsidRPr="00217525">
        <w:rPr>
          <w:rFonts w:ascii="Arial" w:eastAsia="Arial" w:hAnsi="Arial" w:cs="Arial"/>
          <w:sz w:val="20"/>
          <w:szCs w:val="20"/>
        </w:rPr>
        <w:t xml:space="preserve"> </w:t>
      </w:r>
      <w:r w:rsidRPr="00217525">
        <w:rPr>
          <w:rFonts w:ascii="Arial" w:hAnsi="Arial" w:cs="Arial"/>
          <w:sz w:val="20"/>
          <w:szCs w:val="20"/>
        </w:rPr>
        <w:t>previos,</w:t>
      </w:r>
      <w:r w:rsidR="002644ED" w:rsidRPr="00217525">
        <w:rPr>
          <w:rFonts w:ascii="Arial" w:eastAsia="Arial" w:hAnsi="Arial" w:cs="Arial"/>
          <w:sz w:val="20"/>
          <w:szCs w:val="20"/>
        </w:rPr>
        <w:t xml:space="preserve"> </w:t>
      </w:r>
      <w:r w:rsidRPr="00217525">
        <w:rPr>
          <w:rFonts w:ascii="Arial" w:hAnsi="Arial" w:cs="Arial"/>
          <w:sz w:val="20"/>
          <w:szCs w:val="20"/>
        </w:rPr>
        <w:t>el</w:t>
      </w:r>
      <w:r w:rsidR="002644ED" w:rsidRPr="00217525">
        <w:rPr>
          <w:rFonts w:ascii="Arial" w:eastAsia="Arial" w:hAnsi="Arial" w:cs="Arial"/>
          <w:sz w:val="20"/>
          <w:szCs w:val="20"/>
        </w:rPr>
        <w:t xml:space="preserve"> </w:t>
      </w:r>
      <w:r w:rsidR="001B73FC" w:rsidRPr="00217525">
        <w:rPr>
          <w:rFonts w:ascii="Arial" w:hAnsi="Arial" w:cs="Arial"/>
          <w:sz w:val="20"/>
          <w:szCs w:val="20"/>
        </w:rPr>
        <w:t>e</w:t>
      </w:r>
      <w:r w:rsidR="002F36D2" w:rsidRPr="00217525">
        <w:rPr>
          <w:rFonts w:ascii="Arial" w:hAnsi="Arial" w:cs="Arial"/>
          <w:sz w:val="20"/>
          <w:szCs w:val="20"/>
        </w:rPr>
        <w:t>studio</w:t>
      </w:r>
      <w:r w:rsidR="002F36D2" w:rsidRPr="00217525">
        <w:rPr>
          <w:rFonts w:ascii="Arial" w:eastAsia="Arial" w:hAnsi="Arial" w:cs="Arial"/>
          <w:sz w:val="20"/>
          <w:szCs w:val="20"/>
        </w:rPr>
        <w:t xml:space="preserve"> </w:t>
      </w:r>
      <w:r w:rsidR="001B73FC" w:rsidRPr="00217525">
        <w:rPr>
          <w:rFonts w:ascii="Arial" w:hAnsi="Arial" w:cs="Arial"/>
          <w:sz w:val="20"/>
          <w:szCs w:val="20"/>
        </w:rPr>
        <w:t>d</w:t>
      </w:r>
      <w:r w:rsidR="002F36D2" w:rsidRPr="00217525">
        <w:rPr>
          <w:rFonts w:ascii="Arial" w:hAnsi="Arial" w:cs="Arial"/>
          <w:sz w:val="20"/>
          <w:szCs w:val="20"/>
        </w:rPr>
        <w:t>e</w:t>
      </w:r>
      <w:r w:rsidR="002F36D2" w:rsidRPr="00217525">
        <w:rPr>
          <w:rFonts w:ascii="Arial" w:eastAsia="Arial" w:hAnsi="Arial" w:cs="Arial"/>
          <w:sz w:val="20"/>
          <w:szCs w:val="20"/>
        </w:rPr>
        <w:t xml:space="preserve"> </w:t>
      </w:r>
      <w:r w:rsidR="001B73FC" w:rsidRPr="00217525">
        <w:rPr>
          <w:rFonts w:ascii="Arial" w:hAnsi="Arial" w:cs="Arial"/>
          <w:sz w:val="20"/>
          <w:szCs w:val="20"/>
        </w:rPr>
        <w:t>s</w:t>
      </w:r>
      <w:r w:rsidR="002F36D2" w:rsidRPr="00217525">
        <w:rPr>
          <w:rFonts w:ascii="Arial" w:hAnsi="Arial" w:cs="Arial"/>
          <w:sz w:val="20"/>
          <w:szCs w:val="20"/>
        </w:rPr>
        <w:t>ector</w:t>
      </w:r>
      <w:r w:rsidRPr="00217525">
        <w:rPr>
          <w:rFonts w:ascii="Arial" w:hAnsi="Arial" w:cs="Arial"/>
          <w:sz w:val="20"/>
          <w:szCs w:val="20"/>
        </w:rPr>
        <w:t>,</w:t>
      </w:r>
      <w:r w:rsidR="002644ED" w:rsidRPr="00217525">
        <w:rPr>
          <w:rFonts w:ascii="Arial" w:eastAsia="Arial" w:hAnsi="Arial" w:cs="Arial"/>
          <w:sz w:val="20"/>
          <w:szCs w:val="20"/>
        </w:rPr>
        <w:t xml:space="preserve"> </w:t>
      </w:r>
      <w:r w:rsidRPr="00217525">
        <w:rPr>
          <w:rFonts w:ascii="Arial" w:hAnsi="Arial" w:cs="Arial"/>
          <w:sz w:val="20"/>
          <w:szCs w:val="20"/>
        </w:rPr>
        <w:t>así</w:t>
      </w:r>
      <w:r w:rsidR="002644ED" w:rsidRPr="00217525">
        <w:rPr>
          <w:rFonts w:ascii="Arial" w:eastAsia="Arial" w:hAnsi="Arial" w:cs="Arial"/>
          <w:sz w:val="20"/>
          <w:szCs w:val="20"/>
        </w:rPr>
        <w:t xml:space="preserve"> </w:t>
      </w:r>
      <w:r w:rsidRPr="00217525">
        <w:rPr>
          <w:rFonts w:ascii="Arial" w:hAnsi="Arial" w:cs="Arial"/>
          <w:sz w:val="20"/>
          <w:szCs w:val="20"/>
        </w:rPr>
        <w:t>como</w:t>
      </w:r>
      <w:r w:rsidR="002644ED" w:rsidRPr="00217525">
        <w:rPr>
          <w:rFonts w:ascii="Arial" w:eastAsia="Arial" w:hAnsi="Arial" w:cs="Arial"/>
          <w:sz w:val="20"/>
          <w:szCs w:val="20"/>
        </w:rPr>
        <w:t xml:space="preserve"> </w:t>
      </w:r>
      <w:r w:rsidRPr="00217525">
        <w:rPr>
          <w:rFonts w:ascii="Arial" w:hAnsi="Arial" w:cs="Arial"/>
          <w:sz w:val="20"/>
          <w:szCs w:val="20"/>
        </w:rPr>
        <w:t>cualquiera</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sus</w:t>
      </w:r>
      <w:r w:rsidR="002644ED" w:rsidRPr="00217525">
        <w:rPr>
          <w:rFonts w:ascii="Arial" w:eastAsia="Arial" w:hAnsi="Arial" w:cs="Arial"/>
          <w:sz w:val="20"/>
          <w:szCs w:val="20"/>
        </w:rPr>
        <w:t xml:space="preserve"> </w:t>
      </w:r>
      <w:r w:rsidR="00FB55ED" w:rsidRPr="00217525">
        <w:rPr>
          <w:rFonts w:ascii="Arial" w:hAnsi="Arial" w:cs="Arial"/>
          <w:sz w:val="20"/>
          <w:szCs w:val="20"/>
        </w:rPr>
        <w:t>a</w:t>
      </w:r>
      <w:r w:rsidRPr="00217525">
        <w:rPr>
          <w:rFonts w:ascii="Arial" w:hAnsi="Arial" w:cs="Arial"/>
          <w:sz w:val="20"/>
          <w:szCs w:val="20"/>
        </w:rPr>
        <w:t>nexos</w:t>
      </w:r>
      <w:r w:rsidR="008F5D78" w:rsidRPr="00217525">
        <w:rPr>
          <w:rFonts w:ascii="Arial" w:eastAsia="Arial" w:hAnsi="Arial" w:cs="Arial"/>
          <w:sz w:val="20"/>
          <w:szCs w:val="20"/>
        </w:rPr>
        <w:t>,</w:t>
      </w:r>
      <w:r w:rsidR="002644ED" w:rsidRPr="00217525">
        <w:rPr>
          <w:rFonts w:ascii="Arial" w:eastAsia="Arial" w:hAnsi="Arial" w:cs="Arial"/>
          <w:sz w:val="20"/>
          <w:szCs w:val="20"/>
        </w:rPr>
        <w:t xml:space="preserve"> </w:t>
      </w:r>
      <w:r w:rsidRPr="00217525">
        <w:rPr>
          <w:rFonts w:ascii="Arial" w:hAnsi="Arial" w:cs="Arial"/>
          <w:sz w:val="20"/>
          <w:szCs w:val="20"/>
        </w:rPr>
        <w:t>están</w:t>
      </w:r>
      <w:r w:rsidR="002644ED" w:rsidRPr="00217525">
        <w:rPr>
          <w:rFonts w:ascii="Arial" w:eastAsia="Arial" w:hAnsi="Arial" w:cs="Arial"/>
          <w:sz w:val="20"/>
          <w:szCs w:val="20"/>
        </w:rPr>
        <w:t xml:space="preserve"> </w:t>
      </w:r>
      <w:r w:rsidRPr="00217525">
        <w:rPr>
          <w:rFonts w:ascii="Arial" w:hAnsi="Arial" w:cs="Arial"/>
          <w:sz w:val="20"/>
          <w:szCs w:val="20"/>
        </w:rPr>
        <w:t>a</w:t>
      </w:r>
      <w:r w:rsidR="002644ED" w:rsidRPr="00217525">
        <w:rPr>
          <w:rFonts w:ascii="Arial" w:eastAsia="Arial" w:hAnsi="Arial" w:cs="Arial"/>
          <w:sz w:val="20"/>
          <w:szCs w:val="20"/>
        </w:rPr>
        <w:t xml:space="preserve"> </w:t>
      </w:r>
      <w:r w:rsidRPr="00217525">
        <w:rPr>
          <w:rFonts w:ascii="Arial" w:hAnsi="Arial" w:cs="Arial"/>
          <w:sz w:val="20"/>
          <w:szCs w:val="20"/>
        </w:rPr>
        <w:t>disposición</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Pr="00217525">
        <w:rPr>
          <w:rFonts w:ascii="Arial" w:hAnsi="Arial" w:cs="Arial"/>
          <w:sz w:val="20"/>
          <w:szCs w:val="20"/>
        </w:rPr>
        <w:t>público</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00BA6322" w:rsidRPr="00217525">
        <w:rPr>
          <w:rFonts w:ascii="Arial" w:hAnsi="Arial" w:cs="Arial"/>
          <w:color w:val="0000FF"/>
          <w:sz w:val="20"/>
          <w:szCs w:val="20"/>
        </w:rPr>
        <w:t>www.fiduciariacorficolombiana.com/negocios-oxi</w:t>
      </w:r>
      <w:r w:rsidR="00BA6322" w:rsidRPr="00217525">
        <w:rPr>
          <w:rFonts w:ascii="Arial" w:eastAsia="Arial" w:hAnsi="Arial" w:cs="Arial"/>
          <w:sz w:val="20"/>
          <w:szCs w:val="20"/>
        </w:rPr>
        <w:t>.</w:t>
      </w:r>
    </w:p>
    <w:p w14:paraId="12B30A32" w14:textId="77777777" w:rsidR="0000163F" w:rsidRPr="00217525" w:rsidRDefault="0000163F" w:rsidP="00B70C75">
      <w:pPr>
        <w:jc w:val="both"/>
        <w:rPr>
          <w:rFonts w:ascii="Arial" w:eastAsia="Arial" w:hAnsi="Arial" w:cs="Arial"/>
          <w:sz w:val="20"/>
          <w:szCs w:val="20"/>
        </w:rPr>
      </w:pPr>
    </w:p>
    <w:p w14:paraId="42F1EC07" w14:textId="24F0D160" w:rsidR="00ED3589" w:rsidRPr="00217525" w:rsidRDefault="00CC1484" w:rsidP="00B70C75">
      <w:pPr>
        <w:jc w:val="both"/>
        <w:rPr>
          <w:rFonts w:ascii="Arial" w:hAnsi="Arial" w:cs="Arial"/>
          <w:sz w:val="20"/>
          <w:szCs w:val="20"/>
        </w:rPr>
      </w:pP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selección</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00B306DD">
        <w:rPr>
          <w:rFonts w:ascii="Arial" w:hAnsi="Arial" w:cs="Arial"/>
          <w:sz w:val="20"/>
          <w:szCs w:val="20"/>
        </w:rPr>
        <w:t xml:space="preserve">Interventor </w:t>
      </w:r>
      <w:r w:rsidRPr="00217525">
        <w:rPr>
          <w:rFonts w:ascii="Arial" w:hAnsi="Arial" w:cs="Arial"/>
          <w:sz w:val="20"/>
          <w:szCs w:val="20"/>
        </w:rPr>
        <w:t>se</w:t>
      </w:r>
      <w:r w:rsidR="002644ED" w:rsidRPr="00217525">
        <w:rPr>
          <w:rFonts w:ascii="Arial" w:eastAsia="Arial" w:hAnsi="Arial" w:cs="Arial"/>
          <w:sz w:val="20"/>
          <w:szCs w:val="20"/>
        </w:rPr>
        <w:t xml:space="preserve"> </w:t>
      </w:r>
      <w:r w:rsidRPr="00217525">
        <w:rPr>
          <w:rFonts w:ascii="Arial" w:hAnsi="Arial" w:cs="Arial"/>
          <w:sz w:val="20"/>
          <w:szCs w:val="20"/>
        </w:rPr>
        <w:t>realiza</w:t>
      </w:r>
      <w:r w:rsidR="00C746F0" w:rsidRPr="00217525">
        <w:rPr>
          <w:rFonts w:ascii="Arial" w:hAnsi="Arial" w:cs="Arial"/>
          <w:sz w:val="20"/>
          <w:szCs w:val="20"/>
        </w:rPr>
        <w:t>rá</w:t>
      </w:r>
      <w:r w:rsidR="002644ED" w:rsidRPr="00217525">
        <w:rPr>
          <w:rFonts w:ascii="Arial" w:eastAsia="Arial" w:hAnsi="Arial" w:cs="Arial"/>
          <w:sz w:val="20"/>
          <w:szCs w:val="20"/>
        </w:rPr>
        <w:t xml:space="preserve"> </w:t>
      </w:r>
      <w:r w:rsidRPr="00217525">
        <w:rPr>
          <w:rFonts w:ascii="Arial" w:hAnsi="Arial" w:cs="Arial"/>
          <w:sz w:val="20"/>
          <w:szCs w:val="20"/>
        </w:rPr>
        <w:t>a</w:t>
      </w:r>
      <w:r w:rsidR="002644ED" w:rsidRPr="00217525">
        <w:rPr>
          <w:rFonts w:ascii="Arial" w:eastAsia="Arial" w:hAnsi="Arial" w:cs="Arial"/>
          <w:sz w:val="20"/>
          <w:szCs w:val="20"/>
        </w:rPr>
        <w:t xml:space="preserve"> </w:t>
      </w:r>
      <w:r w:rsidRPr="00217525">
        <w:rPr>
          <w:rFonts w:ascii="Arial" w:hAnsi="Arial" w:cs="Arial"/>
          <w:sz w:val="20"/>
          <w:szCs w:val="20"/>
        </w:rPr>
        <w:t>través</w:t>
      </w:r>
      <w:r w:rsidR="002644ED" w:rsidRPr="00217525">
        <w:rPr>
          <w:rFonts w:ascii="Arial" w:hAnsi="Arial" w:cs="Arial"/>
          <w:sz w:val="20"/>
          <w:szCs w:val="20"/>
        </w:rPr>
        <w:t xml:space="preserve"> </w:t>
      </w:r>
      <w:r w:rsidRPr="00217525">
        <w:rPr>
          <w:rFonts w:ascii="Arial" w:hAnsi="Arial" w:cs="Arial"/>
          <w:sz w:val="20"/>
          <w:szCs w:val="20"/>
        </w:rPr>
        <w:t>de</w:t>
      </w:r>
      <w:r w:rsidR="00D65A77" w:rsidRPr="00217525">
        <w:rPr>
          <w:rFonts w:ascii="Arial" w:hAnsi="Arial" w:cs="Arial"/>
          <w:sz w:val="20"/>
          <w:szCs w:val="20"/>
        </w:rPr>
        <w:t xml:space="preserve">l </w:t>
      </w:r>
      <w:r w:rsidR="7BDCFCF5" w:rsidRPr="00217525">
        <w:rPr>
          <w:rFonts w:ascii="Arial" w:hAnsi="Arial" w:cs="Arial"/>
          <w:sz w:val="20"/>
          <w:szCs w:val="20"/>
        </w:rPr>
        <w:t>P</w:t>
      </w:r>
      <w:r w:rsidR="05C1873D" w:rsidRPr="00217525">
        <w:rPr>
          <w:rFonts w:ascii="Arial" w:hAnsi="Arial" w:cs="Arial"/>
          <w:sz w:val="20"/>
          <w:szCs w:val="20"/>
        </w:rPr>
        <w:t>roceso</w:t>
      </w:r>
      <w:r w:rsidR="00D65A77" w:rsidRPr="00217525">
        <w:rPr>
          <w:rFonts w:ascii="Arial" w:hAnsi="Arial" w:cs="Arial"/>
          <w:sz w:val="20"/>
          <w:szCs w:val="20"/>
        </w:rPr>
        <w:t xml:space="preserve"> de </w:t>
      </w:r>
      <w:r w:rsidR="6D75AE5A" w:rsidRPr="00217525">
        <w:rPr>
          <w:rFonts w:ascii="Arial" w:hAnsi="Arial" w:cs="Arial"/>
          <w:sz w:val="20"/>
          <w:szCs w:val="20"/>
        </w:rPr>
        <w:t>C</w:t>
      </w:r>
      <w:r w:rsidR="05C1873D" w:rsidRPr="00217525">
        <w:rPr>
          <w:rFonts w:ascii="Arial" w:hAnsi="Arial" w:cs="Arial"/>
          <w:sz w:val="20"/>
          <w:szCs w:val="20"/>
        </w:rPr>
        <w:t>ontrataci</w:t>
      </w:r>
      <w:r w:rsidR="0FCA1399" w:rsidRPr="00217525">
        <w:rPr>
          <w:rFonts w:ascii="Arial" w:hAnsi="Arial" w:cs="Arial"/>
          <w:sz w:val="20"/>
          <w:szCs w:val="20"/>
        </w:rPr>
        <w:t>ón</w:t>
      </w:r>
      <w:r w:rsidR="005A4366" w:rsidRPr="00217525">
        <w:rPr>
          <w:rFonts w:ascii="Arial" w:hAnsi="Arial" w:cs="Arial"/>
          <w:sz w:val="20"/>
          <w:szCs w:val="20"/>
        </w:rPr>
        <w:t xml:space="preserve"> </w:t>
      </w:r>
      <w:r w:rsidR="009F123B" w:rsidRPr="00217525">
        <w:rPr>
          <w:rFonts w:ascii="Arial" w:hAnsi="Arial" w:cs="Arial"/>
          <w:sz w:val="20"/>
          <w:szCs w:val="20"/>
        </w:rPr>
        <w:t xml:space="preserve">– </w:t>
      </w:r>
      <w:r w:rsidR="00BA6322" w:rsidRPr="00217525">
        <w:rPr>
          <w:rFonts w:ascii="Arial" w:hAnsi="Arial" w:cs="Arial"/>
          <w:sz w:val="20"/>
          <w:szCs w:val="20"/>
        </w:rPr>
        <w:t xml:space="preserve">Licitación Privada interventoría </w:t>
      </w:r>
      <w:r w:rsidR="00BA6322" w:rsidRPr="00B306DD">
        <w:rPr>
          <w:rFonts w:ascii="Arial" w:hAnsi="Arial" w:cs="Arial"/>
          <w:sz w:val="20"/>
          <w:szCs w:val="20"/>
        </w:rPr>
        <w:t>No. 00</w:t>
      </w:r>
      <w:r w:rsidR="00B306DD" w:rsidRPr="00B306DD">
        <w:rPr>
          <w:rFonts w:ascii="Arial" w:hAnsi="Arial" w:cs="Arial"/>
          <w:sz w:val="20"/>
          <w:szCs w:val="20"/>
        </w:rPr>
        <w:t>1</w:t>
      </w:r>
      <w:r w:rsidR="00BA6322" w:rsidRPr="00B306DD">
        <w:rPr>
          <w:rFonts w:ascii="Arial" w:hAnsi="Arial" w:cs="Arial"/>
          <w:sz w:val="20"/>
          <w:szCs w:val="20"/>
        </w:rPr>
        <w:t xml:space="preserve"> – 2025.</w:t>
      </w:r>
    </w:p>
    <w:p w14:paraId="698E2CD2" w14:textId="77777777" w:rsidR="00895CC0" w:rsidRPr="00217525" w:rsidRDefault="00895CC0" w:rsidP="00B70C75">
      <w:pPr>
        <w:jc w:val="both"/>
        <w:rPr>
          <w:rFonts w:ascii="Arial" w:eastAsia="Arial" w:hAnsi="Arial" w:cs="Arial"/>
          <w:sz w:val="20"/>
          <w:szCs w:val="20"/>
        </w:rPr>
      </w:pPr>
    </w:p>
    <w:p w14:paraId="57611A55" w14:textId="7D95BACD" w:rsidR="00895CC0" w:rsidRPr="00217525" w:rsidRDefault="005F51F0" w:rsidP="00B70C75">
      <w:pPr>
        <w:jc w:val="both"/>
        <w:rPr>
          <w:rFonts w:ascii="Arial" w:eastAsia="Arial" w:hAnsi="Arial" w:cs="Arial"/>
          <w:sz w:val="20"/>
          <w:szCs w:val="20"/>
        </w:rPr>
      </w:pPr>
      <w:r w:rsidRPr="00217525">
        <w:rPr>
          <w:rFonts w:ascii="Arial" w:hAnsi="Arial" w:cs="Arial"/>
          <w:sz w:val="20"/>
          <w:szCs w:val="20"/>
        </w:rPr>
        <w:t>La</w:t>
      </w:r>
      <w:r w:rsidR="002644ED" w:rsidRPr="00217525">
        <w:rPr>
          <w:rFonts w:ascii="Arial" w:eastAsia="Arial" w:hAnsi="Arial" w:cs="Arial"/>
          <w:sz w:val="20"/>
          <w:szCs w:val="20"/>
        </w:rPr>
        <w:t xml:space="preserve"> </w:t>
      </w:r>
      <w:r w:rsidR="00E41DBB" w:rsidRPr="00217525">
        <w:rPr>
          <w:rFonts w:ascii="Arial" w:hAnsi="Arial" w:cs="Arial"/>
          <w:sz w:val="20"/>
          <w:szCs w:val="20"/>
        </w:rPr>
        <w:t>Entidad</w:t>
      </w:r>
      <w:r w:rsidR="002644ED" w:rsidRPr="00217525">
        <w:rPr>
          <w:rFonts w:ascii="Arial" w:eastAsia="Arial" w:hAnsi="Arial" w:cs="Arial"/>
          <w:sz w:val="20"/>
          <w:szCs w:val="20"/>
        </w:rPr>
        <w:t xml:space="preserve"> </w:t>
      </w:r>
      <w:r w:rsidRPr="00217525">
        <w:rPr>
          <w:rFonts w:ascii="Arial" w:hAnsi="Arial" w:cs="Arial"/>
          <w:sz w:val="20"/>
          <w:szCs w:val="20"/>
        </w:rPr>
        <w:t>evaluará</w:t>
      </w:r>
      <w:r w:rsidR="002644ED" w:rsidRPr="00217525">
        <w:rPr>
          <w:rFonts w:ascii="Arial" w:eastAsia="Arial" w:hAnsi="Arial" w:cs="Arial"/>
          <w:sz w:val="20"/>
          <w:szCs w:val="20"/>
        </w:rPr>
        <w:t xml:space="preserve"> </w:t>
      </w:r>
      <w:r w:rsidRPr="00217525">
        <w:rPr>
          <w:rFonts w:ascii="Arial" w:hAnsi="Arial" w:cs="Arial"/>
          <w:sz w:val="20"/>
          <w:szCs w:val="20"/>
        </w:rPr>
        <w:t>las</w:t>
      </w:r>
      <w:r w:rsidR="002644ED" w:rsidRPr="00217525">
        <w:rPr>
          <w:rFonts w:ascii="Arial" w:eastAsia="Arial" w:hAnsi="Arial" w:cs="Arial"/>
          <w:sz w:val="20"/>
          <w:szCs w:val="20"/>
        </w:rPr>
        <w:t xml:space="preserve"> </w:t>
      </w:r>
      <w:r w:rsidR="00EC3D70" w:rsidRPr="00217525">
        <w:rPr>
          <w:rFonts w:ascii="Arial" w:hAnsi="Arial" w:cs="Arial"/>
          <w:sz w:val="20"/>
          <w:szCs w:val="20"/>
        </w:rPr>
        <w:t>o</w:t>
      </w:r>
      <w:r w:rsidR="00220C64" w:rsidRPr="00217525">
        <w:rPr>
          <w:rFonts w:ascii="Arial" w:hAnsi="Arial" w:cs="Arial"/>
          <w:sz w:val="20"/>
          <w:szCs w:val="20"/>
        </w:rPr>
        <w:t>fertas</w:t>
      </w:r>
      <w:r w:rsidR="002644ED" w:rsidRPr="00217525">
        <w:rPr>
          <w:rFonts w:ascii="Arial" w:eastAsia="Arial" w:hAnsi="Arial" w:cs="Arial"/>
          <w:sz w:val="20"/>
          <w:szCs w:val="20"/>
        </w:rPr>
        <w:t xml:space="preserve"> </w:t>
      </w:r>
      <w:r w:rsidRPr="00217525">
        <w:rPr>
          <w:rFonts w:ascii="Arial" w:hAnsi="Arial" w:cs="Arial"/>
          <w:sz w:val="20"/>
          <w:szCs w:val="20"/>
        </w:rPr>
        <w:t>con</w:t>
      </w:r>
      <w:r w:rsidR="002644ED" w:rsidRPr="00217525">
        <w:rPr>
          <w:rFonts w:ascii="Arial" w:eastAsia="Arial" w:hAnsi="Arial" w:cs="Arial"/>
          <w:sz w:val="20"/>
          <w:szCs w:val="20"/>
        </w:rPr>
        <w:t xml:space="preserve"> </w:t>
      </w:r>
      <w:r w:rsidRPr="00217525">
        <w:rPr>
          <w:rFonts w:ascii="Arial" w:hAnsi="Arial" w:cs="Arial"/>
          <w:sz w:val="20"/>
          <w:szCs w:val="20"/>
        </w:rPr>
        <w:t>base</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Pr="00217525">
        <w:rPr>
          <w:rFonts w:ascii="Arial" w:hAnsi="Arial" w:cs="Arial"/>
          <w:sz w:val="20"/>
          <w:szCs w:val="20"/>
        </w:rPr>
        <w:t>las</w:t>
      </w:r>
      <w:r w:rsidR="002644ED" w:rsidRPr="00217525">
        <w:rPr>
          <w:rFonts w:ascii="Arial" w:eastAsia="Arial" w:hAnsi="Arial" w:cs="Arial"/>
          <w:sz w:val="20"/>
          <w:szCs w:val="20"/>
        </w:rPr>
        <w:t xml:space="preserve"> </w:t>
      </w:r>
      <w:r w:rsidRPr="00217525">
        <w:rPr>
          <w:rFonts w:ascii="Arial" w:hAnsi="Arial" w:cs="Arial"/>
          <w:sz w:val="20"/>
          <w:szCs w:val="20"/>
        </w:rPr>
        <w:t>reglas</w:t>
      </w:r>
      <w:r w:rsidR="002644ED" w:rsidRPr="00217525">
        <w:rPr>
          <w:rFonts w:ascii="Arial" w:eastAsia="Arial" w:hAnsi="Arial" w:cs="Arial"/>
          <w:sz w:val="20"/>
          <w:szCs w:val="20"/>
        </w:rPr>
        <w:t xml:space="preserve"> </w:t>
      </w:r>
      <w:r w:rsidRPr="00217525">
        <w:rPr>
          <w:rFonts w:ascii="Arial" w:hAnsi="Arial" w:cs="Arial"/>
          <w:sz w:val="20"/>
          <w:szCs w:val="20"/>
        </w:rPr>
        <w:t>establecidas</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0071581F" w:rsidRPr="00217525">
        <w:rPr>
          <w:rFonts w:ascii="Arial" w:hAnsi="Arial" w:cs="Arial"/>
          <w:sz w:val="20"/>
          <w:szCs w:val="20"/>
        </w:rPr>
        <w:t>los Términos de Referencia</w:t>
      </w:r>
      <w:r w:rsidR="002644ED" w:rsidRPr="00217525">
        <w:rPr>
          <w:rFonts w:ascii="Arial" w:eastAsia="Arial" w:hAnsi="Arial" w:cs="Arial"/>
          <w:sz w:val="20"/>
          <w:szCs w:val="20"/>
        </w:rPr>
        <w:t xml:space="preserve"> </w:t>
      </w:r>
      <w:r w:rsidRPr="00217525">
        <w:rPr>
          <w:rFonts w:ascii="Arial" w:hAnsi="Arial" w:cs="Arial"/>
          <w:sz w:val="20"/>
          <w:szCs w:val="20"/>
        </w:rPr>
        <w:t>y</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00235229" w:rsidRPr="00217525">
        <w:rPr>
          <w:rFonts w:ascii="Arial" w:hAnsi="Arial" w:cs="Arial"/>
          <w:sz w:val="20"/>
          <w:szCs w:val="20"/>
        </w:rPr>
        <w:t>normativa aplicable</w:t>
      </w:r>
      <w:r w:rsidRPr="00217525">
        <w:rPr>
          <w:rFonts w:ascii="Arial" w:eastAsia="Arial" w:hAnsi="Arial" w:cs="Arial"/>
          <w:sz w:val="20"/>
          <w:szCs w:val="20"/>
        </w:rPr>
        <w:t>.</w:t>
      </w:r>
      <w:bookmarkStart w:id="14" w:name="_Hlk530417578"/>
    </w:p>
    <w:p w14:paraId="72F617B1" w14:textId="77777777" w:rsidR="00895CC0" w:rsidRPr="00217525" w:rsidRDefault="00895CC0" w:rsidP="00B70C75">
      <w:pPr>
        <w:jc w:val="both"/>
        <w:rPr>
          <w:rFonts w:ascii="Arial" w:eastAsia="Arial" w:hAnsi="Arial" w:cs="Arial"/>
          <w:sz w:val="20"/>
          <w:szCs w:val="20"/>
        </w:rPr>
      </w:pPr>
    </w:p>
    <w:p w14:paraId="7E73ED70" w14:textId="31703CF4" w:rsidR="00D460F6" w:rsidRPr="00217525" w:rsidRDefault="00D460F6" w:rsidP="00B70C75">
      <w:pPr>
        <w:jc w:val="both"/>
        <w:rPr>
          <w:rFonts w:ascii="Arial" w:eastAsia="Arial" w:hAnsi="Arial" w:cs="Arial"/>
          <w:sz w:val="20"/>
          <w:szCs w:val="20"/>
        </w:rPr>
      </w:pPr>
      <w:r w:rsidRPr="00217525">
        <w:rPr>
          <w:rFonts w:ascii="Arial" w:eastAsia="Arial" w:hAnsi="Arial" w:cs="Arial"/>
          <w:sz w:val="20"/>
          <w:szCs w:val="20"/>
        </w:rPr>
        <w:t>Todas las personas y organizaciones interesadas en hacer control social al Proceso de Contratación de la Licitación Privada Abierta, en cualquiera de sus fases o etapas, pueden presentar las recomendaciones que consideren convenientes, intervenir en las audiencias y consultar los Documentos del Proceso.</w:t>
      </w:r>
    </w:p>
    <w:p w14:paraId="73374032" w14:textId="77777777" w:rsidR="00D460F6" w:rsidRPr="00217525" w:rsidRDefault="00D460F6" w:rsidP="00B70C75">
      <w:pPr>
        <w:jc w:val="both"/>
        <w:rPr>
          <w:rFonts w:ascii="Arial" w:eastAsia="Arial" w:hAnsi="Arial" w:cs="Arial"/>
          <w:sz w:val="20"/>
          <w:szCs w:val="20"/>
        </w:rPr>
      </w:pPr>
    </w:p>
    <w:p w14:paraId="28965938" w14:textId="77777777"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 xml:space="preserve">El presente proceso licitatorio se genera en virtud de: </w:t>
      </w:r>
    </w:p>
    <w:p w14:paraId="2AE98180" w14:textId="77777777" w:rsidR="00D42140" w:rsidRPr="00217525" w:rsidRDefault="00D42140" w:rsidP="00B70C75">
      <w:pPr>
        <w:jc w:val="both"/>
        <w:rPr>
          <w:rFonts w:ascii="Arial" w:eastAsia="Arial" w:hAnsi="Arial" w:cs="Arial"/>
          <w:sz w:val="20"/>
          <w:szCs w:val="20"/>
        </w:rPr>
      </w:pPr>
    </w:p>
    <w:p w14:paraId="5B19E244" w14:textId="77777777"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Que mediante Decreto Ley 2366 de 2015 se creó la Agencia de Renovación del territorio – ART, como una Agencia Estatal de naturaleza especial, del sector descentralizado de la Rama Ejecutiva del Orden Nacional, con personería jurídica, patrimonio autónomo y autonomía administrativa, técnica y financiera, adscrita por virtud del art 281 de la Ley 1955 de 2019 al Sector Administrativo de la Presidencia de la República.</w:t>
      </w:r>
    </w:p>
    <w:p w14:paraId="0B0A3195" w14:textId="77777777" w:rsidR="00D42140" w:rsidRPr="00217525" w:rsidRDefault="00D42140" w:rsidP="00B70C75">
      <w:pPr>
        <w:jc w:val="both"/>
        <w:rPr>
          <w:rFonts w:ascii="Arial" w:eastAsia="Arial" w:hAnsi="Arial" w:cs="Arial"/>
          <w:sz w:val="20"/>
          <w:szCs w:val="20"/>
        </w:rPr>
      </w:pPr>
    </w:p>
    <w:p w14:paraId="211CE3AB" w14:textId="77777777"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Que conforme al art 3 del Decreto Ley 2366 de 2015, la ART tiene por objeto “coordinar la intervención de las entidades nacionales y territoriales en las zonas rurales afectadas por el conflicto priorizadas por el Gobierno Nacional, a través de la ejecución de planes y proyectos para la renovación territorial de estas zonas, que permitan su reactivación económica, social y fortalecimiento institucional, para que se integran de manera sostenible al desarrollo del país”.</w:t>
      </w:r>
    </w:p>
    <w:p w14:paraId="6C56D5FC" w14:textId="77777777" w:rsidR="00D42140" w:rsidRPr="00217525" w:rsidRDefault="00D42140" w:rsidP="00B70C75">
      <w:pPr>
        <w:jc w:val="both"/>
        <w:rPr>
          <w:rFonts w:ascii="Arial" w:eastAsia="Arial" w:hAnsi="Arial" w:cs="Arial"/>
          <w:sz w:val="20"/>
          <w:szCs w:val="20"/>
        </w:rPr>
      </w:pPr>
    </w:p>
    <w:p w14:paraId="5A5C0D98" w14:textId="77777777"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Que mediante Decreto 1223 de 2020 se modificó la estructura de la ART, precisando en su parte considerativa que se requería hacer ajustes a las dependencias misionales de la Contratante con el fin de precisar sus funciones y denominaciones al nuevo modelo de operación de la agencia, así: “i) se suprime la subdirección de contratación y las funciones pasan a la Secretaria General, ii) se cambia la adscripción de la Subdirección de Calificación y Financiamiento ubicada en la Dirección de Ejecución y Evaluación de Proyectos a la Dirección de Intervención del Territorio, que pasa a denominarse Dirección de Programación y Gestión para la implementación (...)”, subdirección a la que el citado decreto denomino Subdirección de Financiamiento.</w:t>
      </w:r>
    </w:p>
    <w:p w14:paraId="18827389" w14:textId="77777777" w:rsidR="00D42140" w:rsidRPr="00217525" w:rsidRDefault="00D42140" w:rsidP="00B70C75">
      <w:pPr>
        <w:jc w:val="both"/>
        <w:rPr>
          <w:rFonts w:ascii="Arial" w:eastAsia="Arial" w:hAnsi="Arial" w:cs="Arial"/>
          <w:sz w:val="20"/>
          <w:szCs w:val="20"/>
        </w:rPr>
      </w:pPr>
    </w:p>
    <w:p w14:paraId="5F971726" w14:textId="30EE4C74"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 xml:space="preserve">Que el art 238 de la Ley 1819 de 2016, determina que a través del mecanismo de pagos – OBRA POR IMPUESTOS -: “... las personas jurídicas contribuyentes del impuesto sobre la renta y complementarios que en el año o periodo gravable obtengan ingresos brutos iguales o superiores a 33.610 UVT, podrán efectuar el pago hasta de cincuenta por ciento (50%) del impuesto a cargo </w:t>
      </w:r>
      <w:r w:rsidRPr="00217525">
        <w:rPr>
          <w:rFonts w:ascii="Arial" w:eastAsia="Arial" w:hAnsi="Arial" w:cs="Arial"/>
          <w:sz w:val="20"/>
          <w:szCs w:val="20"/>
        </w:rPr>
        <w:lastRenderedPageBreak/>
        <w:t>determinado en la correspondiente declaración de renta, mediante la destinación de dicho valor a la inversión directa en la ejecución de proyectos viabilizados y prioritarios de trascendencia social en los diferentes municipios ubicados en las zonas ZOMAC, que se encuentren debidamente aprobados por la ART, previo visto bueno del Departamento Nacional de Planeación – DNP, relacionados con el suministro de agua potable, alcantarillado, energía, salud pública, educación pública o construcción y/o reparación de infraestructura vial”; en este último caso(vía) se consolida como un mecanismo novedoso pues implica la construcción de una obra privada en un inmueble público.</w:t>
      </w:r>
    </w:p>
    <w:p w14:paraId="76CC3AD5" w14:textId="77777777" w:rsidR="00D42140" w:rsidRPr="00217525" w:rsidRDefault="00D42140" w:rsidP="00B70C75">
      <w:pPr>
        <w:jc w:val="both"/>
        <w:rPr>
          <w:rFonts w:ascii="Arial" w:eastAsia="Arial" w:hAnsi="Arial" w:cs="Arial"/>
          <w:sz w:val="20"/>
          <w:szCs w:val="20"/>
        </w:rPr>
      </w:pPr>
    </w:p>
    <w:p w14:paraId="13F9E768" w14:textId="77777777"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El Ministerio de Hacienda y Crédito Público, el veintidós (22) de noviembre de dos mil diecisiete (2017) expidió el Decreto 1915 de 2017, por medio del cual se adiciona el título 5 de la parte 6 del libro 1 al Decreto 1625 de 2016, Único Reglamentario en Materia Tributaria, para reglamentar el artículo 238 de la Ley 1819 de 2016, con el fin de regular el procedimiento a seguir para extinguir la obligación tributaria haciendo uso del mecanismo Obras por Impuestos.</w:t>
      </w:r>
    </w:p>
    <w:p w14:paraId="752F3527" w14:textId="77777777" w:rsidR="00D42140" w:rsidRPr="00217525" w:rsidRDefault="00D42140" w:rsidP="00B70C75">
      <w:pPr>
        <w:jc w:val="both"/>
        <w:rPr>
          <w:rFonts w:ascii="Arial" w:eastAsia="Arial" w:hAnsi="Arial" w:cs="Arial"/>
          <w:sz w:val="20"/>
          <w:szCs w:val="20"/>
        </w:rPr>
      </w:pPr>
    </w:p>
    <w:p w14:paraId="2F171819" w14:textId="2C5DDDDD"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Posteriormente, mediante el Decreto 2469 de 2018 expedido el veintiocho (28) de diciembre de dos mil dieciocho (2018), el Ministerio de Hacienda y Crédito Público, modificó y adicionó algunos artículos del Título 5 de la Parte 6 del Libro 1 del Decreto 1625 de 2016 Único Reglamentario en Materia Tributaria. Las normas establecidas para el MECANISMO DE OBRAS POR IMPUESTOS junto con la legislación privada entre otras CÓDIGO DE COMERCIO Y CÓDIGO CIVIL conforman el marco jurídico de esta modalidad de contratación.</w:t>
      </w:r>
    </w:p>
    <w:p w14:paraId="24044589" w14:textId="77777777" w:rsidR="00D42140" w:rsidRPr="00217525" w:rsidRDefault="00D42140" w:rsidP="00B70C75">
      <w:pPr>
        <w:jc w:val="both"/>
        <w:rPr>
          <w:rFonts w:ascii="Arial" w:eastAsia="Arial" w:hAnsi="Arial" w:cs="Arial"/>
          <w:sz w:val="20"/>
          <w:szCs w:val="20"/>
        </w:rPr>
      </w:pPr>
    </w:p>
    <w:p w14:paraId="154197E4" w14:textId="4B3CADF2" w:rsidR="00331579"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r>
      <w:r w:rsidR="00331579" w:rsidRPr="00217525">
        <w:rPr>
          <w:rFonts w:ascii="Arial" w:eastAsia="Arial" w:hAnsi="Arial" w:cs="Arial"/>
          <w:sz w:val="20"/>
          <w:szCs w:val="20"/>
        </w:rPr>
        <w:t>Los Fideicomitentes son</w:t>
      </w:r>
      <w:r w:rsidRPr="00217525">
        <w:rPr>
          <w:rFonts w:ascii="Arial" w:eastAsia="Arial" w:hAnsi="Arial" w:cs="Arial"/>
          <w:sz w:val="20"/>
          <w:szCs w:val="20"/>
        </w:rPr>
        <w:t xml:space="preserve"> persona</w:t>
      </w:r>
      <w:r w:rsidR="00331579" w:rsidRPr="00217525">
        <w:rPr>
          <w:rFonts w:ascii="Arial" w:eastAsia="Arial" w:hAnsi="Arial" w:cs="Arial"/>
          <w:sz w:val="20"/>
          <w:szCs w:val="20"/>
        </w:rPr>
        <w:t>s</w:t>
      </w:r>
      <w:r w:rsidRPr="00217525">
        <w:rPr>
          <w:rFonts w:ascii="Arial" w:eastAsia="Arial" w:hAnsi="Arial" w:cs="Arial"/>
          <w:sz w:val="20"/>
          <w:szCs w:val="20"/>
        </w:rPr>
        <w:t xml:space="preserve"> jurídica</w:t>
      </w:r>
      <w:r w:rsidR="00331579" w:rsidRPr="00217525">
        <w:rPr>
          <w:rFonts w:ascii="Arial" w:eastAsia="Arial" w:hAnsi="Arial" w:cs="Arial"/>
          <w:sz w:val="20"/>
          <w:szCs w:val="20"/>
        </w:rPr>
        <w:t>s</w:t>
      </w:r>
      <w:r w:rsidRPr="00217525">
        <w:rPr>
          <w:rFonts w:ascii="Arial" w:eastAsia="Arial" w:hAnsi="Arial" w:cs="Arial"/>
          <w:sz w:val="20"/>
          <w:szCs w:val="20"/>
        </w:rPr>
        <w:t xml:space="preserve"> contribuyente</w:t>
      </w:r>
      <w:r w:rsidR="00331579" w:rsidRPr="00217525">
        <w:rPr>
          <w:rFonts w:ascii="Arial" w:eastAsia="Arial" w:hAnsi="Arial" w:cs="Arial"/>
          <w:sz w:val="20"/>
          <w:szCs w:val="20"/>
        </w:rPr>
        <w:t>s</w:t>
      </w:r>
      <w:r w:rsidRPr="00217525">
        <w:rPr>
          <w:rFonts w:ascii="Arial" w:eastAsia="Arial" w:hAnsi="Arial" w:cs="Arial"/>
          <w:sz w:val="20"/>
          <w:szCs w:val="20"/>
        </w:rPr>
        <w:t xml:space="preserve"> del impuesto sobre la renta y complementarios, el cual tiene ingresos iguales o superiores a treinta y tres mil seiscientos diez (33.610) Unidad de Valor Tributario UVT, y ha</w:t>
      </w:r>
      <w:r w:rsidR="00331579" w:rsidRPr="00217525">
        <w:rPr>
          <w:rFonts w:ascii="Arial" w:eastAsia="Arial" w:hAnsi="Arial" w:cs="Arial"/>
          <w:sz w:val="20"/>
          <w:szCs w:val="20"/>
        </w:rPr>
        <w:t>n</w:t>
      </w:r>
      <w:r w:rsidRPr="00217525">
        <w:rPr>
          <w:rFonts w:ascii="Arial" w:eastAsia="Arial" w:hAnsi="Arial" w:cs="Arial"/>
          <w:sz w:val="20"/>
          <w:szCs w:val="20"/>
        </w:rPr>
        <w:t xml:space="preserve"> optado por el mecanismo de pago Obras por Impuestos en los diferentes municipios definidos como Zonas Más Afectadas por el Conflicto Armado- ZOMAC.</w:t>
      </w:r>
    </w:p>
    <w:p w14:paraId="7F90BFEF" w14:textId="77777777" w:rsidR="00331579" w:rsidRPr="00217525" w:rsidRDefault="00331579" w:rsidP="00B70C75">
      <w:pPr>
        <w:jc w:val="both"/>
        <w:rPr>
          <w:rFonts w:ascii="Arial" w:eastAsia="Arial" w:hAnsi="Arial" w:cs="Arial"/>
          <w:sz w:val="20"/>
          <w:szCs w:val="20"/>
        </w:rPr>
      </w:pPr>
    </w:p>
    <w:p w14:paraId="624E7E8B" w14:textId="5F90DC0D" w:rsidR="00D5080D" w:rsidRPr="00217525" w:rsidRDefault="0074582A" w:rsidP="00B70C75">
      <w:pPr>
        <w:jc w:val="both"/>
        <w:rPr>
          <w:rFonts w:ascii="Arial" w:eastAsia="Arial" w:hAnsi="Arial" w:cs="Arial"/>
          <w:sz w:val="20"/>
          <w:szCs w:val="20"/>
        </w:rPr>
      </w:pPr>
      <w:r w:rsidRPr="00217525">
        <w:rPr>
          <w:rFonts w:ascii="Arial" w:eastAsia="Arial" w:hAnsi="Arial" w:cs="Arial"/>
          <w:sz w:val="20"/>
          <w:szCs w:val="20"/>
        </w:rPr>
        <w:t xml:space="preserve">•    </w:t>
      </w:r>
      <w:r w:rsidR="009228A1" w:rsidRPr="00217525">
        <w:rPr>
          <w:rFonts w:ascii="Arial" w:eastAsia="Arial" w:hAnsi="Arial" w:cs="Arial"/>
          <w:sz w:val="20"/>
          <w:szCs w:val="20"/>
        </w:rPr>
        <w:t xml:space="preserve">Los Fideicomitentes </w:t>
      </w:r>
      <w:r w:rsidR="00331579" w:rsidRPr="00217525">
        <w:rPr>
          <w:rFonts w:ascii="Arial" w:eastAsia="Arial" w:hAnsi="Arial" w:cs="Arial"/>
          <w:sz w:val="20"/>
          <w:szCs w:val="20"/>
        </w:rPr>
        <w:t xml:space="preserve">presentaron </w:t>
      </w:r>
      <w:r w:rsidR="00331579" w:rsidRPr="000F3893">
        <w:rPr>
          <w:rFonts w:ascii="Arial" w:eastAsia="Arial" w:hAnsi="Arial" w:cs="Arial"/>
          <w:sz w:val="20"/>
          <w:szCs w:val="20"/>
        </w:rPr>
        <w:t xml:space="preserve">solicitud No. </w:t>
      </w:r>
      <w:r w:rsidR="000F3893" w:rsidRPr="000F3893">
        <w:rPr>
          <w:rFonts w:ascii="Arial" w:eastAsia="Arial" w:hAnsi="Arial" w:cs="Arial"/>
          <w:sz w:val="20"/>
          <w:szCs w:val="20"/>
        </w:rPr>
        <w:t>780</w:t>
      </w:r>
      <w:r w:rsidR="00331579" w:rsidRPr="000F3893">
        <w:rPr>
          <w:rFonts w:ascii="Arial" w:eastAsia="Arial" w:hAnsi="Arial" w:cs="Arial"/>
          <w:sz w:val="20"/>
          <w:szCs w:val="20"/>
        </w:rPr>
        <w:t xml:space="preserve"> del </w:t>
      </w:r>
      <w:r w:rsidR="000F3893" w:rsidRPr="000F3893">
        <w:rPr>
          <w:rFonts w:ascii="Arial" w:eastAsia="Arial" w:hAnsi="Arial" w:cs="Arial"/>
          <w:sz w:val="20"/>
          <w:szCs w:val="20"/>
        </w:rPr>
        <w:t>31 de</w:t>
      </w:r>
      <w:r w:rsidR="000F3893">
        <w:rPr>
          <w:rFonts w:ascii="Arial" w:eastAsia="Arial" w:hAnsi="Arial" w:cs="Arial"/>
          <w:sz w:val="20"/>
          <w:szCs w:val="20"/>
        </w:rPr>
        <w:t xml:space="preserve"> marzo de 2025</w:t>
      </w:r>
      <w:r w:rsidR="00331579" w:rsidRPr="00217525">
        <w:rPr>
          <w:rFonts w:ascii="Arial" w:eastAsia="Arial" w:hAnsi="Arial" w:cs="Arial"/>
          <w:sz w:val="20"/>
          <w:szCs w:val="20"/>
        </w:rPr>
        <w:t>, de vinculación del impuesto de renta y complementarios del año gravable 202</w:t>
      </w:r>
      <w:r w:rsidR="00E44800">
        <w:rPr>
          <w:rFonts w:ascii="Arial" w:eastAsia="Arial" w:hAnsi="Arial" w:cs="Arial"/>
          <w:sz w:val="20"/>
          <w:szCs w:val="20"/>
        </w:rPr>
        <w:t>4</w:t>
      </w:r>
      <w:r w:rsidR="00331579" w:rsidRPr="00217525">
        <w:rPr>
          <w:rFonts w:ascii="Arial" w:eastAsia="Arial" w:hAnsi="Arial" w:cs="Arial"/>
          <w:sz w:val="20"/>
          <w:szCs w:val="20"/>
        </w:rPr>
        <w:t>, en aras postularse para ser habilitado para el pago de sus obligaciones tributarias a través del mecanismo de pago – Obras por Impuestos, al proyecto registrado en el Banco de Proyectos de inversión del mecanismo de pago – Obras por Impuestos</w:t>
      </w:r>
      <w:r w:rsidR="00012580" w:rsidRPr="00217525">
        <w:rPr>
          <w:rFonts w:ascii="Arial" w:eastAsia="Arial" w:hAnsi="Arial" w:cs="Arial"/>
          <w:sz w:val="20"/>
          <w:szCs w:val="20"/>
        </w:rPr>
        <w:t xml:space="preserve"> </w:t>
      </w:r>
      <w:r w:rsidR="00331579" w:rsidRPr="00217525">
        <w:rPr>
          <w:rFonts w:ascii="Arial" w:eastAsia="Arial" w:hAnsi="Arial" w:cs="Arial"/>
          <w:sz w:val="20"/>
          <w:szCs w:val="20"/>
        </w:rPr>
        <w:t>denominado: “</w:t>
      </w:r>
      <w:r w:rsidR="00D5080D" w:rsidRPr="00217525">
        <w:rPr>
          <w:rFonts w:ascii="Arial" w:eastAsia="Arial Narrow" w:hAnsi="Arial" w:cs="Arial"/>
          <w:color w:val="000000"/>
          <w:sz w:val="20"/>
          <w:szCs w:val="20"/>
        </w:rPr>
        <w:t xml:space="preserve">MEJORAMIENTO DE VÍAS RURALES MEDIANTE LA CONSTRUCCIÓN DE PLACA HUELLAS, CONSTRUCCIÓN DE OBRAS DE ARTE Y CONSTRUCCIÓN DE MURO EN </w:t>
      </w:r>
      <w:r w:rsidR="00D5080D" w:rsidRPr="000F3DF9">
        <w:rPr>
          <w:rFonts w:ascii="Arial" w:eastAsia="Arial Narrow" w:hAnsi="Arial" w:cs="Arial"/>
          <w:color w:val="000000"/>
          <w:sz w:val="20"/>
          <w:szCs w:val="20"/>
        </w:rPr>
        <w:t>GAVIÓN PARA EL SECTOR LA ESPERANZA DEL MUNICIPIO DE SABANA DE TORRES, SANTANDER</w:t>
      </w:r>
      <w:r w:rsidR="00D5080D" w:rsidRPr="000F3DF9">
        <w:rPr>
          <w:rFonts w:ascii="Arial" w:hAnsi="Arial" w:cs="Arial"/>
          <w:sz w:val="20"/>
          <w:szCs w:val="20"/>
        </w:rPr>
        <w:t>, identificado con código BPIN 20240214000188</w:t>
      </w:r>
      <w:r w:rsidR="00331579" w:rsidRPr="000F3DF9">
        <w:rPr>
          <w:rFonts w:ascii="Arial" w:eastAsia="Arial" w:hAnsi="Arial" w:cs="Arial"/>
          <w:sz w:val="20"/>
          <w:szCs w:val="20"/>
        </w:rPr>
        <w:t xml:space="preserve">, por un costo total de </w:t>
      </w:r>
      <w:r w:rsidR="00D5080D" w:rsidRPr="000F3DF9">
        <w:rPr>
          <w:rFonts w:ascii="Arial" w:eastAsia="Arial" w:hAnsi="Arial" w:cs="Arial"/>
          <w:b/>
          <w:bCs/>
          <w:sz w:val="20"/>
          <w:szCs w:val="20"/>
        </w:rPr>
        <w:t>CUATROSCIENTOS TRECE MILLONES NOVESCIENTOS SETENTA Y OCHO MIL SETESCIENTOS TREINTA Y CINCO PESOS CON OCHENTA Y CINCO CENTAVOS ($413.978.735,85).</w:t>
      </w:r>
    </w:p>
    <w:p w14:paraId="089C2A71" w14:textId="7D828945" w:rsidR="00331579" w:rsidRPr="00217525" w:rsidRDefault="00331579" w:rsidP="00B70C75">
      <w:pPr>
        <w:jc w:val="both"/>
        <w:rPr>
          <w:rFonts w:ascii="Arial" w:eastAsia="Arial" w:hAnsi="Arial" w:cs="Arial"/>
          <w:sz w:val="20"/>
          <w:szCs w:val="20"/>
        </w:rPr>
      </w:pPr>
    </w:p>
    <w:p w14:paraId="430F88BC" w14:textId="381E843E" w:rsidR="009228A1"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r>
      <w:commentRangeStart w:id="15"/>
      <w:r w:rsidR="009228A1" w:rsidRPr="00217525">
        <w:rPr>
          <w:rFonts w:ascii="Arial" w:eastAsia="Arial" w:hAnsi="Arial" w:cs="Arial"/>
          <w:sz w:val="20"/>
          <w:szCs w:val="20"/>
        </w:rPr>
        <w:t>Mediante Resolución No</w:t>
      </w:r>
      <w:r w:rsidR="00651E32" w:rsidRPr="00217525">
        <w:rPr>
          <w:rFonts w:ascii="Arial" w:eastAsia="Arial" w:hAnsi="Arial" w:cs="Arial"/>
          <w:sz w:val="20"/>
          <w:szCs w:val="20"/>
        </w:rPr>
        <w:t xml:space="preserve">. 000359 de fecha </w:t>
      </w:r>
      <w:r w:rsidR="00E4027D">
        <w:rPr>
          <w:rFonts w:ascii="Arial" w:eastAsia="Arial" w:hAnsi="Arial" w:cs="Arial"/>
          <w:sz w:val="20"/>
          <w:szCs w:val="20"/>
        </w:rPr>
        <w:t>30 de abril de 2025</w:t>
      </w:r>
      <w:r w:rsidR="009228A1" w:rsidRPr="00217525">
        <w:rPr>
          <w:rFonts w:ascii="Arial" w:eastAsia="Arial" w:hAnsi="Arial" w:cs="Arial"/>
          <w:sz w:val="20"/>
          <w:szCs w:val="20"/>
        </w:rPr>
        <w:t xml:space="preserve">, el Subdirector Financiamiento de la Dirección de Programación y Gestión para la Implementación de la Agencia de Renovación del Territorio - ART, aprobó la vinculación del impuesto sobre la renta y complementarios de LOS FIDEICOMITENTES al proyecto de inversión registrado en el Banco de Proyectos de inversión del mecanismo de pago – Obras por Impuestos- denominado </w:t>
      </w:r>
      <w:r w:rsidR="00D5080D" w:rsidRPr="00217525">
        <w:rPr>
          <w:rFonts w:ascii="Arial" w:eastAsia="Arial" w:hAnsi="Arial" w:cs="Arial"/>
          <w:sz w:val="20"/>
          <w:szCs w:val="20"/>
        </w:rPr>
        <w:t>“</w:t>
      </w:r>
      <w:r w:rsidR="00D5080D"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r w:rsidR="00D5080D" w:rsidRPr="00217525">
        <w:rPr>
          <w:rFonts w:ascii="Arial" w:hAnsi="Arial" w:cs="Arial"/>
          <w:sz w:val="20"/>
          <w:szCs w:val="20"/>
        </w:rPr>
        <w:t>, identificado con código BPIN 20240214000188</w:t>
      </w:r>
      <w:r w:rsidR="00D5080D" w:rsidRPr="00217525">
        <w:rPr>
          <w:rFonts w:ascii="Arial" w:eastAsia="Arial" w:hAnsi="Arial" w:cs="Arial"/>
          <w:sz w:val="20"/>
          <w:szCs w:val="20"/>
        </w:rPr>
        <w:t xml:space="preserve">, por un costo total de CUATROSCIENTOS TRECE MILLONES NOVESCIENTOS SETENTA Y OCHO MIL SETESCIENTOS TREINTA Y CINCO PESOS CON OCHENTA Y CINCO CENTAVOS ($413.978.735,85), </w:t>
      </w:r>
      <w:r w:rsidR="009228A1" w:rsidRPr="00217525">
        <w:rPr>
          <w:rFonts w:ascii="Arial" w:eastAsia="Arial" w:hAnsi="Arial" w:cs="Arial"/>
          <w:sz w:val="20"/>
          <w:szCs w:val="20"/>
        </w:rPr>
        <w:t xml:space="preserve">valor que se encuentra dentro del cupo máximo de aprobación de proyectos aprobado por el Consejo Superior de Política Fiscal –CONFIS para la Opción Fiducia del Mecanismo de Obras por Impuestos en sesión del </w:t>
      </w:r>
      <w:r w:rsidR="00651E32" w:rsidRPr="00217525">
        <w:rPr>
          <w:rFonts w:ascii="Arial" w:eastAsia="Arial" w:hAnsi="Arial" w:cs="Arial"/>
          <w:sz w:val="20"/>
          <w:szCs w:val="20"/>
        </w:rPr>
        <w:t>22 de diciembre de 2024</w:t>
      </w:r>
      <w:r w:rsidR="009228A1" w:rsidRPr="00217525">
        <w:rPr>
          <w:rFonts w:ascii="Arial" w:eastAsia="Arial" w:hAnsi="Arial" w:cs="Arial"/>
          <w:sz w:val="20"/>
          <w:szCs w:val="20"/>
        </w:rPr>
        <w:t xml:space="preserve">. </w:t>
      </w:r>
      <w:commentRangeEnd w:id="15"/>
      <w:r w:rsidR="0074582A" w:rsidRPr="00217525">
        <w:rPr>
          <w:rStyle w:val="Refdecomentario"/>
          <w:rFonts w:ascii="Arial" w:hAnsi="Arial" w:cs="Arial"/>
          <w:sz w:val="20"/>
          <w:szCs w:val="20"/>
          <w:lang w:val="x-none" w:eastAsia="es-ES"/>
        </w:rPr>
        <w:commentReference w:id="15"/>
      </w:r>
    </w:p>
    <w:p w14:paraId="47BDA63E" w14:textId="77777777" w:rsidR="009228A1" w:rsidRPr="00217525" w:rsidRDefault="009228A1" w:rsidP="00B70C75">
      <w:pPr>
        <w:jc w:val="both"/>
        <w:rPr>
          <w:rFonts w:ascii="Arial" w:eastAsia="Arial" w:hAnsi="Arial" w:cs="Arial"/>
          <w:sz w:val="20"/>
          <w:szCs w:val="20"/>
        </w:rPr>
      </w:pPr>
    </w:p>
    <w:p w14:paraId="507875B6" w14:textId="091B235A" w:rsidR="00D42140" w:rsidRPr="00217525" w:rsidRDefault="00D42140" w:rsidP="00B70C75">
      <w:pPr>
        <w:jc w:val="both"/>
        <w:rPr>
          <w:rFonts w:ascii="Arial" w:eastAsia="Arial" w:hAnsi="Arial" w:cs="Arial"/>
          <w:sz w:val="20"/>
          <w:szCs w:val="20"/>
        </w:rPr>
      </w:pPr>
      <w:commentRangeStart w:id="16"/>
      <w:r w:rsidRPr="00217525">
        <w:rPr>
          <w:rFonts w:ascii="Arial" w:eastAsia="Arial" w:hAnsi="Arial" w:cs="Arial"/>
          <w:sz w:val="20"/>
          <w:szCs w:val="20"/>
        </w:rPr>
        <w:lastRenderedPageBreak/>
        <w:t>•</w:t>
      </w:r>
      <w:r w:rsidRPr="00217525">
        <w:rPr>
          <w:rFonts w:ascii="Arial" w:eastAsia="Arial" w:hAnsi="Arial" w:cs="Arial"/>
          <w:sz w:val="20"/>
          <w:szCs w:val="20"/>
        </w:rPr>
        <w:tab/>
        <w:t xml:space="preserve">Para dar cumplimiento a lo anterior, el </w:t>
      </w:r>
      <w:r w:rsidR="009E7E95">
        <w:rPr>
          <w:rFonts w:ascii="Arial" w:eastAsia="Arial" w:hAnsi="Arial" w:cs="Arial"/>
          <w:sz w:val="20"/>
          <w:szCs w:val="20"/>
        </w:rPr>
        <w:t>26</w:t>
      </w:r>
      <w:r w:rsidR="007F3FC6" w:rsidRPr="00217525">
        <w:rPr>
          <w:rFonts w:ascii="Arial" w:eastAsia="Arial" w:hAnsi="Arial" w:cs="Arial"/>
          <w:sz w:val="20"/>
          <w:szCs w:val="20"/>
        </w:rPr>
        <w:t xml:space="preserve"> </w:t>
      </w:r>
      <w:r w:rsidR="00651E32" w:rsidRPr="00217525">
        <w:rPr>
          <w:rFonts w:ascii="Arial" w:eastAsia="Arial" w:hAnsi="Arial" w:cs="Arial"/>
          <w:sz w:val="20"/>
          <w:szCs w:val="20"/>
        </w:rPr>
        <w:t>de mayo de 2025</w:t>
      </w:r>
      <w:r w:rsidRPr="00217525">
        <w:rPr>
          <w:rFonts w:ascii="Arial" w:eastAsia="Arial" w:hAnsi="Arial" w:cs="Arial"/>
          <w:sz w:val="20"/>
          <w:szCs w:val="20"/>
        </w:rPr>
        <w:t xml:space="preserve"> se celebró entre </w:t>
      </w:r>
      <w:r w:rsidR="00651E32" w:rsidRPr="00217525">
        <w:rPr>
          <w:rFonts w:ascii="Arial" w:eastAsia="Arial" w:hAnsi="Arial" w:cs="Arial"/>
          <w:sz w:val="20"/>
          <w:szCs w:val="20"/>
        </w:rPr>
        <w:t xml:space="preserve">CONSTRUCTORA MUISCA S.A., AGROINDUSTRIA LOS ROBLES S.A. Y CI ACEPALMA S.A., </w:t>
      </w:r>
      <w:r w:rsidRPr="00217525">
        <w:rPr>
          <w:rFonts w:ascii="Arial" w:eastAsia="Arial" w:hAnsi="Arial" w:cs="Arial"/>
          <w:sz w:val="20"/>
          <w:szCs w:val="20"/>
        </w:rPr>
        <w:t>contrato de fiducia mercantil de administración y pagos cuyo objeto es “Constituir un Patrimonio Autónomo para la administración de los recursos depositados por</w:t>
      </w:r>
      <w:r w:rsidR="00976658" w:rsidRPr="00217525">
        <w:rPr>
          <w:rFonts w:ascii="Arial" w:eastAsia="Arial" w:hAnsi="Arial" w:cs="Arial"/>
          <w:sz w:val="20"/>
          <w:szCs w:val="20"/>
        </w:rPr>
        <w:t xml:space="preserve"> LOS</w:t>
      </w:r>
      <w:r w:rsidRPr="00217525">
        <w:rPr>
          <w:rFonts w:ascii="Arial" w:eastAsia="Arial" w:hAnsi="Arial" w:cs="Arial"/>
          <w:sz w:val="20"/>
          <w:szCs w:val="20"/>
        </w:rPr>
        <w:t xml:space="preserve"> FIDEICOMITENTE</w:t>
      </w:r>
      <w:r w:rsidR="00976658" w:rsidRPr="00217525">
        <w:rPr>
          <w:rFonts w:ascii="Arial" w:eastAsia="Arial" w:hAnsi="Arial" w:cs="Arial"/>
          <w:sz w:val="20"/>
          <w:szCs w:val="20"/>
        </w:rPr>
        <w:t>S</w:t>
      </w:r>
      <w:r w:rsidRPr="00217525">
        <w:rPr>
          <w:rFonts w:ascii="Arial" w:eastAsia="Arial" w:hAnsi="Arial" w:cs="Arial"/>
          <w:sz w:val="20"/>
          <w:szCs w:val="20"/>
        </w:rPr>
        <w:t>, de acuerdo al monto definido del valor de los impuestos a su cargo y que se ha autorizado a destinarse exclusivamente a la ejecución de</w:t>
      </w:r>
      <w:r w:rsidR="00976658" w:rsidRPr="00217525">
        <w:rPr>
          <w:rFonts w:ascii="Arial" w:eastAsia="Arial" w:hAnsi="Arial" w:cs="Arial"/>
          <w:sz w:val="20"/>
          <w:szCs w:val="20"/>
        </w:rPr>
        <w:t>l</w:t>
      </w:r>
      <w:r w:rsidRPr="00217525">
        <w:rPr>
          <w:rFonts w:ascii="Arial" w:eastAsia="Arial" w:hAnsi="Arial" w:cs="Arial"/>
          <w:sz w:val="20"/>
          <w:szCs w:val="20"/>
        </w:rPr>
        <w:t xml:space="preserve"> PROYECTO</w:t>
      </w:r>
      <w:r w:rsidR="00976658" w:rsidRPr="00217525">
        <w:rPr>
          <w:rFonts w:ascii="Arial" w:eastAsia="Arial" w:hAnsi="Arial" w:cs="Arial"/>
          <w:sz w:val="20"/>
          <w:szCs w:val="20"/>
        </w:rPr>
        <w:t xml:space="preserve"> y</w:t>
      </w:r>
      <w:r w:rsidR="00CB028B" w:rsidRPr="00217525">
        <w:rPr>
          <w:rFonts w:ascii="Arial" w:eastAsia="Arial" w:hAnsi="Arial" w:cs="Arial"/>
          <w:sz w:val="20"/>
          <w:szCs w:val="20"/>
        </w:rPr>
        <w:t xml:space="preserve"> </w:t>
      </w:r>
      <w:r w:rsidR="00976658" w:rsidRPr="00217525">
        <w:rPr>
          <w:rFonts w:ascii="Arial" w:eastAsia="Arial" w:hAnsi="Arial" w:cs="Arial"/>
          <w:sz w:val="20"/>
          <w:szCs w:val="20"/>
        </w:rPr>
        <w:t>efectúe por cuenta de LOS FIDEICOMITENTES y a favor del DESTINATARIO DE GIROS, los giros que ordene EL GERENTE DEL PROYECTO, con la aprobación del INTERVENTOR, siempre y cuando tales giros correspondan exclusivamente a los rubros previstos en el CRONOGRAMA GENERAL DEL PROYECTO, previo descuento de la comisión fiduciaria, y de los costos y gastos de administración del FIDEICOMISO</w:t>
      </w:r>
      <w:r w:rsidRPr="00217525">
        <w:rPr>
          <w:rFonts w:ascii="Arial" w:eastAsia="Arial" w:hAnsi="Arial" w:cs="Arial"/>
          <w:sz w:val="20"/>
          <w:szCs w:val="20"/>
        </w:rPr>
        <w:t>.”</w:t>
      </w:r>
      <w:commentRangeEnd w:id="16"/>
      <w:r w:rsidR="005B7C1B" w:rsidRPr="00217525">
        <w:rPr>
          <w:rStyle w:val="Refdecomentario"/>
          <w:rFonts w:ascii="Arial" w:hAnsi="Arial" w:cs="Arial"/>
          <w:sz w:val="20"/>
          <w:szCs w:val="20"/>
          <w:lang w:val="x-none" w:eastAsia="es-ES"/>
        </w:rPr>
        <w:commentReference w:id="16"/>
      </w:r>
    </w:p>
    <w:p w14:paraId="384897D1" w14:textId="77777777" w:rsidR="00D42140" w:rsidRPr="00217525" w:rsidRDefault="00D42140" w:rsidP="00B70C75">
      <w:pPr>
        <w:jc w:val="both"/>
        <w:rPr>
          <w:rFonts w:ascii="Arial" w:eastAsia="Arial" w:hAnsi="Arial" w:cs="Arial"/>
          <w:sz w:val="20"/>
          <w:szCs w:val="20"/>
        </w:rPr>
      </w:pPr>
    </w:p>
    <w:p w14:paraId="53F4F874" w14:textId="7F3CFB55"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 xml:space="preserve">El presente documento contiene los Términos de Referencia y requisitos mínimos requeridos para el estudio, la preparación y presentación de ofertas, que permita la selección objetiva del contratista para la </w:t>
      </w:r>
      <w:r w:rsidR="005B7C1B" w:rsidRPr="00217525">
        <w:rPr>
          <w:rFonts w:ascii="Arial" w:eastAsia="Arial" w:hAnsi="Arial" w:cs="Arial"/>
          <w:sz w:val="20"/>
          <w:szCs w:val="20"/>
        </w:rPr>
        <w:t xml:space="preserve">INTERVENTORÍA PARA </w:t>
      </w:r>
      <w:r w:rsidR="00D5080D" w:rsidRPr="00217525">
        <w:rPr>
          <w:rFonts w:ascii="Arial" w:eastAsia="Arial" w:hAnsi="Arial" w:cs="Arial"/>
          <w:sz w:val="20"/>
          <w:szCs w:val="20"/>
        </w:rPr>
        <w:t xml:space="preserve">EL </w:t>
      </w:r>
      <w:r w:rsidR="00D5080D"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p>
    <w:p w14:paraId="77EC5793" w14:textId="77777777" w:rsidR="00D42140" w:rsidRPr="00217525" w:rsidRDefault="00D42140" w:rsidP="00B70C75">
      <w:pPr>
        <w:jc w:val="both"/>
        <w:rPr>
          <w:rFonts w:ascii="Arial" w:eastAsia="Arial" w:hAnsi="Arial" w:cs="Arial"/>
          <w:sz w:val="20"/>
          <w:szCs w:val="20"/>
        </w:rPr>
      </w:pPr>
    </w:p>
    <w:p w14:paraId="34DBA6DA" w14:textId="36F2D505" w:rsidR="00D42140" w:rsidRPr="00217525" w:rsidRDefault="00D42140" w:rsidP="00B70C75">
      <w:pPr>
        <w:jc w:val="both"/>
        <w:rPr>
          <w:rFonts w:ascii="Arial" w:eastAsia="Arial" w:hAnsi="Arial" w:cs="Arial"/>
          <w:sz w:val="20"/>
          <w:szCs w:val="20"/>
        </w:rPr>
      </w:pPr>
      <w:commentRangeStart w:id="17"/>
      <w:r w:rsidRPr="00217525">
        <w:rPr>
          <w:rFonts w:ascii="Arial" w:eastAsia="Arial" w:hAnsi="Arial" w:cs="Arial"/>
          <w:sz w:val="20"/>
          <w:szCs w:val="20"/>
        </w:rPr>
        <w:t xml:space="preserve">Se pone a disposición de los interesados los términos de referencia para el proceso de Licitación Privada Abierta para la selección del Contratista encargado de ejecutar el Contrato de Interventoría de obra con recursos del </w:t>
      </w:r>
      <w:r w:rsidR="00651E32" w:rsidRPr="00217525">
        <w:rPr>
          <w:rFonts w:ascii="Arial" w:eastAsia="Arial" w:hAnsi="Arial" w:cs="Arial"/>
          <w:sz w:val="20"/>
          <w:szCs w:val="20"/>
        </w:rPr>
        <w:t>PATRIMONIO AUTONOMO AVAL S.A. – F</w:t>
      </w:r>
      <w:r w:rsidR="000420CC">
        <w:rPr>
          <w:rFonts w:ascii="Arial" w:eastAsia="Arial" w:hAnsi="Arial" w:cs="Arial"/>
          <w:sz w:val="20"/>
          <w:szCs w:val="20"/>
        </w:rPr>
        <w:t>I</w:t>
      </w:r>
      <w:r w:rsidR="00651E32" w:rsidRPr="00217525">
        <w:rPr>
          <w:rFonts w:ascii="Arial" w:eastAsia="Arial" w:hAnsi="Arial" w:cs="Arial"/>
          <w:sz w:val="20"/>
          <w:szCs w:val="20"/>
        </w:rPr>
        <w:t>DEICOMISO OXI PLACA HUELLA SABANA DE TORRES</w:t>
      </w:r>
      <w:r w:rsidR="00D5080D" w:rsidRPr="00217525">
        <w:rPr>
          <w:rFonts w:ascii="Arial" w:eastAsia="Arial" w:hAnsi="Arial" w:cs="Arial"/>
          <w:sz w:val="20"/>
          <w:szCs w:val="20"/>
        </w:rPr>
        <w:t>, para el</w:t>
      </w:r>
      <w:r w:rsidRPr="00217525">
        <w:rPr>
          <w:rFonts w:ascii="Arial" w:eastAsia="Arial" w:hAnsi="Arial" w:cs="Arial"/>
          <w:sz w:val="20"/>
          <w:szCs w:val="20"/>
        </w:rPr>
        <w:t xml:space="preserve"> “</w:t>
      </w:r>
      <w:r w:rsidR="00D5080D"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r w:rsidR="00D15F20" w:rsidRPr="00217525" w:rsidDel="00976658">
        <w:rPr>
          <w:rFonts w:ascii="Arial" w:eastAsia="Arial" w:hAnsi="Arial" w:cs="Arial"/>
          <w:sz w:val="20"/>
          <w:szCs w:val="20"/>
        </w:rPr>
        <w:t>”</w:t>
      </w:r>
      <w:r w:rsidRPr="00217525">
        <w:rPr>
          <w:rFonts w:ascii="Arial" w:eastAsia="Arial" w:hAnsi="Arial" w:cs="Arial"/>
          <w:sz w:val="20"/>
          <w:szCs w:val="20"/>
        </w:rPr>
        <w:t xml:space="preserve">, con código </w:t>
      </w:r>
      <w:r w:rsidR="00D34387" w:rsidRPr="00217525">
        <w:rPr>
          <w:rFonts w:ascii="Arial" w:eastAsia="Arial" w:hAnsi="Arial" w:cs="Arial"/>
          <w:sz w:val="20"/>
          <w:szCs w:val="20"/>
        </w:rPr>
        <w:t xml:space="preserve">BPIN </w:t>
      </w:r>
      <w:r w:rsidR="00D5080D" w:rsidRPr="00217525">
        <w:rPr>
          <w:rFonts w:ascii="Arial" w:hAnsi="Arial" w:cs="Arial"/>
          <w:sz w:val="20"/>
          <w:szCs w:val="20"/>
        </w:rPr>
        <w:t>20240214000188</w:t>
      </w:r>
      <w:r w:rsidRPr="00217525">
        <w:rPr>
          <w:rFonts w:ascii="Arial" w:eastAsia="Arial" w:hAnsi="Arial" w:cs="Arial"/>
          <w:sz w:val="20"/>
          <w:szCs w:val="20"/>
        </w:rPr>
        <w:t xml:space="preserve">, en adelante el “proyecto”. </w:t>
      </w:r>
      <w:commentRangeEnd w:id="17"/>
      <w:r w:rsidR="00D33458" w:rsidRPr="00217525">
        <w:rPr>
          <w:rFonts w:ascii="Arial" w:eastAsia="Arial" w:hAnsi="Arial" w:cs="Arial"/>
          <w:sz w:val="20"/>
          <w:szCs w:val="20"/>
        </w:rPr>
        <w:commentReference w:id="17"/>
      </w:r>
    </w:p>
    <w:p w14:paraId="699CC0F9" w14:textId="77777777" w:rsidR="00D42140" w:rsidRPr="00217525" w:rsidRDefault="00D42140" w:rsidP="00B70C75">
      <w:pPr>
        <w:jc w:val="both"/>
        <w:rPr>
          <w:rFonts w:ascii="Arial" w:eastAsia="Arial" w:hAnsi="Arial" w:cs="Arial"/>
          <w:sz w:val="20"/>
          <w:szCs w:val="20"/>
        </w:rPr>
      </w:pPr>
    </w:p>
    <w:p w14:paraId="3DA4111C" w14:textId="77777777"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El proceso de contratación correspondiente a la presente LICITACIÓN PRIVADA ABIERTA está sometido a la legislación y jurisdicción colombiana y está orientado por el régimen de la contratación privada contenido en el Código Civil, el Código de Comercio y demás normas aplicables en la materia, por tanto, los Términos de Referencia y en general los documentos que se profieran en el proceso, se sujetarán a las precitadas normas.</w:t>
      </w:r>
    </w:p>
    <w:p w14:paraId="5A31344A" w14:textId="77777777" w:rsidR="00D42140" w:rsidRPr="00217525" w:rsidRDefault="00D42140" w:rsidP="00B70C75">
      <w:pPr>
        <w:jc w:val="both"/>
        <w:rPr>
          <w:rFonts w:ascii="Arial" w:eastAsia="Arial" w:hAnsi="Arial" w:cs="Arial"/>
          <w:sz w:val="20"/>
          <w:szCs w:val="20"/>
        </w:rPr>
      </w:pPr>
    </w:p>
    <w:p w14:paraId="2CAFE1E9" w14:textId="3D29FF2A" w:rsidR="00D42140" w:rsidRPr="00217525" w:rsidRDefault="00D42140" w:rsidP="00B70C75">
      <w:pPr>
        <w:jc w:val="both"/>
        <w:rPr>
          <w:rFonts w:ascii="Arial" w:hAnsi="Arial" w:cs="Arial"/>
          <w:sz w:val="20"/>
          <w:szCs w:val="20"/>
        </w:rPr>
      </w:pPr>
      <w:r w:rsidRPr="00217525">
        <w:rPr>
          <w:rFonts w:ascii="Arial" w:eastAsia="Arial" w:hAnsi="Arial" w:cs="Arial"/>
          <w:sz w:val="20"/>
          <w:szCs w:val="20"/>
        </w:rPr>
        <w:t>Los Documentos del Proceso de Licitación Privada Abierta, que incluyen los estudios y documentos previos, el estudio de sector, así como cualquiera de sus Anexos, están a disposición del público en la página web de</w:t>
      </w:r>
      <w:r w:rsidR="00D5080D" w:rsidRPr="00217525">
        <w:rPr>
          <w:rFonts w:ascii="Arial" w:hAnsi="Arial" w:cs="Arial"/>
          <w:color w:val="0000FF"/>
          <w:sz w:val="20"/>
          <w:szCs w:val="20"/>
        </w:rPr>
        <w:t xml:space="preserve"> www.fiduciariacorficolombiana.com/negocios-oxi</w:t>
      </w:r>
      <w:r w:rsidRPr="00217525">
        <w:rPr>
          <w:rFonts w:ascii="Arial" w:eastAsia="Arial" w:hAnsi="Arial" w:cs="Arial"/>
          <w:sz w:val="20"/>
          <w:szCs w:val="20"/>
        </w:rPr>
        <w:t xml:space="preserve">. </w:t>
      </w:r>
    </w:p>
    <w:p w14:paraId="727A781D" w14:textId="77777777" w:rsidR="00D42140" w:rsidRPr="00217525" w:rsidRDefault="00D42140" w:rsidP="00B70C75">
      <w:pPr>
        <w:jc w:val="both"/>
        <w:rPr>
          <w:rFonts w:ascii="Arial" w:eastAsia="Arial" w:hAnsi="Arial" w:cs="Arial"/>
          <w:sz w:val="20"/>
          <w:szCs w:val="20"/>
        </w:rPr>
      </w:pPr>
    </w:p>
    <w:p w14:paraId="5F5EF3E2" w14:textId="1EBA9312"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 xml:space="preserve">La selección del Contratista de obra se realizará a través del Proceso </w:t>
      </w:r>
      <w:r w:rsidR="0005589D" w:rsidRPr="00D9503B">
        <w:rPr>
          <w:rFonts w:ascii="Arial" w:eastAsia="Arial" w:hAnsi="Arial" w:cs="Arial"/>
          <w:sz w:val="20"/>
          <w:szCs w:val="20"/>
        </w:rPr>
        <w:t>Licitación Privada interventoría No. 00</w:t>
      </w:r>
      <w:r w:rsidR="00D9503B" w:rsidRPr="00D9503B">
        <w:rPr>
          <w:rFonts w:ascii="Arial" w:eastAsia="Arial" w:hAnsi="Arial" w:cs="Arial"/>
          <w:sz w:val="20"/>
          <w:szCs w:val="20"/>
        </w:rPr>
        <w:t>1</w:t>
      </w:r>
      <w:r w:rsidR="0005589D" w:rsidRPr="00D9503B">
        <w:rPr>
          <w:rFonts w:ascii="Arial" w:eastAsia="Arial" w:hAnsi="Arial" w:cs="Arial"/>
          <w:sz w:val="20"/>
          <w:szCs w:val="20"/>
        </w:rPr>
        <w:t xml:space="preserve"> – 2025.</w:t>
      </w:r>
    </w:p>
    <w:p w14:paraId="58BF0EF9" w14:textId="77777777" w:rsidR="00D42140" w:rsidRPr="00217525" w:rsidRDefault="00D42140" w:rsidP="00B70C75">
      <w:pPr>
        <w:jc w:val="both"/>
        <w:rPr>
          <w:rFonts w:ascii="Arial" w:eastAsia="Arial" w:hAnsi="Arial" w:cs="Arial"/>
          <w:sz w:val="20"/>
          <w:szCs w:val="20"/>
        </w:rPr>
      </w:pPr>
    </w:p>
    <w:p w14:paraId="34AE598C" w14:textId="425525B2" w:rsidR="00D42140" w:rsidRPr="00217525" w:rsidRDefault="00D42140" w:rsidP="00B70C75">
      <w:pPr>
        <w:jc w:val="both"/>
        <w:rPr>
          <w:rFonts w:ascii="Arial" w:eastAsia="Arial" w:hAnsi="Arial" w:cs="Arial"/>
          <w:sz w:val="20"/>
          <w:szCs w:val="20"/>
        </w:rPr>
      </w:pPr>
      <w:r w:rsidRPr="00217525">
        <w:rPr>
          <w:rFonts w:ascii="Arial" w:eastAsia="Arial" w:hAnsi="Arial" w:cs="Arial"/>
          <w:sz w:val="20"/>
          <w:szCs w:val="20"/>
        </w:rPr>
        <w:t>La Fiduciaria como vocera del</w:t>
      </w:r>
      <w:r w:rsidR="00CB028B" w:rsidRPr="00217525">
        <w:rPr>
          <w:rFonts w:ascii="Arial" w:eastAsia="Arial" w:hAnsi="Arial" w:cs="Arial"/>
          <w:sz w:val="20"/>
          <w:szCs w:val="20"/>
        </w:rPr>
        <w:t xml:space="preserve"> </w:t>
      </w:r>
      <w:r w:rsidR="00582AFB" w:rsidRPr="00217525">
        <w:rPr>
          <w:rFonts w:ascii="Arial" w:hAnsi="Arial" w:cs="Arial"/>
          <w:bCs/>
          <w:sz w:val="20"/>
          <w:szCs w:val="20"/>
        </w:rPr>
        <w:t>PATRIMONIO AUTÓNOMO AVAL</w:t>
      </w:r>
      <w:r w:rsidR="00582AFB" w:rsidRPr="00217525">
        <w:rPr>
          <w:rFonts w:ascii="Arial" w:hAnsi="Arial" w:cs="Arial"/>
          <w:b/>
          <w:bCs/>
          <w:sz w:val="20"/>
          <w:szCs w:val="20"/>
        </w:rPr>
        <w:t xml:space="preserve"> </w:t>
      </w:r>
      <w:r w:rsidR="00582AFB" w:rsidRPr="00217525">
        <w:rPr>
          <w:rFonts w:ascii="Arial" w:hAnsi="Arial" w:cs="Arial"/>
          <w:bCs/>
          <w:sz w:val="20"/>
          <w:szCs w:val="20"/>
        </w:rPr>
        <w:t xml:space="preserve">FIDUCIARIA S.A. – FIDEICOMISO OXI PLACA HUELLA LA SABANA DE TORRES </w:t>
      </w:r>
      <w:r w:rsidRPr="00217525">
        <w:rPr>
          <w:rFonts w:ascii="Arial" w:eastAsia="Arial" w:hAnsi="Arial" w:cs="Arial"/>
          <w:sz w:val="20"/>
          <w:szCs w:val="20"/>
        </w:rPr>
        <w:t>evaluará las ofertas con base en las reglas establecidas en los presentes Términos de Referencia y la normativa aplicable por el derecho privado y el Mecanismo de Obras por Impuestos.</w:t>
      </w:r>
    </w:p>
    <w:p w14:paraId="1FAE29B3" w14:textId="77777777" w:rsidR="00D42140" w:rsidRPr="00217525" w:rsidRDefault="00D42140" w:rsidP="00B70C75">
      <w:pPr>
        <w:jc w:val="both"/>
        <w:rPr>
          <w:rFonts w:ascii="Arial" w:eastAsia="Arial" w:hAnsi="Arial" w:cs="Arial"/>
          <w:sz w:val="20"/>
          <w:szCs w:val="20"/>
        </w:rPr>
      </w:pPr>
    </w:p>
    <w:p w14:paraId="738C8343" w14:textId="060172FE" w:rsidR="00C27E5F" w:rsidRPr="00217525" w:rsidRDefault="00D42140" w:rsidP="00B70C75">
      <w:pPr>
        <w:jc w:val="both"/>
        <w:rPr>
          <w:rFonts w:ascii="Arial" w:hAnsi="Arial" w:cs="Arial"/>
          <w:sz w:val="20"/>
          <w:szCs w:val="20"/>
        </w:rPr>
      </w:pPr>
      <w:r w:rsidRPr="00217525">
        <w:rPr>
          <w:rFonts w:ascii="Arial" w:eastAsia="Arial" w:hAnsi="Arial" w:cs="Arial"/>
          <w:sz w:val="20"/>
          <w:szCs w:val="20"/>
        </w:rPr>
        <w:t xml:space="preserve">La </w:t>
      </w:r>
      <w:r w:rsidR="00D460F6" w:rsidRPr="00217525">
        <w:rPr>
          <w:rFonts w:ascii="Arial" w:eastAsia="Arial" w:hAnsi="Arial" w:cs="Arial"/>
          <w:sz w:val="20"/>
          <w:szCs w:val="20"/>
        </w:rPr>
        <w:t xml:space="preserve">entidad </w:t>
      </w:r>
      <w:r w:rsidRPr="00217525">
        <w:rPr>
          <w:rFonts w:ascii="Arial" w:eastAsia="Arial" w:hAnsi="Arial" w:cs="Arial"/>
          <w:sz w:val="20"/>
          <w:szCs w:val="20"/>
        </w:rPr>
        <w:t xml:space="preserve">contratante con base en </w:t>
      </w:r>
      <w:r w:rsidR="00D460F6" w:rsidRPr="00217525">
        <w:rPr>
          <w:rFonts w:ascii="Arial" w:eastAsia="Arial" w:hAnsi="Arial" w:cs="Arial"/>
          <w:sz w:val="20"/>
          <w:szCs w:val="20"/>
        </w:rPr>
        <w:t>los</w:t>
      </w:r>
      <w:r w:rsidRPr="00217525">
        <w:rPr>
          <w:rFonts w:ascii="Arial" w:eastAsia="Arial" w:hAnsi="Arial" w:cs="Arial"/>
          <w:sz w:val="20"/>
          <w:szCs w:val="20"/>
        </w:rPr>
        <w:t xml:space="preserve"> Documento Tipo de obras de infraestructura de Transporte del Ministerio de Transporte presenta los Formatos, Anexos, Matrices y Formularios, y los ajusta al mecanismo de OBRAS POR IMPUESTOS acorde con la Ley 1819 de 2016</w:t>
      </w:r>
      <w:r w:rsidR="00D460F6" w:rsidRPr="00217525">
        <w:rPr>
          <w:rFonts w:ascii="Arial" w:eastAsia="Arial" w:hAnsi="Arial" w:cs="Arial"/>
          <w:sz w:val="20"/>
          <w:szCs w:val="20"/>
        </w:rPr>
        <w:t>.</w:t>
      </w:r>
      <w:bookmarkStart w:id="18" w:name="_Toc504124480"/>
      <w:bookmarkStart w:id="19" w:name="_Toc424219421"/>
      <w:bookmarkStart w:id="20" w:name="_Toc504145573"/>
      <w:bookmarkEnd w:id="14"/>
    </w:p>
    <w:p w14:paraId="1070A9F9" w14:textId="77777777" w:rsidR="00C27E5F" w:rsidRPr="00217525" w:rsidRDefault="00C27E5F" w:rsidP="00B70C75">
      <w:pPr>
        <w:rPr>
          <w:rFonts w:ascii="Arial" w:hAnsi="Arial" w:cs="Arial"/>
          <w:sz w:val="20"/>
          <w:szCs w:val="20"/>
        </w:rPr>
      </w:pPr>
    </w:p>
    <w:p w14:paraId="13A2FA89" w14:textId="77777777" w:rsidR="00C27E5F" w:rsidRPr="00217525" w:rsidRDefault="00C27E5F" w:rsidP="00B70C75">
      <w:pPr>
        <w:rPr>
          <w:rFonts w:ascii="Arial" w:hAnsi="Arial" w:cs="Arial"/>
          <w:sz w:val="20"/>
          <w:szCs w:val="20"/>
        </w:rPr>
      </w:pPr>
    </w:p>
    <w:p w14:paraId="2A392720" w14:textId="77777777" w:rsidR="00C27E5F" w:rsidRPr="00217525" w:rsidRDefault="00C27E5F" w:rsidP="00B70C75">
      <w:pPr>
        <w:rPr>
          <w:rFonts w:ascii="Arial" w:hAnsi="Arial" w:cs="Arial"/>
          <w:sz w:val="20"/>
          <w:szCs w:val="20"/>
        </w:rPr>
      </w:pPr>
    </w:p>
    <w:sdt>
      <w:sdtPr>
        <w:rPr>
          <w:rFonts w:ascii="Arial" w:eastAsia="Times New Roman" w:hAnsi="Arial" w:cs="Arial"/>
          <w:color w:val="auto"/>
          <w:sz w:val="20"/>
          <w:szCs w:val="20"/>
        </w:rPr>
        <w:id w:val="355091657"/>
        <w:docPartObj>
          <w:docPartGallery w:val="Table of Contents"/>
          <w:docPartUnique/>
        </w:docPartObj>
      </w:sdtPr>
      <w:sdtEndPr>
        <w:rPr>
          <w:bCs/>
        </w:rPr>
      </w:sdtEndPr>
      <w:sdtContent>
        <w:p w14:paraId="3B401CF1" w14:textId="77777777" w:rsidR="000F6642" w:rsidRPr="00217525" w:rsidRDefault="000F6642" w:rsidP="00B70C75">
          <w:pPr>
            <w:pStyle w:val="TtuloTDC"/>
            <w:jc w:val="center"/>
            <w:rPr>
              <w:rFonts w:ascii="Arial" w:eastAsia="Times New Roman" w:hAnsi="Arial" w:cs="Arial"/>
              <w:color w:val="auto"/>
              <w:sz w:val="20"/>
              <w:szCs w:val="20"/>
            </w:rPr>
          </w:pPr>
          <w:r w:rsidRPr="00217525">
            <w:rPr>
              <w:rFonts w:ascii="Arial" w:eastAsia="Times New Roman" w:hAnsi="Arial" w:cs="Arial"/>
              <w:color w:val="auto"/>
              <w:sz w:val="20"/>
              <w:szCs w:val="20"/>
            </w:rPr>
            <w:br w:type="page"/>
          </w:r>
        </w:p>
        <w:p w14:paraId="4E1B7EAD" w14:textId="4B4899C6" w:rsidR="008F445A" w:rsidRPr="00217525" w:rsidRDefault="008F445A" w:rsidP="00B70C75">
          <w:pPr>
            <w:pStyle w:val="TtuloTDC"/>
            <w:jc w:val="center"/>
            <w:rPr>
              <w:rStyle w:val="Hipervnculo"/>
              <w:rFonts w:ascii="Arial" w:eastAsiaTheme="minorHAnsi" w:hAnsi="Arial" w:cs="Arial"/>
              <w:bCs/>
              <w:noProof/>
              <w:color w:val="auto"/>
              <w:sz w:val="20"/>
              <w:szCs w:val="20"/>
              <w:u w:val="none"/>
              <w:lang w:eastAsia="en-US"/>
            </w:rPr>
          </w:pPr>
          <w:r w:rsidRPr="00217525">
            <w:rPr>
              <w:rStyle w:val="Hipervnculo"/>
              <w:rFonts w:ascii="Arial" w:eastAsiaTheme="minorHAnsi" w:hAnsi="Arial" w:cs="Arial"/>
              <w:bCs/>
              <w:noProof/>
              <w:color w:val="auto"/>
              <w:sz w:val="20"/>
              <w:szCs w:val="20"/>
              <w:u w:val="none"/>
              <w:lang w:eastAsia="en-US"/>
            </w:rPr>
            <w:lastRenderedPageBreak/>
            <w:t>TABLA DE CONTENIDO</w:t>
          </w:r>
        </w:p>
        <w:p w14:paraId="6E70D598" w14:textId="77777777" w:rsidR="008F445A" w:rsidRPr="00217525" w:rsidRDefault="008F445A" w:rsidP="00B70C75">
          <w:pPr>
            <w:jc w:val="center"/>
            <w:rPr>
              <w:rFonts w:ascii="Arial" w:hAnsi="Arial" w:cs="Arial"/>
              <w:bCs/>
              <w:sz w:val="20"/>
              <w:szCs w:val="20"/>
            </w:rPr>
          </w:pPr>
        </w:p>
        <w:p w14:paraId="28A0C599" w14:textId="2EBFE0E7" w:rsidR="008F6D6A" w:rsidRPr="00217525" w:rsidRDefault="008F445A" w:rsidP="00B70C75">
          <w:pPr>
            <w:pStyle w:val="TDC1"/>
            <w:spacing w:line="240" w:lineRule="auto"/>
            <w:rPr>
              <w:rFonts w:eastAsiaTheme="minorEastAsia"/>
              <w:b w:val="0"/>
              <w:bCs/>
              <w:smallCaps w:val="0"/>
              <w:kern w:val="2"/>
              <w:lang w:eastAsia="es-CO"/>
              <w14:ligatures w14:val="standardContextual"/>
            </w:rPr>
          </w:pPr>
          <w:r w:rsidRPr="00217525">
            <w:rPr>
              <w:b w:val="0"/>
              <w:bCs/>
            </w:rPr>
            <w:fldChar w:fldCharType="begin"/>
          </w:r>
          <w:r w:rsidRPr="00217525">
            <w:rPr>
              <w:b w:val="0"/>
              <w:bCs/>
            </w:rPr>
            <w:instrText xml:space="preserve"> TOC \o "1-3" \h \z \u </w:instrText>
          </w:r>
          <w:r w:rsidRPr="00217525">
            <w:rPr>
              <w:b w:val="0"/>
              <w:bCs/>
            </w:rPr>
            <w:fldChar w:fldCharType="separate"/>
          </w:r>
          <w:hyperlink w:anchor="_Toc201045139" w:history="1">
            <w:r w:rsidR="008F6D6A" w:rsidRPr="00217525">
              <w:rPr>
                <w:rStyle w:val="Hipervnculo"/>
                <w:b w:val="0"/>
                <w:bCs/>
              </w:rPr>
              <w:t>INTRODUCCIÓN</w:t>
            </w:r>
            <w:r w:rsidR="008F6D6A" w:rsidRPr="00217525">
              <w:rPr>
                <w:b w:val="0"/>
                <w:bCs/>
                <w:webHidden/>
              </w:rPr>
              <w:tab/>
            </w:r>
            <w:r w:rsidR="008F6D6A" w:rsidRPr="00217525">
              <w:rPr>
                <w:b w:val="0"/>
                <w:bCs/>
                <w:webHidden/>
              </w:rPr>
              <w:fldChar w:fldCharType="begin"/>
            </w:r>
            <w:r w:rsidR="008F6D6A" w:rsidRPr="00217525">
              <w:rPr>
                <w:b w:val="0"/>
                <w:bCs/>
                <w:webHidden/>
              </w:rPr>
              <w:instrText xml:space="preserve"> PAGEREF _Toc201045139 \h </w:instrText>
            </w:r>
            <w:r w:rsidR="008F6D6A" w:rsidRPr="00217525">
              <w:rPr>
                <w:b w:val="0"/>
                <w:bCs/>
                <w:webHidden/>
              </w:rPr>
            </w:r>
            <w:r w:rsidR="008F6D6A" w:rsidRPr="00217525">
              <w:rPr>
                <w:b w:val="0"/>
                <w:bCs/>
                <w:webHidden/>
              </w:rPr>
              <w:fldChar w:fldCharType="separate"/>
            </w:r>
            <w:r w:rsidR="000F3DF9">
              <w:rPr>
                <w:b w:val="0"/>
                <w:bCs/>
                <w:webHidden/>
              </w:rPr>
              <w:t>1</w:t>
            </w:r>
            <w:r w:rsidR="008F6D6A" w:rsidRPr="00217525">
              <w:rPr>
                <w:b w:val="0"/>
                <w:bCs/>
                <w:webHidden/>
              </w:rPr>
              <w:fldChar w:fldCharType="end"/>
            </w:r>
          </w:hyperlink>
        </w:p>
        <w:p w14:paraId="3AC94996" w14:textId="59252BE8"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140" w:history="1">
            <w:r w:rsidRPr="00217525">
              <w:rPr>
                <w:rStyle w:val="Hipervnculo"/>
                <w:b w:val="0"/>
                <w:bCs/>
              </w:rPr>
              <w:t>CAPÍTULO I. INFORMACIÓN GENERAL</w:t>
            </w:r>
            <w:r w:rsidRPr="00217525">
              <w:rPr>
                <w:b w:val="0"/>
                <w:bCs/>
                <w:webHidden/>
              </w:rPr>
              <w:tab/>
            </w:r>
            <w:r w:rsidRPr="00217525">
              <w:rPr>
                <w:b w:val="0"/>
                <w:bCs/>
                <w:webHidden/>
              </w:rPr>
              <w:fldChar w:fldCharType="begin"/>
            </w:r>
            <w:r w:rsidRPr="00217525">
              <w:rPr>
                <w:b w:val="0"/>
                <w:bCs/>
                <w:webHidden/>
              </w:rPr>
              <w:instrText xml:space="preserve"> PAGEREF _Toc201045140 \h </w:instrText>
            </w:r>
            <w:r w:rsidRPr="00217525">
              <w:rPr>
                <w:b w:val="0"/>
                <w:bCs/>
                <w:webHidden/>
              </w:rPr>
            </w:r>
            <w:r w:rsidRPr="00217525">
              <w:rPr>
                <w:b w:val="0"/>
                <w:bCs/>
                <w:webHidden/>
              </w:rPr>
              <w:fldChar w:fldCharType="separate"/>
            </w:r>
            <w:r w:rsidR="000F3DF9">
              <w:rPr>
                <w:b w:val="0"/>
                <w:bCs/>
                <w:webHidden/>
              </w:rPr>
              <w:t>7</w:t>
            </w:r>
            <w:r w:rsidRPr="00217525">
              <w:rPr>
                <w:b w:val="0"/>
                <w:bCs/>
                <w:webHidden/>
              </w:rPr>
              <w:fldChar w:fldCharType="end"/>
            </w:r>
          </w:hyperlink>
        </w:p>
        <w:p w14:paraId="5718D283" w14:textId="10FEDD17" w:rsidR="008F6D6A" w:rsidRPr="00217525" w:rsidRDefault="008F6D6A" w:rsidP="00B70C75">
          <w:pPr>
            <w:pStyle w:val="TDC2"/>
            <w:rPr>
              <w:rFonts w:eastAsiaTheme="minorEastAsia"/>
              <w:smallCaps w:val="0"/>
              <w:kern w:val="2"/>
              <w:lang w:eastAsia="es-CO"/>
              <w14:ligatures w14:val="standardContextual"/>
            </w:rPr>
          </w:pPr>
          <w:hyperlink w:anchor="_Toc201045141" w:history="1">
            <w:r w:rsidRPr="00217525">
              <w:rPr>
                <w:rStyle w:val="Hipervnculo"/>
              </w:rPr>
              <w:t>1.1.</w:t>
            </w:r>
            <w:r w:rsidRPr="00217525">
              <w:rPr>
                <w:rFonts w:eastAsiaTheme="minorEastAsia"/>
                <w:smallCaps w:val="0"/>
                <w:kern w:val="2"/>
                <w:lang w:eastAsia="es-CO"/>
                <w14:ligatures w14:val="standardContextual"/>
              </w:rPr>
              <w:tab/>
            </w:r>
            <w:r w:rsidRPr="00217525">
              <w:rPr>
                <w:rStyle w:val="Hipervnculo"/>
              </w:rPr>
              <w:t>OBJETO, PRESUPUESTO OFICIAL, PLAZO Y UBICACIÓN</w:t>
            </w:r>
            <w:r w:rsidRPr="00217525">
              <w:rPr>
                <w:webHidden/>
              </w:rPr>
              <w:tab/>
            </w:r>
            <w:r w:rsidRPr="00217525">
              <w:rPr>
                <w:webHidden/>
              </w:rPr>
              <w:fldChar w:fldCharType="begin"/>
            </w:r>
            <w:r w:rsidRPr="00217525">
              <w:rPr>
                <w:webHidden/>
              </w:rPr>
              <w:instrText xml:space="preserve"> PAGEREF _Toc201045141 \h </w:instrText>
            </w:r>
            <w:r w:rsidRPr="00217525">
              <w:rPr>
                <w:webHidden/>
              </w:rPr>
            </w:r>
            <w:r w:rsidRPr="00217525">
              <w:rPr>
                <w:webHidden/>
              </w:rPr>
              <w:fldChar w:fldCharType="separate"/>
            </w:r>
            <w:r w:rsidR="000F3DF9">
              <w:rPr>
                <w:webHidden/>
              </w:rPr>
              <w:t>7</w:t>
            </w:r>
            <w:r w:rsidRPr="00217525">
              <w:rPr>
                <w:webHidden/>
              </w:rPr>
              <w:fldChar w:fldCharType="end"/>
            </w:r>
          </w:hyperlink>
        </w:p>
        <w:p w14:paraId="6E50CF51" w14:textId="3D64A0AC" w:rsidR="008F6D6A" w:rsidRPr="00217525" w:rsidRDefault="008F6D6A" w:rsidP="00B70C75">
          <w:pPr>
            <w:pStyle w:val="TDC2"/>
            <w:rPr>
              <w:rFonts w:eastAsiaTheme="minorEastAsia"/>
              <w:smallCaps w:val="0"/>
              <w:kern w:val="2"/>
              <w:lang w:eastAsia="es-CO"/>
              <w14:ligatures w14:val="standardContextual"/>
            </w:rPr>
          </w:pPr>
          <w:hyperlink w:anchor="_Toc201045142" w:history="1">
            <w:r w:rsidRPr="00217525">
              <w:rPr>
                <w:rStyle w:val="Hipervnculo"/>
              </w:rPr>
              <w:t>1.2.</w:t>
            </w:r>
            <w:r w:rsidRPr="00217525">
              <w:rPr>
                <w:rFonts w:eastAsiaTheme="minorEastAsia"/>
                <w:smallCaps w:val="0"/>
                <w:kern w:val="2"/>
                <w:lang w:eastAsia="es-CO"/>
                <w14:ligatures w14:val="standardContextual"/>
              </w:rPr>
              <w:tab/>
            </w:r>
            <w:r w:rsidRPr="00217525">
              <w:rPr>
                <w:rStyle w:val="Hipervnculo"/>
              </w:rPr>
              <w:t>DOCUMENTOS DEL PROCESO</w:t>
            </w:r>
            <w:r w:rsidRPr="00217525">
              <w:rPr>
                <w:webHidden/>
              </w:rPr>
              <w:tab/>
            </w:r>
            <w:r w:rsidRPr="00217525">
              <w:rPr>
                <w:webHidden/>
              </w:rPr>
              <w:fldChar w:fldCharType="begin"/>
            </w:r>
            <w:r w:rsidRPr="00217525">
              <w:rPr>
                <w:webHidden/>
              </w:rPr>
              <w:instrText xml:space="preserve"> PAGEREF _Toc201045142 \h </w:instrText>
            </w:r>
            <w:r w:rsidRPr="00217525">
              <w:rPr>
                <w:webHidden/>
              </w:rPr>
            </w:r>
            <w:r w:rsidRPr="00217525">
              <w:rPr>
                <w:webHidden/>
              </w:rPr>
              <w:fldChar w:fldCharType="separate"/>
            </w:r>
            <w:r w:rsidR="000F3DF9">
              <w:rPr>
                <w:webHidden/>
              </w:rPr>
              <w:t>8</w:t>
            </w:r>
            <w:r w:rsidRPr="00217525">
              <w:rPr>
                <w:webHidden/>
              </w:rPr>
              <w:fldChar w:fldCharType="end"/>
            </w:r>
          </w:hyperlink>
        </w:p>
        <w:p w14:paraId="2D2E4D90" w14:textId="0E6E0B15" w:rsidR="008F6D6A" w:rsidRPr="00217525" w:rsidRDefault="008F6D6A" w:rsidP="00B70C75">
          <w:pPr>
            <w:pStyle w:val="TDC2"/>
            <w:rPr>
              <w:rFonts w:eastAsiaTheme="minorEastAsia"/>
              <w:smallCaps w:val="0"/>
              <w:kern w:val="2"/>
              <w:lang w:eastAsia="es-CO"/>
              <w14:ligatures w14:val="standardContextual"/>
            </w:rPr>
          </w:pPr>
          <w:hyperlink w:anchor="_Toc201045143" w:history="1">
            <w:r w:rsidRPr="00217525">
              <w:rPr>
                <w:rStyle w:val="Hipervnculo"/>
              </w:rPr>
              <w:t>1.3.</w:t>
            </w:r>
            <w:r w:rsidRPr="00217525">
              <w:rPr>
                <w:rFonts w:eastAsiaTheme="minorEastAsia"/>
                <w:smallCaps w:val="0"/>
                <w:kern w:val="2"/>
                <w:lang w:eastAsia="es-CO"/>
                <w14:ligatures w14:val="standardContextual"/>
              </w:rPr>
              <w:tab/>
            </w:r>
            <w:r w:rsidRPr="00217525">
              <w:rPr>
                <w:rStyle w:val="Hipervnculo"/>
              </w:rPr>
              <w:t>COMUNICACIONES Y OBSERVACIONES AL PROCESO</w:t>
            </w:r>
            <w:r w:rsidRPr="00217525">
              <w:rPr>
                <w:webHidden/>
              </w:rPr>
              <w:tab/>
            </w:r>
            <w:r w:rsidRPr="00217525">
              <w:rPr>
                <w:webHidden/>
              </w:rPr>
              <w:fldChar w:fldCharType="begin"/>
            </w:r>
            <w:r w:rsidRPr="00217525">
              <w:rPr>
                <w:webHidden/>
              </w:rPr>
              <w:instrText xml:space="preserve"> PAGEREF _Toc201045143 \h </w:instrText>
            </w:r>
            <w:r w:rsidRPr="00217525">
              <w:rPr>
                <w:webHidden/>
              </w:rPr>
            </w:r>
            <w:r w:rsidRPr="00217525">
              <w:rPr>
                <w:webHidden/>
              </w:rPr>
              <w:fldChar w:fldCharType="separate"/>
            </w:r>
            <w:r w:rsidR="000F3DF9">
              <w:rPr>
                <w:webHidden/>
              </w:rPr>
              <w:t>8</w:t>
            </w:r>
            <w:r w:rsidRPr="00217525">
              <w:rPr>
                <w:webHidden/>
              </w:rPr>
              <w:fldChar w:fldCharType="end"/>
            </w:r>
          </w:hyperlink>
        </w:p>
        <w:p w14:paraId="64625FF5" w14:textId="1306E48B" w:rsidR="008F6D6A" w:rsidRPr="00217525" w:rsidRDefault="008F6D6A" w:rsidP="00B70C75">
          <w:pPr>
            <w:pStyle w:val="TDC2"/>
            <w:rPr>
              <w:rFonts w:eastAsiaTheme="minorEastAsia"/>
              <w:smallCaps w:val="0"/>
              <w:kern w:val="2"/>
              <w:lang w:eastAsia="es-CO"/>
              <w14:ligatures w14:val="standardContextual"/>
            </w:rPr>
          </w:pPr>
          <w:hyperlink w:anchor="_Toc201045144" w:history="1">
            <w:r w:rsidRPr="00217525">
              <w:rPr>
                <w:rStyle w:val="Hipervnculo"/>
              </w:rPr>
              <w:t>1.4.</w:t>
            </w:r>
            <w:r w:rsidRPr="00217525">
              <w:rPr>
                <w:rFonts w:eastAsiaTheme="minorEastAsia"/>
                <w:smallCaps w:val="0"/>
                <w:kern w:val="2"/>
                <w:lang w:eastAsia="es-CO"/>
                <w14:ligatures w14:val="standardContextual"/>
              </w:rPr>
              <w:tab/>
            </w:r>
            <w:r w:rsidRPr="00217525">
              <w:rPr>
                <w:rStyle w:val="Hipervnculo"/>
              </w:rPr>
              <w:t>CLASIFICADOR DE BIENES Y SERVICIOS DE NACIONES UNIDAS (UNSPSC)</w:t>
            </w:r>
            <w:r w:rsidRPr="00217525">
              <w:rPr>
                <w:webHidden/>
              </w:rPr>
              <w:tab/>
            </w:r>
            <w:r w:rsidRPr="00217525">
              <w:rPr>
                <w:webHidden/>
              </w:rPr>
              <w:fldChar w:fldCharType="begin"/>
            </w:r>
            <w:r w:rsidRPr="00217525">
              <w:rPr>
                <w:webHidden/>
              </w:rPr>
              <w:instrText xml:space="preserve"> PAGEREF _Toc201045144 \h </w:instrText>
            </w:r>
            <w:r w:rsidRPr="00217525">
              <w:rPr>
                <w:webHidden/>
              </w:rPr>
            </w:r>
            <w:r w:rsidRPr="00217525">
              <w:rPr>
                <w:webHidden/>
              </w:rPr>
              <w:fldChar w:fldCharType="separate"/>
            </w:r>
            <w:r w:rsidR="000F3DF9">
              <w:rPr>
                <w:webHidden/>
              </w:rPr>
              <w:t>9</w:t>
            </w:r>
            <w:r w:rsidRPr="00217525">
              <w:rPr>
                <w:webHidden/>
              </w:rPr>
              <w:fldChar w:fldCharType="end"/>
            </w:r>
          </w:hyperlink>
        </w:p>
        <w:p w14:paraId="2D082142" w14:textId="12AB96B1" w:rsidR="008F6D6A" w:rsidRPr="00217525" w:rsidRDefault="008F6D6A" w:rsidP="00B70C75">
          <w:pPr>
            <w:pStyle w:val="TDC2"/>
            <w:rPr>
              <w:rFonts w:eastAsiaTheme="minorEastAsia"/>
              <w:smallCaps w:val="0"/>
              <w:kern w:val="2"/>
              <w:lang w:eastAsia="es-CO"/>
              <w14:ligatures w14:val="standardContextual"/>
            </w:rPr>
          </w:pPr>
          <w:hyperlink w:anchor="_Toc201045145" w:history="1">
            <w:r w:rsidRPr="00217525">
              <w:rPr>
                <w:rStyle w:val="Hipervnculo"/>
              </w:rPr>
              <w:t>1.5.</w:t>
            </w:r>
            <w:r w:rsidRPr="00217525">
              <w:rPr>
                <w:rFonts w:eastAsiaTheme="minorEastAsia"/>
                <w:smallCaps w:val="0"/>
                <w:kern w:val="2"/>
                <w:lang w:eastAsia="es-CO"/>
                <w14:ligatures w14:val="standardContextual"/>
              </w:rPr>
              <w:tab/>
            </w:r>
            <w:r w:rsidRPr="00217525">
              <w:rPr>
                <w:rStyle w:val="Hipervnculo"/>
              </w:rPr>
              <w:t>RECURSOS QUE RESPALDAN LA CONTRATACIÓN</w:t>
            </w:r>
            <w:r w:rsidRPr="00217525">
              <w:rPr>
                <w:webHidden/>
              </w:rPr>
              <w:tab/>
            </w:r>
            <w:r w:rsidRPr="00217525">
              <w:rPr>
                <w:webHidden/>
              </w:rPr>
              <w:fldChar w:fldCharType="begin"/>
            </w:r>
            <w:r w:rsidRPr="00217525">
              <w:rPr>
                <w:webHidden/>
              </w:rPr>
              <w:instrText xml:space="preserve"> PAGEREF _Toc201045145 \h </w:instrText>
            </w:r>
            <w:r w:rsidRPr="00217525">
              <w:rPr>
                <w:webHidden/>
              </w:rPr>
            </w:r>
            <w:r w:rsidRPr="00217525">
              <w:rPr>
                <w:webHidden/>
              </w:rPr>
              <w:fldChar w:fldCharType="separate"/>
            </w:r>
            <w:r w:rsidR="000F3DF9">
              <w:rPr>
                <w:webHidden/>
              </w:rPr>
              <w:t>9</w:t>
            </w:r>
            <w:r w:rsidRPr="00217525">
              <w:rPr>
                <w:webHidden/>
              </w:rPr>
              <w:fldChar w:fldCharType="end"/>
            </w:r>
          </w:hyperlink>
        </w:p>
        <w:p w14:paraId="2BF09FFE" w14:textId="0ED516BF" w:rsidR="008F6D6A" w:rsidRPr="00217525" w:rsidRDefault="008F6D6A" w:rsidP="00B70C75">
          <w:pPr>
            <w:pStyle w:val="TDC2"/>
            <w:rPr>
              <w:rFonts w:eastAsiaTheme="minorEastAsia"/>
              <w:smallCaps w:val="0"/>
              <w:kern w:val="2"/>
              <w:lang w:eastAsia="es-CO"/>
              <w14:ligatures w14:val="standardContextual"/>
            </w:rPr>
          </w:pPr>
          <w:hyperlink w:anchor="_Toc201045146" w:history="1">
            <w:r w:rsidRPr="00217525">
              <w:rPr>
                <w:rStyle w:val="Hipervnculo"/>
              </w:rPr>
              <w:t>1.6.</w:t>
            </w:r>
            <w:r w:rsidRPr="00217525">
              <w:rPr>
                <w:rFonts w:eastAsiaTheme="minorEastAsia"/>
                <w:smallCaps w:val="0"/>
                <w:kern w:val="2"/>
                <w:lang w:eastAsia="es-CO"/>
                <w14:ligatures w14:val="standardContextual"/>
              </w:rPr>
              <w:tab/>
            </w:r>
            <w:r w:rsidRPr="00217525">
              <w:rPr>
                <w:rStyle w:val="Hipervnculo"/>
              </w:rPr>
              <w:t>REGLAS DE SUBSANABILIDAD, EXPLICACIONES Y ACLARACIONES</w:t>
            </w:r>
            <w:r w:rsidRPr="00217525">
              <w:rPr>
                <w:webHidden/>
              </w:rPr>
              <w:tab/>
            </w:r>
            <w:r w:rsidRPr="00217525">
              <w:rPr>
                <w:webHidden/>
              </w:rPr>
              <w:fldChar w:fldCharType="begin"/>
            </w:r>
            <w:r w:rsidRPr="00217525">
              <w:rPr>
                <w:webHidden/>
              </w:rPr>
              <w:instrText xml:space="preserve"> PAGEREF _Toc201045146 \h </w:instrText>
            </w:r>
            <w:r w:rsidRPr="00217525">
              <w:rPr>
                <w:webHidden/>
              </w:rPr>
            </w:r>
            <w:r w:rsidRPr="00217525">
              <w:rPr>
                <w:webHidden/>
              </w:rPr>
              <w:fldChar w:fldCharType="separate"/>
            </w:r>
            <w:r w:rsidR="000F3DF9">
              <w:rPr>
                <w:webHidden/>
              </w:rPr>
              <w:t>9</w:t>
            </w:r>
            <w:r w:rsidRPr="00217525">
              <w:rPr>
                <w:webHidden/>
              </w:rPr>
              <w:fldChar w:fldCharType="end"/>
            </w:r>
          </w:hyperlink>
        </w:p>
        <w:p w14:paraId="4936A3E5" w14:textId="7F3EB98B" w:rsidR="008F6D6A" w:rsidRPr="00217525" w:rsidRDefault="008F6D6A" w:rsidP="00B70C75">
          <w:pPr>
            <w:pStyle w:val="TDC2"/>
            <w:rPr>
              <w:rFonts w:eastAsiaTheme="minorEastAsia"/>
              <w:smallCaps w:val="0"/>
              <w:kern w:val="2"/>
              <w:lang w:eastAsia="es-CO"/>
              <w14:ligatures w14:val="standardContextual"/>
            </w:rPr>
          </w:pPr>
          <w:hyperlink w:anchor="_Toc201045147" w:history="1">
            <w:r w:rsidRPr="00217525">
              <w:rPr>
                <w:rStyle w:val="Hipervnculo"/>
              </w:rPr>
              <w:t>1.7.</w:t>
            </w:r>
            <w:r w:rsidRPr="00217525">
              <w:rPr>
                <w:rFonts w:eastAsiaTheme="minorEastAsia"/>
                <w:smallCaps w:val="0"/>
                <w:kern w:val="2"/>
                <w:lang w:eastAsia="es-CO"/>
                <w14:ligatures w14:val="standardContextual"/>
              </w:rPr>
              <w:tab/>
            </w:r>
            <w:r w:rsidRPr="00217525">
              <w:rPr>
                <w:rStyle w:val="Hipervnculo"/>
              </w:rPr>
              <w:t>CRONOGRAMA DEL PROCESO</w:t>
            </w:r>
            <w:r w:rsidRPr="00217525">
              <w:rPr>
                <w:webHidden/>
              </w:rPr>
              <w:tab/>
            </w:r>
            <w:r w:rsidRPr="00217525">
              <w:rPr>
                <w:webHidden/>
              </w:rPr>
              <w:fldChar w:fldCharType="begin"/>
            </w:r>
            <w:r w:rsidRPr="00217525">
              <w:rPr>
                <w:webHidden/>
              </w:rPr>
              <w:instrText xml:space="preserve"> PAGEREF _Toc201045147 \h </w:instrText>
            </w:r>
            <w:r w:rsidRPr="00217525">
              <w:rPr>
                <w:webHidden/>
              </w:rPr>
            </w:r>
            <w:r w:rsidRPr="00217525">
              <w:rPr>
                <w:webHidden/>
              </w:rPr>
              <w:fldChar w:fldCharType="separate"/>
            </w:r>
            <w:r w:rsidR="000F3DF9">
              <w:rPr>
                <w:webHidden/>
              </w:rPr>
              <w:t>10</w:t>
            </w:r>
            <w:r w:rsidRPr="00217525">
              <w:rPr>
                <w:webHidden/>
              </w:rPr>
              <w:fldChar w:fldCharType="end"/>
            </w:r>
          </w:hyperlink>
        </w:p>
        <w:p w14:paraId="503A731D" w14:textId="3A39844A" w:rsidR="008F6D6A" w:rsidRPr="00217525" w:rsidRDefault="008F6D6A" w:rsidP="00B70C75">
          <w:pPr>
            <w:pStyle w:val="TDC2"/>
            <w:rPr>
              <w:rFonts w:eastAsiaTheme="minorEastAsia"/>
              <w:smallCaps w:val="0"/>
              <w:kern w:val="2"/>
              <w:lang w:eastAsia="es-CO"/>
              <w14:ligatures w14:val="standardContextual"/>
            </w:rPr>
          </w:pPr>
          <w:hyperlink w:anchor="_Toc201045148" w:history="1">
            <w:r w:rsidRPr="00217525">
              <w:rPr>
                <w:rStyle w:val="Hipervnculo"/>
              </w:rPr>
              <w:t>1.8.</w:t>
            </w:r>
            <w:r w:rsidRPr="00217525">
              <w:rPr>
                <w:rFonts w:eastAsiaTheme="minorEastAsia"/>
                <w:smallCaps w:val="0"/>
                <w:kern w:val="2"/>
                <w:lang w:eastAsia="es-CO"/>
                <w14:ligatures w14:val="standardContextual"/>
              </w:rPr>
              <w:tab/>
            </w:r>
            <w:r w:rsidRPr="00217525">
              <w:rPr>
                <w:rStyle w:val="Hipervnculo"/>
              </w:rPr>
              <w:t>IDIOMA</w:t>
            </w:r>
            <w:r w:rsidRPr="00217525">
              <w:rPr>
                <w:webHidden/>
              </w:rPr>
              <w:tab/>
            </w:r>
            <w:r w:rsidRPr="00217525">
              <w:rPr>
                <w:webHidden/>
              </w:rPr>
              <w:fldChar w:fldCharType="begin"/>
            </w:r>
            <w:r w:rsidRPr="00217525">
              <w:rPr>
                <w:webHidden/>
              </w:rPr>
              <w:instrText xml:space="preserve"> PAGEREF _Toc201045148 \h </w:instrText>
            </w:r>
            <w:r w:rsidRPr="00217525">
              <w:rPr>
                <w:webHidden/>
              </w:rPr>
            </w:r>
            <w:r w:rsidRPr="00217525">
              <w:rPr>
                <w:webHidden/>
              </w:rPr>
              <w:fldChar w:fldCharType="separate"/>
            </w:r>
            <w:r w:rsidR="000F3DF9">
              <w:rPr>
                <w:webHidden/>
              </w:rPr>
              <w:t>10</w:t>
            </w:r>
            <w:r w:rsidRPr="00217525">
              <w:rPr>
                <w:webHidden/>
              </w:rPr>
              <w:fldChar w:fldCharType="end"/>
            </w:r>
          </w:hyperlink>
        </w:p>
        <w:p w14:paraId="6D5F0117" w14:textId="288D9099" w:rsidR="008F6D6A" w:rsidRPr="00217525" w:rsidRDefault="008F6D6A" w:rsidP="00B70C75">
          <w:pPr>
            <w:pStyle w:val="TDC2"/>
            <w:rPr>
              <w:rFonts w:eastAsiaTheme="minorEastAsia"/>
              <w:smallCaps w:val="0"/>
              <w:kern w:val="2"/>
              <w:lang w:eastAsia="es-CO"/>
              <w14:ligatures w14:val="standardContextual"/>
            </w:rPr>
          </w:pPr>
          <w:hyperlink w:anchor="_Toc201045149" w:history="1">
            <w:r w:rsidRPr="00217525">
              <w:rPr>
                <w:rStyle w:val="Hipervnculo"/>
              </w:rPr>
              <w:t>1.9.</w:t>
            </w:r>
            <w:r w:rsidRPr="00217525">
              <w:rPr>
                <w:rFonts w:eastAsiaTheme="minorEastAsia"/>
                <w:smallCaps w:val="0"/>
                <w:kern w:val="2"/>
                <w:lang w:eastAsia="es-CO"/>
                <w14:ligatures w14:val="standardContextual"/>
              </w:rPr>
              <w:tab/>
            </w:r>
            <w:r w:rsidRPr="00217525">
              <w:rPr>
                <w:rStyle w:val="Hipervnculo"/>
              </w:rPr>
              <w:t>DOCUMENTOS OTORGADOS EN EL EXTERIOR</w:t>
            </w:r>
            <w:r w:rsidRPr="00217525">
              <w:rPr>
                <w:webHidden/>
              </w:rPr>
              <w:tab/>
            </w:r>
            <w:r w:rsidRPr="00217525">
              <w:rPr>
                <w:webHidden/>
              </w:rPr>
              <w:fldChar w:fldCharType="begin"/>
            </w:r>
            <w:r w:rsidRPr="00217525">
              <w:rPr>
                <w:webHidden/>
              </w:rPr>
              <w:instrText xml:space="preserve"> PAGEREF _Toc201045149 \h </w:instrText>
            </w:r>
            <w:r w:rsidRPr="00217525">
              <w:rPr>
                <w:webHidden/>
              </w:rPr>
            </w:r>
            <w:r w:rsidRPr="00217525">
              <w:rPr>
                <w:webHidden/>
              </w:rPr>
              <w:fldChar w:fldCharType="separate"/>
            </w:r>
            <w:r w:rsidR="000F3DF9">
              <w:rPr>
                <w:webHidden/>
              </w:rPr>
              <w:t>11</w:t>
            </w:r>
            <w:r w:rsidRPr="00217525">
              <w:rPr>
                <w:webHidden/>
              </w:rPr>
              <w:fldChar w:fldCharType="end"/>
            </w:r>
          </w:hyperlink>
        </w:p>
        <w:p w14:paraId="70B9BC39" w14:textId="0F6A4F70" w:rsidR="008F6D6A" w:rsidRPr="00217525" w:rsidRDefault="008F6D6A" w:rsidP="00B70C75">
          <w:pPr>
            <w:pStyle w:val="TDC2"/>
            <w:rPr>
              <w:rFonts w:eastAsiaTheme="minorEastAsia"/>
              <w:smallCaps w:val="0"/>
              <w:kern w:val="2"/>
              <w:lang w:eastAsia="es-CO"/>
              <w14:ligatures w14:val="standardContextual"/>
            </w:rPr>
          </w:pPr>
          <w:hyperlink w:anchor="_Toc201045150" w:history="1">
            <w:r w:rsidRPr="00217525">
              <w:rPr>
                <w:rStyle w:val="Hipervnculo"/>
              </w:rPr>
              <w:t>1.10.</w:t>
            </w:r>
            <w:r w:rsidRPr="00217525">
              <w:rPr>
                <w:rFonts w:eastAsiaTheme="minorEastAsia"/>
                <w:smallCaps w:val="0"/>
                <w:kern w:val="2"/>
                <w:lang w:eastAsia="es-CO"/>
                <w14:ligatures w14:val="standardContextual"/>
              </w:rPr>
              <w:tab/>
            </w:r>
            <w:r w:rsidRPr="00217525">
              <w:rPr>
                <w:rStyle w:val="Hipervnculo"/>
              </w:rPr>
              <w:t>GLOSARIO</w:t>
            </w:r>
            <w:r w:rsidRPr="00217525">
              <w:rPr>
                <w:webHidden/>
              </w:rPr>
              <w:tab/>
            </w:r>
            <w:r w:rsidRPr="00217525">
              <w:rPr>
                <w:webHidden/>
              </w:rPr>
              <w:fldChar w:fldCharType="begin"/>
            </w:r>
            <w:r w:rsidRPr="00217525">
              <w:rPr>
                <w:webHidden/>
              </w:rPr>
              <w:instrText xml:space="preserve"> PAGEREF _Toc201045150 \h </w:instrText>
            </w:r>
            <w:r w:rsidRPr="00217525">
              <w:rPr>
                <w:webHidden/>
              </w:rPr>
            </w:r>
            <w:r w:rsidRPr="00217525">
              <w:rPr>
                <w:webHidden/>
              </w:rPr>
              <w:fldChar w:fldCharType="separate"/>
            </w:r>
            <w:r w:rsidR="000F3DF9">
              <w:rPr>
                <w:webHidden/>
              </w:rPr>
              <w:t>11</w:t>
            </w:r>
            <w:r w:rsidRPr="00217525">
              <w:rPr>
                <w:webHidden/>
              </w:rPr>
              <w:fldChar w:fldCharType="end"/>
            </w:r>
          </w:hyperlink>
        </w:p>
        <w:p w14:paraId="2076D410" w14:textId="5E2FC217" w:rsidR="008F6D6A" w:rsidRPr="00217525" w:rsidRDefault="008F6D6A" w:rsidP="00B70C75">
          <w:pPr>
            <w:pStyle w:val="TDC2"/>
            <w:rPr>
              <w:rFonts w:eastAsiaTheme="minorEastAsia"/>
              <w:smallCaps w:val="0"/>
              <w:kern w:val="2"/>
              <w:lang w:eastAsia="es-CO"/>
              <w14:ligatures w14:val="standardContextual"/>
            </w:rPr>
          </w:pPr>
          <w:hyperlink w:anchor="_Toc201045151" w:history="1">
            <w:r w:rsidRPr="00217525">
              <w:rPr>
                <w:rStyle w:val="Hipervnculo"/>
              </w:rPr>
              <w:t>1.11.</w:t>
            </w:r>
            <w:r w:rsidRPr="00217525">
              <w:rPr>
                <w:rFonts w:eastAsiaTheme="minorEastAsia"/>
                <w:smallCaps w:val="0"/>
                <w:kern w:val="2"/>
                <w:lang w:eastAsia="es-CO"/>
                <w14:ligatures w14:val="standardContextual"/>
              </w:rPr>
              <w:tab/>
            </w:r>
            <w:r w:rsidRPr="00217525">
              <w:rPr>
                <w:rStyle w:val="Hipervnculo"/>
              </w:rPr>
              <w:t>INFORMACIÓN INCONSISTENTE Y/O INEXACTA</w:t>
            </w:r>
            <w:r w:rsidRPr="00217525">
              <w:rPr>
                <w:webHidden/>
              </w:rPr>
              <w:tab/>
            </w:r>
            <w:r w:rsidRPr="00217525">
              <w:rPr>
                <w:webHidden/>
              </w:rPr>
              <w:fldChar w:fldCharType="begin"/>
            </w:r>
            <w:r w:rsidRPr="00217525">
              <w:rPr>
                <w:webHidden/>
              </w:rPr>
              <w:instrText xml:space="preserve"> PAGEREF _Toc201045151 \h </w:instrText>
            </w:r>
            <w:r w:rsidRPr="00217525">
              <w:rPr>
                <w:webHidden/>
              </w:rPr>
            </w:r>
            <w:r w:rsidRPr="00217525">
              <w:rPr>
                <w:webHidden/>
              </w:rPr>
              <w:fldChar w:fldCharType="separate"/>
            </w:r>
            <w:r w:rsidR="000F3DF9">
              <w:rPr>
                <w:webHidden/>
              </w:rPr>
              <w:t>11</w:t>
            </w:r>
            <w:r w:rsidRPr="00217525">
              <w:rPr>
                <w:webHidden/>
              </w:rPr>
              <w:fldChar w:fldCharType="end"/>
            </w:r>
          </w:hyperlink>
        </w:p>
        <w:p w14:paraId="09B23F4F" w14:textId="51DB5CFD" w:rsidR="008F6D6A" w:rsidRPr="00217525" w:rsidRDefault="008F6D6A" w:rsidP="00B70C75">
          <w:pPr>
            <w:pStyle w:val="TDC2"/>
            <w:rPr>
              <w:rFonts w:eastAsiaTheme="minorEastAsia"/>
              <w:smallCaps w:val="0"/>
              <w:kern w:val="2"/>
              <w:lang w:eastAsia="es-CO"/>
              <w14:ligatures w14:val="standardContextual"/>
            </w:rPr>
          </w:pPr>
          <w:hyperlink w:anchor="_Toc201045152" w:history="1">
            <w:r w:rsidRPr="00217525">
              <w:rPr>
                <w:rStyle w:val="Hipervnculo"/>
              </w:rPr>
              <w:t>1.12.</w:t>
            </w:r>
            <w:r w:rsidRPr="00217525">
              <w:rPr>
                <w:rFonts w:eastAsiaTheme="minorEastAsia"/>
                <w:smallCaps w:val="0"/>
                <w:kern w:val="2"/>
                <w:lang w:eastAsia="es-CO"/>
                <w14:ligatures w14:val="standardContextual"/>
              </w:rPr>
              <w:tab/>
            </w:r>
            <w:r w:rsidRPr="00217525">
              <w:rPr>
                <w:rStyle w:val="Hipervnculo"/>
              </w:rPr>
              <w:t>INFORMACIÓN RESERVADA</w:t>
            </w:r>
            <w:r w:rsidRPr="00217525">
              <w:rPr>
                <w:webHidden/>
              </w:rPr>
              <w:tab/>
            </w:r>
            <w:r w:rsidRPr="00217525">
              <w:rPr>
                <w:webHidden/>
              </w:rPr>
              <w:fldChar w:fldCharType="begin"/>
            </w:r>
            <w:r w:rsidRPr="00217525">
              <w:rPr>
                <w:webHidden/>
              </w:rPr>
              <w:instrText xml:space="preserve"> PAGEREF _Toc201045152 \h </w:instrText>
            </w:r>
            <w:r w:rsidRPr="00217525">
              <w:rPr>
                <w:webHidden/>
              </w:rPr>
            </w:r>
            <w:r w:rsidRPr="00217525">
              <w:rPr>
                <w:webHidden/>
              </w:rPr>
              <w:fldChar w:fldCharType="separate"/>
            </w:r>
            <w:r w:rsidR="000F3DF9">
              <w:rPr>
                <w:webHidden/>
              </w:rPr>
              <w:t>12</w:t>
            </w:r>
            <w:r w:rsidRPr="00217525">
              <w:rPr>
                <w:webHidden/>
              </w:rPr>
              <w:fldChar w:fldCharType="end"/>
            </w:r>
          </w:hyperlink>
        </w:p>
        <w:p w14:paraId="163376D8" w14:textId="5FFEBE14" w:rsidR="008F6D6A" w:rsidRPr="00217525" w:rsidRDefault="008F6D6A" w:rsidP="00B70C75">
          <w:pPr>
            <w:pStyle w:val="TDC2"/>
            <w:rPr>
              <w:rFonts w:eastAsiaTheme="minorEastAsia"/>
              <w:smallCaps w:val="0"/>
              <w:kern w:val="2"/>
              <w:lang w:eastAsia="es-CO"/>
              <w14:ligatures w14:val="standardContextual"/>
            </w:rPr>
          </w:pPr>
          <w:hyperlink w:anchor="_Toc201045153" w:history="1">
            <w:r w:rsidRPr="00217525">
              <w:rPr>
                <w:rStyle w:val="Hipervnculo"/>
              </w:rPr>
              <w:t>1.13.</w:t>
            </w:r>
            <w:r w:rsidRPr="00217525">
              <w:rPr>
                <w:rFonts w:eastAsiaTheme="minorEastAsia"/>
                <w:smallCaps w:val="0"/>
                <w:kern w:val="2"/>
                <w:lang w:eastAsia="es-CO"/>
                <w14:ligatures w14:val="standardContextual"/>
              </w:rPr>
              <w:tab/>
            </w:r>
            <w:r w:rsidRPr="00217525">
              <w:rPr>
                <w:rStyle w:val="Hipervnculo"/>
              </w:rPr>
              <w:t>MONEDA</w:t>
            </w:r>
            <w:r w:rsidRPr="00217525">
              <w:rPr>
                <w:webHidden/>
              </w:rPr>
              <w:tab/>
            </w:r>
            <w:r w:rsidRPr="00217525">
              <w:rPr>
                <w:webHidden/>
              </w:rPr>
              <w:fldChar w:fldCharType="begin"/>
            </w:r>
            <w:r w:rsidRPr="00217525">
              <w:rPr>
                <w:webHidden/>
              </w:rPr>
              <w:instrText xml:space="preserve"> PAGEREF _Toc201045153 \h </w:instrText>
            </w:r>
            <w:r w:rsidRPr="00217525">
              <w:rPr>
                <w:webHidden/>
              </w:rPr>
            </w:r>
            <w:r w:rsidRPr="00217525">
              <w:rPr>
                <w:webHidden/>
              </w:rPr>
              <w:fldChar w:fldCharType="separate"/>
            </w:r>
            <w:r w:rsidR="000F3DF9">
              <w:rPr>
                <w:webHidden/>
              </w:rPr>
              <w:t>12</w:t>
            </w:r>
            <w:r w:rsidRPr="00217525">
              <w:rPr>
                <w:webHidden/>
              </w:rPr>
              <w:fldChar w:fldCharType="end"/>
            </w:r>
          </w:hyperlink>
        </w:p>
        <w:p w14:paraId="4F62F856" w14:textId="7F238B87" w:rsidR="008F6D6A" w:rsidRPr="00217525" w:rsidRDefault="008F6D6A" w:rsidP="00B70C75">
          <w:pPr>
            <w:pStyle w:val="TDC2"/>
            <w:rPr>
              <w:rFonts w:eastAsiaTheme="minorEastAsia"/>
              <w:smallCaps w:val="0"/>
              <w:kern w:val="2"/>
              <w:lang w:eastAsia="es-CO"/>
              <w14:ligatures w14:val="standardContextual"/>
            </w:rPr>
          </w:pPr>
          <w:hyperlink w:anchor="_Toc201045154" w:history="1">
            <w:r w:rsidRPr="00217525">
              <w:rPr>
                <w:rStyle w:val="Hipervnculo"/>
              </w:rPr>
              <w:t>1.14.</w:t>
            </w:r>
            <w:r w:rsidRPr="00217525">
              <w:rPr>
                <w:rFonts w:eastAsiaTheme="minorEastAsia"/>
                <w:smallCaps w:val="0"/>
                <w:kern w:val="2"/>
                <w:lang w:eastAsia="es-CO"/>
                <w14:ligatures w14:val="standardContextual"/>
              </w:rPr>
              <w:tab/>
            </w:r>
            <w:r w:rsidRPr="00217525">
              <w:rPr>
                <w:rStyle w:val="Hipervnculo"/>
              </w:rPr>
              <w:t>CONFLICTO DE INTERÉS DE ORIGEN CONSTITUCIONAL O LEGAL</w:t>
            </w:r>
            <w:r w:rsidRPr="00217525">
              <w:rPr>
                <w:webHidden/>
              </w:rPr>
              <w:tab/>
            </w:r>
            <w:r w:rsidRPr="00217525">
              <w:rPr>
                <w:webHidden/>
              </w:rPr>
              <w:fldChar w:fldCharType="begin"/>
            </w:r>
            <w:r w:rsidRPr="00217525">
              <w:rPr>
                <w:webHidden/>
              </w:rPr>
              <w:instrText xml:space="preserve"> PAGEREF _Toc201045154 \h </w:instrText>
            </w:r>
            <w:r w:rsidRPr="00217525">
              <w:rPr>
                <w:webHidden/>
              </w:rPr>
            </w:r>
            <w:r w:rsidRPr="00217525">
              <w:rPr>
                <w:webHidden/>
              </w:rPr>
              <w:fldChar w:fldCharType="separate"/>
            </w:r>
            <w:r w:rsidR="000F3DF9">
              <w:rPr>
                <w:webHidden/>
              </w:rPr>
              <w:t>13</w:t>
            </w:r>
            <w:r w:rsidRPr="00217525">
              <w:rPr>
                <w:webHidden/>
              </w:rPr>
              <w:fldChar w:fldCharType="end"/>
            </w:r>
          </w:hyperlink>
        </w:p>
        <w:p w14:paraId="22DDDA1A" w14:textId="2810700D" w:rsidR="008F6D6A" w:rsidRPr="00217525" w:rsidRDefault="008F6D6A" w:rsidP="00B70C75">
          <w:pPr>
            <w:pStyle w:val="TDC2"/>
            <w:rPr>
              <w:rFonts w:eastAsiaTheme="minorEastAsia"/>
              <w:smallCaps w:val="0"/>
              <w:kern w:val="2"/>
              <w:lang w:eastAsia="es-CO"/>
              <w14:ligatures w14:val="standardContextual"/>
            </w:rPr>
          </w:pPr>
          <w:hyperlink w:anchor="_Toc201045155" w:history="1">
            <w:r w:rsidRPr="00217525">
              <w:rPr>
                <w:rStyle w:val="Hipervnculo"/>
              </w:rPr>
              <w:t>1.15.</w:t>
            </w:r>
            <w:r w:rsidRPr="00217525">
              <w:rPr>
                <w:rFonts w:eastAsiaTheme="minorEastAsia"/>
                <w:smallCaps w:val="0"/>
                <w:kern w:val="2"/>
                <w:lang w:eastAsia="es-CO"/>
                <w14:ligatures w14:val="standardContextual"/>
              </w:rPr>
              <w:tab/>
            </w:r>
            <w:r w:rsidRPr="00217525">
              <w:rPr>
                <w:rStyle w:val="Hipervnculo"/>
              </w:rPr>
              <w:t>CAUSALES DE RECHAZO</w:t>
            </w:r>
            <w:r w:rsidRPr="00217525">
              <w:rPr>
                <w:webHidden/>
              </w:rPr>
              <w:tab/>
            </w:r>
            <w:r w:rsidRPr="00217525">
              <w:rPr>
                <w:webHidden/>
              </w:rPr>
              <w:fldChar w:fldCharType="begin"/>
            </w:r>
            <w:r w:rsidRPr="00217525">
              <w:rPr>
                <w:webHidden/>
              </w:rPr>
              <w:instrText xml:space="preserve"> PAGEREF _Toc201045155 \h </w:instrText>
            </w:r>
            <w:r w:rsidRPr="00217525">
              <w:rPr>
                <w:webHidden/>
              </w:rPr>
            </w:r>
            <w:r w:rsidRPr="00217525">
              <w:rPr>
                <w:webHidden/>
              </w:rPr>
              <w:fldChar w:fldCharType="separate"/>
            </w:r>
            <w:r w:rsidR="000F3DF9">
              <w:rPr>
                <w:webHidden/>
              </w:rPr>
              <w:t>13</w:t>
            </w:r>
            <w:r w:rsidRPr="00217525">
              <w:rPr>
                <w:webHidden/>
              </w:rPr>
              <w:fldChar w:fldCharType="end"/>
            </w:r>
          </w:hyperlink>
        </w:p>
        <w:p w14:paraId="3404EFA3" w14:textId="490F15BC" w:rsidR="008F6D6A" w:rsidRPr="00217525" w:rsidRDefault="008F6D6A" w:rsidP="00B70C75">
          <w:pPr>
            <w:pStyle w:val="TDC2"/>
            <w:rPr>
              <w:rFonts w:eastAsiaTheme="minorEastAsia"/>
              <w:smallCaps w:val="0"/>
              <w:kern w:val="2"/>
              <w:lang w:eastAsia="es-CO"/>
              <w14:ligatures w14:val="standardContextual"/>
            </w:rPr>
          </w:pPr>
          <w:hyperlink w:anchor="_Toc201045156" w:history="1">
            <w:r w:rsidRPr="00217525">
              <w:rPr>
                <w:rStyle w:val="Hipervnculo"/>
              </w:rPr>
              <w:t>1.16.</w:t>
            </w:r>
            <w:r w:rsidRPr="00217525">
              <w:rPr>
                <w:rFonts w:eastAsiaTheme="minorEastAsia"/>
                <w:smallCaps w:val="0"/>
                <w:kern w:val="2"/>
                <w:lang w:eastAsia="es-CO"/>
                <w14:ligatures w14:val="standardContextual"/>
              </w:rPr>
              <w:tab/>
            </w:r>
            <w:r w:rsidRPr="00217525">
              <w:rPr>
                <w:rStyle w:val="Hipervnculo"/>
              </w:rPr>
              <w:t>NO CONCENTRACIÓN DE CONTRATOS</w:t>
            </w:r>
            <w:r w:rsidRPr="00217525">
              <w:rPr>
                <w:webHidden/>
              </w:rPr>
              <w:tab/>
            </w:r>
            <w:r w:rsidRPr="00217525">
              <w:rPr>
                <w:webHidden/>
              </w:rPr>
              <w:fldChar w:fldCharType="begin"/>
            </w:r>
            <w:r w:rsidRPr="00217525">
              <w:rPr>
                <w:webHidden/>
              </w:rPr>
              <w:instrText xml:space="preserve"> PAGEREF _Toc201045156 \h </w:instrText>
            </w:r>
            <w:r w:rsidRPr="00217525">
              <w:rPr>
                <w:webHidden/>
              </w:rPr>
            </w:r>
            <w:r w:rsidRPr="00217525">
              <w:rPr>
                <w:webHidden/>
              </w:rPr>
              <w:fldChar w:fldCharType="separate"/>
            </w:r>
            <w:r w:rsidR="000F3DF9">
              <w:rPr>
                <w:webHidden/>
              </w:rPr>
              <w:t>15</w:t>
            </w:r>
            <w:r w:rsidRPr="00217525">
              <w:rPr>
                <w:webHidden/>
              </w:rPr>
              <w:fldChar w:fldCharType="end"/>
            </w:r>
          </w:hyperlink>
        </w:p>
        <w:p w14:paraId="3C6A1209" w14:textId="3ACE1488" w:rsidR="008F6D6A" w:rsidRPr="00217525" w:rsidRDefault="008F6D6A" w:rsidP="00B70C75">
          <w:pPr>
            <w:pStyle w:val="TDC2"/>
            <w:rPr>
              <w:rFonts w:eastAsiaTheme="minorEastAsia"/>
              <w:smallCaps w:val="0"/>
              <w:kern w:val="2"/>
              <w:lang w:eastAsia="es-CO"/>
              <w14:ligatures w14:val="standardContextual"/>
            </w:rPr>
          </w:pPr>
          <w:hyperlink w:anchor="_Toc201045157" w:history="1">
            <w:r w:rsidRPr="00217525">
              <w:rPr>
                <w:rStyle w:val="Hipervnculo"/>
              </w:rPr>
              <w:t>1.17.</w:t>
            </w:r>
            <w:r w:rsidRPr="00217525">
              <w:rPr>
                <w:rFonts w:eastAsiaTheme="minorEastAsia"/>
                <w:smallCaps w:val="0"/>
                <w:kern w:val="2"/>
                <w:lang w:eastAsia="es-CO"/>
                <w14:ligatures w14:val="standardContextual"/>
              </w:rPr>
              <w:tab/>
            </w:r>
            <w:r w:rsidRPr="00217525">
              <w:rPr>
                <w:rStyle w:val="Hipervnculo"/>
              </w:rPr>
              <w:t>CAUSALES PARA DECLARAR DESIERTO EL PROCESO DE CONTRATACIÓN</w:t>
            </w:r>
            <w:r w:rsidRPr="00217525">
              <w:rPr>
                <w:webHidden/>
              </w:rPr>
              <w:tab/>
            </w:r>
            <w:r w:rsidRPr="00217525">
              <w:rPr>
                <w:webHidden/>
              </w:rPr>
              <w:fldChar w:fldCharType="begin"/>
            </w:r>
            <w:r w:rsidRPr="00217525">
              <w:rPr>
                <w:webHidden/>
              </w:rPr>
              <w:instrText xml:space="preserve"> PAGEREF _Toc201045157 \h </w:instrText>
            </w:r>
            <w:r w:rsidRPr="00217525">
              <w:rPr>
                <w:webHidden/>
              </w:rPr>
            </w:r>
            <w:r w:rsidRPr="00217525">
              <w:rPr>
                <w:webHidden/>
              </w:rPr>
              <w:fldChar w:fldCharType="separate"/>
            </w:r>
            <w:r w:rsidR="000F3DF9">
              <w:rPr>
                <w:webHidden/>
              </w:rPr>
              <w:t>16</w:t>
            </w:r>
            <w:r w:rsidRPr="00217525">
              <w:rPr>
                <w:webHidden/>
              </w:rPr>
              <w:fldChar w:fldCharType="end"/>
            </w:r>
          </w:hyperlink>
        </w:p>
        <w:p w14:paraId="4C42CA98" w14:textId="232E7208" w:rsidR="008F6D6A" w:rsidRPr="00217525" w:rsidRDefault="008F6D6A" w:rsidP="00B70C75">
          <w:pPr>
            <w:pStyle w:val="TDC2"/>
            <w:rPr>
              <w:rFonts w:eastAsiaTheme="minorEastAsia"/>
              <w:smallCaps w:val="0"/>
              <w:kern w:val="2"/>
              <w:lang w:eastAsia="es-CO"/>
              <w14:ligatures w14:val="standardContextual"/>
            </w:rPr>
          </w:pPr>
          <w:hyperlink w:anchor="_Toc201045158" w:history="1">
            <w:r w:rsidRPr="00217525">
              <w:rPr>
                <w:rStyle w:val="Hipervnculo"/>
              </w:rPr>
              <w:t>1.18.</w:t>
            </w:r>
            <w:r w:rsidRPr="00217525">
              <w:rPr>
                <w:rFonts w:eastAsiaTheme="minorEastAsia"/>
                <w:smallCaps w:val="0"/>
                <w:kern w:val="2"/>
                <w:lang w:eastAsia="es-CO"/>
                <w14:ligatures w14:val="standardContextual"/>
              </w:rPr>
              <w:tab/>
            </w:r>
            <w:r w:rsidRPr="00217525">
              <w:rPr>
                <w:rStyle w:val="Hipervnculo"/>
              </w:rPr>
              <w:t>NORMAS DE INTERPRETACIÓN DE LOS TÉRMINOS DE REFERENCIA</w:t>
            </w:r>
            <w:r w:rsidRPr="00217525">
              <w:rPr>
                <w:webHidden/>
              </w:rPr>
              <w:tab/>
            </w:r>
            <w:r w:rsidRPr="00217525">
              <w:rPr>
                <w:webHidden/>
              </w:rPr>
              <w:fldChar w:fldCharType="begin"/>
            </w:r>
            <w:r w:rsidRPr="00217525">
              <w:rPr>
                <w:webHidden/>
              </w:rPr>
              <w:instrText xml:space="preserve"> PAGEREF _Toc201045158 \h </w:instrText>
            </w:r>
            <w:r w:rsidRPr="00217525">
              <w:rPr>
                <w:webHidden/>
              </w:rPr>
            </w:r>
            <w:r w:rsidRPr="00217525">
              <w:rPr>
                <w:webHidden/>
              </w:rPr>
              <w:fldChar w:fldCharType="separate"/>
            </w:r>
            <w:r w:rsidR="000F3DF9">
              <w:rPr>
                <w:webHidden/>
              </w:rPr>
              <w:t>16</w:t>
            </w:r>
            <w:r w:rsidRPr="00217525">
              <w:rPr>
                <w:webHidden/>
              </w:rPr>
              <w:fldChar w:fldCharType="end"/>
            </w:r>
          </w:hyperlink>
        </w:p>
        <w:p w14:paraId="39631591" w14:textId="7B573E72" w:rsidR="008F6D6A" w:rsidRPr="00217525" w:rsidRDefault="008F6D6A" w:rsidP="00B70C75">
          <w:pPr>
            <w:pStyle w:val="TDC2"/>
            <w:rPr>
              <w:rFonts w:eastAsiaTheme="minorEastAsia"/>
              <w:smallCaps w:val="0"/>
              <w:kern w:val="2"/>
              <w:lang w:eastAsia="es-CO"/>
              <w14:ligatures w14:val="standardContextual"/>
            </w:rPr>
          </w:pPr>
          <w:hyperlink w:anchor="_Toc201045159" w:history="1">
            <w:r w:rsidRPr="00217525">
              <w:rPr>
                <w:rStyle w:val="Hipervnculo"/>
              </w:rPr>
              <w:t>1.19.</w:t>
            </w:r>
            <w:r w:rsidRPr="00217525">
              <w:rPr>
                <w:rFonts w:eastAsiaTheme="minorEastAsia"/>
                <w:smallCaps w:val="0"/>
                <w:kern w:val="2"/>
                <w:lang w:eastAsia="es-CO"/>
                <w14:ligatures w14:val="standardContextual"/>
              </w:rPr>
              <w:tab/>
            </w:r>
            <w:r w:rsidRPr="00217525">
              <w:rPr>
                <w:rStyle w:val="Hipervnculo"/>
              </w:rPr>
              <w:t>RETIRO DE LA PROPUESTA</w:t>
            </w:r>
            <w:r w:rsidRPr="00217525">
              <w:rPr>
                <w:webHidden/>
              </w:rPr>
              <w:tab/>
            </w:r>
            <w:r w:rsidRPr="00217525">
              <w:rPr>
                <w:webHidden/>
              </w:rPr>
              <w:fldChar w:fldCharType="begin"/>
            </w:r>
            <w:r w:rsidRPr="00217525">
              <w:rPr>
                <w:webHidden/>
              </w:rPr>
              <w:instrText xml:space="preserve"> PAGEREF _Toc201045159 \h </w:instrText>
            </w:r>
            <w:r w:rsidRPr="00217525">
              <w:rPr>
                <w:webHidden/>
              </w:rPr>
            </w:r>
            <w:r w:rsidRPr="00217525">
              <w:rPr>
                <w:webHidden/>
              </w:rPr>
              <w:fldChar w:fldCharType="separate"/>
            </w:r>
            <w:r w:rsidR="000F3DF9">
              <w:rPr>
                <w:webHidden/>
              </w:rPr>
              <w:t>16</w:t>
            </w:r>
            <w:r w:rsidRPr="00217525">
              <w:rPr>
                <w:webHidden/>
              </w:rPr>
              <w:fldChar w:fldCharType="end"/>
            </w:r>
          </w:hyperlink>
        </w:p>
        <w:p w14:paraId="293F282E" w14:textId="6D257D59" w:rsidR="008F6D6A" w:rsidRPr="00217525" w:rsidRDefault="008F6D6A" w:rsidP="00B70C75">
          <w:pPr>
            <w:pStyle w:val="TDC2"/>
            <w:rPr>
              <w:rFonts w:eastAsiaTheme="minorEastAsia"/>
              <w:smallCaps w:val="0"/>
              <w:kern w:val="2"/>
              <w:lang w:eastAsia="es-CO"/>
              <w14:ligatures w14:val="standardContextual"/>
            </w:rPr>
          </w:pPr>
          <w:hyperlink w:anchor="_Toc201045160" w:history="1">
            <w:r w:rsidRPr="00217525">
              <w:rPr>
                <w:rStyle w:val="Hipervnculo"/>
              </w:rPr>
              <w:t>1.20.</w:t>
            </w:r>
            <w:r w:rsidRPr="00217525">
              <w:rPr>
                <w:rFonts w:eastAsiaTheme="minorEastAsia"/>
                <w:smallCaps w:val="0"/>
                <w:kern w:val="2"/>
                <w:lang w:eastAsia="es-CO"/>
                <w14:ligatures w14:val="standardContextual"/>
              </w:rPr>
              <w:tab/>
            </w:r>
            <w:r w:rsidRPr="00217525">
              <w:rPr>
                <w:rStyle w:val="Hipervnculo"/>
              </w:rPr>
              <w:t>CONFIDENCIALIDAD DE LA INFORMACIÓN RELACIONADA CON DATOS SENSIBLES</w:t>
            </w:r>
            <w:r w:rsidRPr="00217525">
              <w:rPr>
                <w:webHidden/>
              </w:rPr>
              <w:tab/>
            </w:r>
            <w:r w:rsidRPr="00217525">
              <w:rPr>
                <w:webHidden/>
              </w:rPr>
              <w:fldChar w:fldCharType="begin"/>
            </w:r>
            <w:r w:rsidRPr="00217525">
              <w:rPr>
                <w:webHidden/>
              </w:rPr>
              <w:instrText xml:space="preserve"> PAGEREF _Toc201045160 \h </w:instrText>
            </w:r>
            <w:r w:rsidRPr="00217525">
              <w:rPr>
                <w:webHidden/>
              </w:rPr>
            </w:r>
            <w:r w:rsidRPr="00217525">
              <w:rPr>
                <w:webHidden/>
              </w:rPr>
              <w:fldChar w:fldCharType="separate"/>
            </w:r>
            <w:r w:rsidR="000F3DF9">
              <w:rPr>
                <w:webHidden/>
              </w:rPr>
              <w:t>17</w:t>
            </w:r>
            <w:r w:rsidRPr="00217525">
              <w:rPr>
                <w:webHidden/>
              </w:rPr>
              <w:fldChar w:fldCharType="end"/>
            </w:r>
          </w:hyperlink>
        </w:p>
        <w:p w14:paraId="76F531A4" w14:textId="7EB8E1E4"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161" w:history="1">
            <w:r w:rsidRPr="00217525">
              <w:rPr>
                <w:rStyle w:val="Hipervnculo"/>
                <w:b w:val="0"/>
                <w:bCs/>
              </w:rPr>
              <w:t>CAP</w:t>
            </w:r>
            <w:r w:rsidRPr="00217525">
              <w:rPr>
                <w:rStyle w:val="Hipervnculo"/>
                <w:b w:val="0"/>
                <w:bCs/>
                <w:shd w:val="clear" w:color="auto" w:fill="FFFFFF"/>
              </w:rPr>
              <w:t>ÍTULO II. ELABORACIÓN, PRESENTACIÓN DE LA OFERTA Y EVALUACIÓN</w:t>
            </w:r>
            <w:r w:rsidRPr="00217525">
              <w:rPr>
                <w:b w:val="0"/>
                <w:bCs/>
                <w:webHidden/>
              </w:rPr>
              <w:tab/>
            </w:r>
            <w:r w:rsidRPr="00217525">
              <w:rPr>
                <w:b w:val="0"/>
                <w:bCs/>
                <w:webHidden/>
              </w:rPr>
              <w:fldChar w:fldCharType="begin"/>
            </w:r>
            <w:r w:rsidRPr="00217525">
              <w:rPr>
                <w:b w:val="0"/>
                <w:bCs/>
                <w:webHidden/>
              </w:rPr>
              <w:instrText xml:space="preserve"> PAGEREF _Toc201045161 \h </w:instrText>
            </w:r>
            <w:r w:rsidRPr="00217525">
              <w:rPr>
                <w:b w:val="0"/>
                <w:bCs/>
                <w:webHidden/>
              </w:rPr>
            </w:r>
            <w:r w:rsidRPr="00217525">
              <w:rPr>
                <w:b w:val="0"/>
                <w:bCs/>
                <w:webHidden/>
              </w:rPr>
              <w:fldChar w:fldCharType="separate"/>
            </w:r>
            <w:r w:rsidR="000F3DF9">
              <w:rPr>
                <w:b w:val="0"/>
                <w:bCs/>
                <w:webHidden/>
              </w:rPr>
              <w:t>17</w:t>
            </w:r>
            <w:r w:rsidRPr="00217525">
              <w:rPr>
                <w:b w:val="0"/>
                <w:bCs/>
                <w:webHidden/>
              </w:rPr>
              <w:fldChar w:fldCharType="end"/>
            </w:r>
          </w:hyperlink>
        </w:p>
        <w:p w14:paraId="377E64FA" w14:textId="5670FCE5" w:rsidR="008F6D6A" w:rsidRPr="00217525" w:rsidRDefault="008F6D6A" w:rsidP="00B70C75">
          <w:pPr>
            <w:pStyle w:val="TDC2"/>
            <w:rPr>
              <w:rFonts w:eastAsiaTheme="minorEastAsia"/>
              <w:smallCaps w:val="0"/>
              <w:kern w:val="2"/>
              <w:lang w:eastAsia="es-CO"/>
              <w14:ligatures w14:val="standardContextual"/>
            </w:rPr>
          </w:pPr>
          <w:hyperlink w:anchor="_Toc201045162" w:history="1">
            <w:r w:rsidRPr="00217525">
              <w:rPr>
                <w:rStyle w:val="Hipervnculo"/>
              </w:rPr>
              <w:t>2.1</w:t>
            </w:r>
            <w:r w:rsidRPr="00217525">
              <w:rPr>
                <w:rFonts w:eastAsiaTheme="minorEastAsia"/>
                <w:smallCaps w:val="0"/>
                <w:kern w:val="2"/>
                <w:lang w:eastAsia="es-CO"/>
                <w14:ligatures w14:val="standardContextual"/>
              </w:rPr>
              <w:tab/>
            </w:r>
            <w:r w:rsidRPr="00217525">
              <w:rPr>
                <w:rStyle w:val="Hipervnculo"/>
              </w:rPr>
              <w:t>CARTA DE PRESENTACIÓN DE LA OFERTA</w:t>
            </w:r>
            <w:r w:rsidRPr="00217525">
              <w:rPr>
                <w:webHidden/>
              </w:rPr>
              <w:tab/>
            </w:r>
            <w:r w:rsidRPr="00217525">
              <w:rPr>
                <w:webHidden/>
              </w:rPr>
              <w:fldChar w:fldCharType="begin"/>
            </w:r>
            <w:r w:rsidRPr="00217525">
              <w:rPr>
                <w:webHidden/>
              </w:rPr>
              <w:instrText xml:space="preserve"> PAGEREF _Toc201045162 \h </w:instrText>
            </w:r>
            <w:r w:rsidRPr="00217525">
              <w:rPr>
                <w:webHidden/>
              </w:rPr>
            </w:r>
            <w:r w:rsidRPr="00217525">
              <w:rPr>
                <w:webHidden/>
              </w:rPr>
              <w:fldChar w:fldCharType="separate"/>
            </w:r>
            <w:r w:rsidR="000F3DF9">
              <w:rPr>
                <w:webHidden/>
              </w:rPr>
              <w:t>17</w:t>
            </w:r>
            <w:r w:rsidRPr="00217525">
              <w:rPr>
                <w:webHidden/>
              </w:rPr>
              <w:fldChar w:fldCharType="end"/>
            </w:r>
          </w:hyperlink>
        </w:p>
        <w:p w14:paraId="06F4A32A" w14:textId="470FAE31" w:rsidR="008F6D6A" w:rsidRPr="00217525" w:rsidRDefault="008F6D6A" w:rsidP="00B70C75">
          <w:pPr>
            <w:pStyle w:val="TDC2"/>
            <w:rPr>
              <w:rFonts w:eastAsiaTheme="minorEastAsia"/>
              <w:smallCaps w:val="0"/>
              <w:kern w:val="2"/>
              <w:lang w:eastAsia="es-CO"/>
              <w14:ligatures w14:val="standardContextual"/>
            </w:rPr>
          </w:pPr>
          <w:hyperlink w:anchor="_Toc201045163" w:history="1">
            <w:r w:rsidRPr="00217525">
              <w:rPr>
                <w:rStyle w:val="Hipervnculo"/>
              </w:rPr>
              <w:t>2.2</w:t>
            </w:r>
            <w:r w:rsidRPr="00217525">
              <w:rPr>
                <w:rFonts w:eastAsiaTheme="minorEastAsia"/>
                <w:smallCaps w:val="0"/>
                <w:kern w:val="2"/>
                <w:lang w:eastAsia="es-CO"/>
                <w14:ligatures w14:val="standardContextual"/>
              </w:rPr>
              <w:tab/>
            </w:r>
            <w:r w:rsidRPr="00217525">
              <w:rPr>
                <w:rStyle w:val="Hipervnculo"/>
              </w:rPr>
              <w:t>APODERADO</w:t>
            </w:r>
            <w:r w:rsidRPr="00217525">
              <w:rPr>
                <w:webHidden/>
              </w:rPr>
              <w:tab/>
            </w:r>
            <w:r w:rsidRPr="00217525">
              <w:rPr>
                <w:webHidden/>
              </w:rPr>
              <w:fldChar w:fldCharType="begin"/>
            </w:r>
            <w:r w:rsidRPr="00217525">
              <w:rPr>
                <w:webHidden/>
              </w:rPr>
              <w:instrText xml:space="preserve"> PAGEREF _Toc201045163 \h </w:instrText>
            </w:r>
            <w:r w:rsidRPr="00217525">
              <w:rPr>
                <w:webHidden/>
              </w:rPr>
            </w:r>
            <w:r w:rsidRPr="00217525">
              <w:rPr>
                <w:webHidden/>
              </w:rPr>
              <w:fldChar w:fldCharType="separate"/>
            </w:r>
            <w:r w:rsidR="000F3DF9">
              <w:rPr>
                <w:webHidden/>
              </w:rPr>
              <w:t>18</w:t>
            </w:r>
            <w:r w:rsidRPr="00217525">
              <w:rPr>
                <w:webHidden/>
              </w:rPr>
              <w:fldChar w:fldCharType="end"/>
            </w:r>
          </w:hyperlink>
        </w:p>
        <w:p w14:paraId="72243BA6" w14:textId="2241A7D9" w:rsidR="008F6D6A" w:rsidRPr="00217525" w:rsidRDefault="008F6D6A" w:rsidP="00B70C75">
          <w:pPr>
            <w:pStyle w:val="TDC2"/>
            <w:rPr>
              <w:rFonts w:eastAsiaTheme="minorEastAsia"/>
              <w:smallCaps w:val="0"/>
              <w:kern w:val="2"/>
              <w:lang w:eastAsia="es-CO"/>
              <w14:ligatures w14:val="standardContextual"/>
            </w:rPr>
          </w:pPr>
          <w:hyperlink w:anchor="_Toc201045164" w:history="1">
            <w:r w:rsidRPr="00217525">
              <w:rPr>
                <w:rStyle w:val="Hipervnculo"/>
              </w:rPr>
              <w:t>2.3</w:t>
            </w:r>
            <w:r w:rsidRPr="00217525">
              <w:rPr>
                <w:rFonts w:eastAsiaTheme="minorEastAsia"/>
                <w:smallCaps w:val="0"/>
                <w:kern w:val="2"/>
                <w:lang w:eastAsia="es-CO"/>
                <w14:ligatures w14:val="standardContextual"/>
              </w:rPr>
              <w:tab/>
            </w:r>
            <w:r w:rsidRPr="00217525">
              <w:rPr>
                <w:rStyle w:val="Hipervnculo"/>
              </w:rPr>
              <w:t>LIMITACIÓN A MIPYME</w:t>
            </w:r>
            <w:r w:rsidRPr="00217525">
              <w:rPr>
                <w:webHidden/>
              </w:rPr>
              <w:tab/>
            </w:r>
            <w:r w:rsidRPr="00217525">
              <w:rPr>
                <w:webHidden/>
              </w:rPr>
              <w:fldChar w:fldCharType="begin"/>
            </w:r>
            <w:r w:rsidRPr="00217525">
              <w:rPr>
                <w:webHidden/>
              </w:rPr>
              <w:instrText xml:space="preserve"> PAGEREF _Toc201045164 \h </w:instrText>
            </w:r>
            <w:r w:rsidRPr="00217525">
              <w:rPr>
                <w:webHidden/>
              </w:rPr>
            </w:r>
            <w:r w:rsidRPr="00217525">
              <w:rPr>
                <w:webHidden/>
              </w:rPr>
              <w:fldChar w:fldCharType="separate"/>
            </w:r>
            <w:r w:rsidR="000F3DF9">
              <w:rPr>
                <w:webHidden/>
              </w:rPr>
              <w:t>19</w:t>
            </w:r>
            <w:r w:rsidRPr="00217525">
              <w:rPr>
                <w:webHidden/>
              </w:rPr>
              <w:fldChar w:fldCharType="end"/>
            </w:r>
          </w:hyperlink>
        </w:p>
        <w:p w14:paraId="731154C0" w14:textId="27B5BEFC" w:rsidR="008F6D6A" w:rsidRPr="00217525" w:rsidRDefault="008F6D6A" w:rsidP="00B70C75">
          <w:pPr>
            <w:pStyle w:val="TDC2"/>
            <w:rPr>
              <w:rFonts w:eastAsiaTheme="minorEastAsia"/>
              <w:smallCaps w:val="0"/>
              <w:kern w:val="2"/>
              <w:lang w:eastAsia="es-CO"/>
              <w14:ligatures w14:val="standardContextual"/>
            </w:rPr>
          </w:pPr>
          <w:hyperlink w:anchor="_Toc201045165" w:history="1">
            <w:r w:rsidRPr="00217525">
              <w:rPr>
                <w:rStyle w:val="Hipervnculo"/>
              </w:rPr>
              <w:t>2.4</w:t>
            </w:r>
            <w:r w:rsidRPr="00217525">
              <w:rPr>
                <w:rFonts w:eastAsiaTheme="minorEastAsia"/>
                <w:smallCaps w:val="0"/>
                <w:kern w:val="2"/>
                <w:lang w:eastAsia="es-CO"/>
                <w14:ligatures w14:val="standardContextual"/>
              </w:rPr>
              <w:tab/>
            </w:r>
            <w:r w:rsidRPr="00217525">
              <w:rPr>
                <w:rStyle w:val="Hipervnculo"/>
              </w:rPr>
              <w:t>ELABORACIÓN Y PRESENTACIÓN DE LA OFERTA</w:t>
            </w:r>
            <w:r w:rsidRPr="00217525">
              <w:rPr>
                <w:webHidden/>
              </w:rPr>
              <w:tab/>
            </w:r>
            <w:r w:rsidRPr="00217525">
              <w:rPr>
                <w:webHidden/>
              </w:rPr>
              <w:fldChar w:fldCharType="begin"/>
            </w:r>
            <w:r w:rsidRPr="00217525">
              <w:rPr>
                <w:webHidden/>
              </w:rPr>
              <w:instrText xml:space="preserve"> PAGEREF _Toc201045165 \h </w:instrText>
            </w:r>
            <w:r w:rsidRPr="00217525">
              <w:rPr>
                <w:webHidden/>
              </w:rPr>
            </w:r>
            <w:r w:rsidRPr="00217525">
              <w:rPr>
                <w:webHidden/>
              </w:rPr>
              <w:fldChar w:fldCharType="separate"/>
            </w:r>
            <w:r w:rsidR="000F3DF9">
              <w:rPr>
                <w:webHidden/>
              </w:rPr>
              <w:t>19</w:t>
            </w:r>
            <w:r w:rsidRPr="00217525">
              <w:rPr>
                <w:webHidden/>
              </w:rPr>
              <w:fldChar w:fldCharType="end"/>
            </w:r>
          </w:hyperlink>
        </w:p>
        <w:p w14:paraId="7AED36EB" w14:textId="1AD954C1" w:rsidR="008F6D6A" w:rsidRPr="00217525" w:rsidRDefault="008F6D6A" w:rsidP="00B70C75">
          <w:pPr>
            <w:pStyle w:val="TDC2"/>
            <w:rPr>
              <w:rFonts w:eastAsiaTheme="minorEastAsia"/>
              <w:smallCaps w:val="0"/>
              <w:kern w:val="2"/>
              <w:lang w:eastAsia="es-CO"/>
              <w14:ligatures w14:val="standardContextual"/>
            </w:rPr>
          </w:pPr>
          <w:hyperlink w:anchor="_Toc201045166" w:history="1">
            <w:r w:rsidRPr="00217525">
              <w:rPr>
                <w:rStyle w:val="Hipervnculo"/>
              </w:rPr>
              <w:t>2.5</w:t>
            </w:r>
            <w:r w:rsidRPr="00217525">
              <w:rPr>
                <w:rFonts w:eastAsiaTheme="minorEastAsia"/>
                <w:smallCaps w:val="0"/>
                <w:kern w:val="2"/>
                <w:lang w:eastAsia="es-CO"/>
                <w14:ligatures w14:val="standardContextual"/>
              </w:rPr>
              <w:tab/>
            </w:r>
            <w:r w:rsidRPr="00217525">
              <w:rPr>
                <w:rStyle w:val="Hipervnculo"/>
              </w:rPr>
              <w:t>CIERRE DEL PROCESO Y APERTURA DE OFERTAS</w:t>
            </w:r>
            <w:r w:rsidRPr="00217525">
              <w:rPr>
                <w:webHidden/>
              </w:rPr>
              <w:tab/>
            </w:r>
            <w:r w:rsidRPr="00217525">
              <w:rPr>
                <w:webHidden/>
              </w:rPr>
              <w:fldChar w:fldCharType="begin"/>
            </w:r>
            <w:r w:rsidRPr="00217525">
              <w:rPr>
                <w:webHidden/>
              </w:rPr>
              <w:instrText xml:space="preserve"> PAGEREF _Toc201045166 \h </w:instrText>
            </w:r>
            <w:r w:rsidRPr="00217525">
              <w:rPr>
                <w:webHidden/>
              </w:rPr>
            </w:r>
            <w:r w:rsidRPr="00217525">
              <w:rPr>
                <w:webHidden/>
              </w:rPr>
              <w:fldChar w:fldCharType="separate"/>
            </w:r>
            <w:r w:rsidR="000F3DF9">
              <w:rPr>
                <w:webHidden/>
              </w:rPr>
              <w:t>20</w:t>
            </w:r>
            <w:r w:rsidRPr="00217525">
              <w:rPr>
                <w:webHidden/>
              </w:rPr>
              <w:fldChar w:fldCharType="end"/>
            </w:r>
          </w:hyperlink>
        </w:p>
        <w:p w14:paraId="7960C83C" w14:textId="5C9148DD" w:rsidR="008F6D6A" w:rsidRPr="00217525" w:rsidRDefault="008F6D6A" w:rsidP="00B70C75">
          <w:pPr>
            <w:pStyle w:val="TDC2"/>
            <w:rPr>
              <w:rFonts w:eastAsiaTheme="minorEastAsia"/>
              <w:smallCaps w:val="0"/>
              <w:kern w:val="2"/>
              <w:lang w:eastAsia="es-CO"/>
              <w14:ligatures w14:val="standardContextual"/>
            </w:rPr>
          </w:pPr>
          <w:hyperlink w:anchor="_Toc201045167" w:history="1">
            <w:r w:rsidRPr="00217525">
              <w:rPr>
                <w:rStyle w:val="Hipervnculo"/>
              </w:rPr>
              <w:t>2.6</w:t>
            </w:r>
            <w:r w:rsidRPr="00217525">
              <w:rPr>
                <w:rFonts w:eastAsiaTheme="minorEastAsia"/>
                <w:smallCaps w:val="0"/>
                <w:kern w:val="2"/>
                <w:lang w:eastAsia="es-CO"/>
                <w14:ligatures w14:val="standardContextual"/>
              </w:rPr>
              <w:tab/>
            </w:r>
            <w:r w:rsidRPr="00217525">
              <w:rPr>
                <w:rStyle w:val="Hipervnculo"/>
              </w:rPr>
              <w:t>INFORME DE EVALUACIÓN</w:t>
            </w:r>
            <w:r w:rsidRPr="00217525">
              <w:rPr>
                <w:webHidden/>
              </w:rPr>
              <w:tab/>
            </w:r>
            <w:r w:rsidRPr="00217525">
              <w:rPr>
                <w:webHidden/>
              </w:rPr>
              <w:fldChar w:fldCharType="begin"/>
            </w:r>
            <w:r w:rsidRPr="00217525">
              <w:rPr>
                <w:webHidden/>
              </w:rPr>
              <w:instrText xml:space="preserve"> PAGEREF _Toc201045167 \h </w:instrText>
            </w:r>
            <w:r w:rsidRPr="00217525">
              <w:rPr>
                <w:webHidden/>
              </w:rPr>
            </w:r>
            <w:r w:rsidRPr="00217525">
              <w:rPr>
                <w:webHidden/>
              </w:rPr>
              <w:fldChar w:fldCharType="separate"/>
            </w:r>
            <w:r w:rsidR="000F3DF9">
              <w:rPr>
                <w:webHidden/>
              </w:rPr>
              <w:t>21</w:t>
            </w:r>
            <w:r w:rsidRPr="00217525">
              <w:rPr>
                <w:webHidden/>
              </w:rPr>
              <w:fldChar w:fldCharType="end"/>
            </w:r>
          </w:hyperlink>
        </w:p>
        <w:p w14:paraId="10EE912C" w14:textId="76583716" w:rsidR="008F6D6A" w:rsidRPr="00217525" w:rsidRDefault="008F6D6A" w:rsidP="00B70C75">
          <w:pPr>
            <w:pStyle w:val="TDC2"/>
            <w:rPr>
              <w:rFonts w:eastAsiaTheme="minorEastAsia"/>
              <w:smallCaps w:val="0"/>
              <w:kern w:val="2"/>
              <w:lang w:eastAsia="es-CO"/>
              <w14:ligatures w14:val="standardContextual"/>
            </w:rPr>
          </w:pPr>
          <w:hyperlink w:anchor="_Toc201045168" w:history="1">
            <w:r w:rsidRPr="00217525">
              <w:rPr>
                <w:rStyle w:val="Hipervnculo"/>
              </w:rPr>
              <w:t>2.7</w:t>
            </w:r>
            <w:r w:rsidRPr="00217525">
              <w:rPr>
                <w:rFonts w:eastAsiaTheme="minorEastAsia"/>
                <w:smallCaps w:val="0"/>
                <w:kern w:val="2"/>
                <w:lang w:eastAsia="es-CO"/>
                <w14:ligatures w14:val="standardContextual"/>
              </w:rPr>
              <w:tab/>
            </w:r>
            <w:r w:rsidRPr="00217525">
              <w:rPr>
                <w:rStyle w:val="Hipervnculo"/>
              </w:rPr>
              <w:t>ADJUDICACIÓN</w:t>
            </w:r>
            <w:r w:rsidRPr="00217525">
              <w:rPr>
                <w:webHidden/>
              </w:rPr>
              <w:tab/>
            </w:r>
            <w:r w:rsidRPr="00217525">
              <w:rPr>
                <w:webHidden/>
              </w:rPr>
              <w:fldChar w:fldCharType="begin"/>
            </w:r>
            <w:r w:rsidRPr="00217525">
              <w:rPr>
                <w:webHidden/>
              </w:rPr>
              <w:instrText xml:space="preserve"> PAGEREF _Toc201045168 \h </w:instrText>
            </w:r>
            <w:r w:rsidRPr="00217525">
              <w:rPr>
                <w:webHidden/>
              </w:rPr>
            </w:r>
            <w:r w:rsidRPr="00217525">
              <w:rPr>
                <w:webHidden/>
              </w:rPr>
              <w:fldChar w:fldCharType="separate"/>
            </w:r>
            <w:r w:rsidR="000F3DF9">
              <w:rPr>
                <w:webHidden/>
              </w:rPr>
              <w:t>21</w:t>
            </w:r>
            <w:r w:rsidRPr="00217525">
              <w:rPr>
                <w:webHidden/>
              </w:rPr>
              <w:fldChar w:fldCharType="end"/>
            </w:r>
          </w:hyperlink>
        </w:p>
        <w:p w14:paraId="2B4403B3" w14:textId="6F2EE608" w:rsidR="008F6D6A" w:rsidRPr="00217525" w:rsidRDefault="008F6D6A" w:rsidP="00B70C75">
          <w:pPr>
            <w:pStyle w:val="TDC2"/>
            <w:rPr>
              <w:rFonts w:eastAsiaTheme="minorEastAsia"/>
              <w:smallCaps w:val="0"/>
              <w:kern w:val="2"/>
              <w:lang w:eastAsia="es-CO"/>
              <w14:ligatures w14:val="standardContextual"/>
            </w:rPr>
          </w:pPr>
          <w:hyperlink w:anchor="_Toc201045169" w:history="1">
            <w:r w:rsidRPr="00217525">
              <w:rPr>
                <w:rStyle w:val="Hipervnculo"/>
              </w:rPr>
              <w:t>2.8</w:t>
            </w:r>
            <w:r w:rsidRPr="00217525">
              <w:rPr>
                <w:rFonts w:eastAsiaTheme="minorEastAsia"/>
                <w:smallCaps w:val="0"/>
                <w:kern w:val="2"/>
                <w:lang w:eastAsia="es-CO"/>
                <w14:ligatures w14:val="standardContextual"/>
              </w:rPr>
              <w:tab/>
            </w:r>
            <w:r w:rsidRPr="00217525">
              <w:rPr>
                <w:rStyle w:val="Hipervnculo"/>
              </w:rPr>
              <w:t>PROPUESTAS PARCIALES</w:t>
            </w:r>
            <w:r w:rsidRPr="00217525">
              <w:rPr>
                <w:webHidden/>
              </w:rPr>
              <w:tab/>
            </w:r>
            <w:r w:rsidRPr="00217525">
              <w:rPr>
                <w:webHidden/>
              </w:rPr>
              <w:fldChar w:fldCharType="begin"/>
            </w:r>
            <w:r w:rsidRPr="00217525">
              <w:rPr>
                <w:webHidden/>
              </w:rPr>
              <w:instrText xml:space="preserve"> PAGEREF _Toc201045169 \h </w:instrText>
            </w:r>
            <w:r w:rsidRPr="00217525">
              <w:rPr>
                <w:webHidden/>
              </w:rPr>
            </w:r>
            <w:r w:rsidRPr="00217525">
              <w:rPr>
                <w:webHidden/>
              </w:rPr>
              <w:fldChar w:fldCharType="separate"/>
            </w:r>
            <w:r w:rsidR="000F3DF9">
              <w:rPr>
                <w:webHidden/>
              </w:rPr>
              <w:t>21</w:t>
            </w:r>
            <w:r w:rsidRPr="00217525">
              <w:rPr>
                <w:webHidden/>
              </w:rPr>
              <w:fldChar w:fldCharType="end"/>
            </w:r>
          </w:hyperlink>
        </w:p>
        <w:p w14:paraId="6B4EC523" w14:textId="0D052808" w:rsidR="008F6D6A" w:rsidRPr="00217525" w:rsidRDefault="008F6D6A" w:rsidP="00B70C75">
          <w:pPr>
            <w:pStyle w:val="TDC2"/>
            <w:rPr>
              <w:rFonts w:eastAsiaTheme="minorEastAsia"/>
              <w:smallCaps w:val="0"/>
              <w:kern w:val="2"/>
              <w:lang w:eastAsia="es-CO"/>
              <w14:ligatures w14:val="standardContextual"/>
            </w:rPr>
          </w:pPr>
          <w:hyperlink w:anchor="_Toc201045170" w:history="1">
            <w:r w:rsidRPr="00217525">
              <w:rPr>
                <w:rStyle w:val="Hipervnculo"/>
              </w:rPr>
              <w:t>2.9</w:t>
            </w:r>
            <w:r w:rsidRPr="00217525">
              <w:rPr>
                <w:rFonts w:eastAsiaTheme="minorEastAsia"/>
                <w:smallCaps w:val="0"/>
                <w:kern w:val="2"/>
                <w:lang w:eastAsia="es-CO"/>
                <w14:ligatures w14:val="standardContextual"/>
              </w:rPr>
              <w:tab/>
            </w:r>
            <w:r w:rsidRPr="00217525">
              <w:rPr>
                <w:rStyle w:val="Hipervnculo"/>
              </w:rPr>
              <w:t>PROPUESTAS ALTERNATIVAS</w:t>
            </w:r>
            <w:r w:rsidRPr="00217525">
              <w:rPr>
                <w:webHidden/>
              </w:rPr>
              <w:tab/>
            </w:r>
            <w:r w:rsidRPr="00217525">
              <w:rPr>
                <w:webHidden/>
              </w:rPr>
              <w:fldChar w:fldCharType="begin"/>
            </w:r>
            <w:r w:rsidRPr="00217525">
              <w:rPr>
                <w:webHidden/>
              </w:rPr>
              <w:instrText xml:space="preserve"> PAGEREF _Toc201045170 \h </w:instrText>
            </w:r>
            <w:r w:rsidRPr="00217525">
              <w:rPr>
                <w:webHidden/>
              </w:rPr>
            </w:r>
            <w:r w:rsidRPr="00217525">
              <w:rPr>
                <w:webHidden/>
              </w:rPr>
              <w:fldChar w:fldCharType="separate"/>
            </w:r>
            <w:r w:rsidR="000F3DF9">
              <w:rPr>
                <w:webHidden/>
              </w:rPr>
              <w:t>21</w:t>
            </w:r>
            <w:r w:rsidRPr="00217525">
              <w:rPr>
                <w:webHidden/>
              </w:rPr>
              <w:fldChar w:fldCharType="end"/>
            </w:r>
          </w:hyperlink>
        </w:p>
        <w:p w14:paraId="47EDCB1F" w14:textId="61F9D394"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171" w:history="1">
            <w:r w:rsidRPr="00217525">
              <w:rPr>
                <w:rStyle w:val="Hipervnculo"/>
                <w:b w:val="0"/>
                <w:bCs/>
              </w:rPr>
              <w:t>CAPÍTULO III. REQUISITOS HABILITANTES Y SU VERIFICACIÓN</w:t>
            </w:r>
            <w:r w:rsidRPr="00217525">
              <w:rPr>
                <w:b w:val="0"/>
                <w:bCs/>
                <w:webHidden/>
              </w:rPr>
              <w:tab/>
            </w:r>
            <w:r w:rsidRPr="00217525">
              <w:rPr>
                <w:b w:val="0"/>
                <w:bCs/>
                <w:webHidden/>
              </w:rPr>
              <w:fldChar w:fldCharType="begin"/>
            </w:r>
            <w:r w:rsidRPr="00217525">
              <w:rPr>
                <w:b w:val="0"/>
                <w:bCs/>
                <w:webHidden/>
              </w:rPr>
              <w:instrText xml:space="preserve"> PAGEREF _Toc201045171 \h </w:instrText>
            </w:r>
            <w:r w:rsidRPr="00217525">
              <w:rPr>
                <w:b w:val="0"/>
                <w:bCs/>
                <w:webHidden/>
              </w:rPr>
            </w:r>
            <w:r w:rsidRPr="00217525">
              <w:rPr>
                <w:b w:val="0"/>
                <w:bCs/>
                <w:webHidden/>
              </w:rPr>
              <w:fldChar w:fldCharType="separate"/>
            </w:r>
            <w:r w:rsidR="000F3DF9">
              <w:rPr>
                <w:b w:val="0"/>
                <w:bCs/>
                <w:webHidden/>
              </w:rPr>
              <w:t>22</w:t>
            </w:r>
            <w:r w:rsidRPr="00217525">
              <w:rPr>
                <w:b w:val="0"/>
                <w:bCs/>
                <w:webHidden/>
              </w:rPr>
              <w:fldChar w:fldCharType="end"/>
            </w:r>
          </w:hyperlink>
        </w:p>
        <w:p w14:paraId="08964466" w14:textId="76C96B7A" w:rsidR="008F6D6A" w:rsidRPr="00217525" w:rsidRDefault="008F6D6A" w:rsidP="00B70C75">
          <w:pPr>
            <w:pStyle w:val="TDC2"/>
            <w:rPr>
              <w:rFonts w:eastAsiaTheme="minorEastAsia"/>
              <w:smallCaps w:val="0"/>
              <w:kern w:val="2"/>
              <w:lang w:eastAsia="es-CO"/>
              <w14:ligatures w14:val="standardContextual"/>
            </w:rPr>
          </w:pPr>
          <w:hyperlink w:anchor="_Toc201045172" w:history="1">
            <w:r w:rsidRPr="00217525">
              <w:rPr>
                <w:rStyle w:val="Hipervnculo"/>
              </w:rPr>
              <w:t>3.1 GENERALIDADES</w:t>
            </w:r>
            <w:r w:rsidRPr="00217525">
              <w:rPr>
                <w:webHidden/>
              </w:rPr>
              <w:tab/>
            </w:r>
            <w:r w:rsidRPr="00217525">
              <w:rPr>
                <w:webHidden/>
              </w:rPr>
              <w:fldChar w:fldCharType="begin"/>
            </w:r>
            <w:r w:rsidRPr="00217525">
              <w:rPr>
                <w:webHidden/>
              </w:rPr>
              <w:instrText xml:space="preserve"> PAGEREF _Toc201045172 \h </w:instrText>
            </w:r>
            <w:r w:rsidRPr="00217525">
              <w:rPr>
                <w:webHidden/>
              </w:rPr>
            </w:r>
            <w:r w:rsidRPr="00217525">
              <w:rPr>
                <w:webHidden/>
              </w:rPr>
              <w:fldChar w:fldCharType="separate"/>
            </w:r>
            <w:r w:rsidR="000F3DF9">
              <w:rPr>
                <w:webHidden/>
              </w:rPr>
              <w:t>22</w:t>
            </w:r>
            <w:r w:rsidRPr="00217525">
              <w:rPr>
                <w:webHidden/>
              </w:rPr>
              <w:fldChar w:fldCharType="end"/>
            </w:r>
          </w:hyperlink>
        </w:p>
        <w:p w14:paraId="07CAB242" w14:textId="63473FFB" w:rsidR="008F6D6A" w:rsidRPr="00217525" w:rsidRDefault="008F6D6A" w:rsidP="00B70C75">
          <w:pPr>
            <w:pStyle w:val="TDC2"/>
            <w:rPr>
              <w:rFonts w:eastAsiaTheme="minorEastAsia"/>
              <w:smallCaps w:val="0"/>
              <w:kern w:val="2"/>
              <w:lang w:eastAsia="es-CO"/>
              <w14:ligatures w14:val="standardContextual"/>
            </w:rPr>
          </w:pPr>
          <w:hyperlink w:anchor="_Toc201045173" w:history="1">
            <w:r w:rsidRPr="00217525">
              <w:rPr>
                <w:rStyle w:val="Hipervnculo"/>
              </w:rPr>
              <w:t>3.2 CAPACIDAD JURÍDICA</w:t>
            </w:r>
            <w:r w:rsidRPr="00217525">
              <w:rPr>
                <w:webHidden/>
              </w:rPr>
              <w:tab/>
            </w:r>
            <w:r w:rsidRPr="00217525">
              <w:rPr>
                <w:webHidden/>
              </w:rPr>
              <w:fldChar w:fldCharType="begin"/>
            </w:r>
            <w:r w:rsidRPr="00217525">
              <w:rPr>
                <w:webHidden/>
              </w:rPr>
              <w:instrText xml:space="preserve"> PAGEREF _Toc201045173 \h </w:instrText>
            </w:r>
            <w:r w:rsidRPr="00217525">
              <w:rPr>
                <w:webHidden/>
              </w:rPr>
            </w:r>
            <w:r w:rsidRPr="00217525">
              <w:rPr>
                <w:webHidden/>
              </w:rPr>
              <w:fldChar w:fldCharType="separate"/>
            </w:r>
            <w:r w:rsidR="000F3DF9">
              <w:rPr>
                <w:webHidden/>
              </w:rPr>
              <w:t>23</w:t>
            </w:r>
            <w:r w:rsidRPr="00217525">
              <w:rPr>
                <w:webHidden/>
              </w:rPr>
              <w:fldChar w:fldCharType="end"/>
            </w:r>
          </w:hyperlink>
        </w:p>
        <w:p w14:paraId="0625401C" w14:textId="0C57521E" w:rsidR="008F6D6A" w:rsidRPr="00217525" w:rsidRDefault="008F6D6A" w:rsidP="00B70C75">
          <w:pPr>
            <w:pStyle w:val="TDC2"/>
            <w:rPr>
              <w:rFonts w:eastAsiaTheme="minorEastAsia"/>
              <w:smallCaps w:val="0"/>
              <w:kern w:val="2"/>
              <w:lang w:eastAsia="es-CO"/>
              <w14:ligatures w14:val="standardContextual"/>
            </w:rPr>
          </w:pPr>
          <w:hyperlink w:anchor="_Toc201045174" w:history="1">
            <w:r w:rsidRPr="00217525">
              <w:rPr>
                <w:rStyle w:val="Hipervnculo"/>
              </w:rPr>
              <w:t>3.3 EXISTENCIA Y REPRESENTACIÓN LEGAL</w:t>
            </w:r>
            <w:r w:rsidRPr="00217525">
              <w:rPr>
                <w:webHidden/>
              </w:rPr>
              <w:tab/>
            </w:r>
            <w:r w:rsidRPr="00217525">
              <w:rPr>
                <w:webHidden/>
              </w:rPr>
              <w:fldChar w:fldCharType="begin"/>
            </w:r>
            <w:r w:rsidRPr="00217525">
              <w:rPr>
                <w:webHidden/>
              </w:rPr>
              <w:instrText xml:space="preserve"> PAGEREF _Toc201045174 \h </w:instrText>
            </w:r>
            <w:r w:rsidRPr="00217525">
              <w:rPr>
                <w:webHidden/>
              </w:rPr>
            </w:r>
            <w:r w:rsidRPr="00217525">
              <w:rPr>
                <w:webHidden/>
              </w:rPr>
              <w:fldChar w:fldCharType="separate"/>
            </w:r>
            <w:r w:rsidR="000F3DF9">
              <w:rPr>
                <w:webHidden/>
              </w:rPr>
              <w:t>23</w:t>
            </w:r>
            <w:r w:rsidRPr="00217525">
              <w:rPr>
                <w:webHidden/>
              </w:rPr>
              <w:fldChar w:fldCharType="end"/>
            </w:r>
          </w:hyperlink>
        </w:p>
        <w:p w14:paraId="5E191324" w14:textId="5216B51C" w:rsidR="008F6D6A" w:rsidRPr="00217525" w:rsidRDefault="008F6D6A" w:rsidP="00B70C75">
          <w:pPr>
            <w:pStyle w:val="TDC3"/>
            <w:rPr>
              <w:rFonts w:eastAsiaTheme="minorEastAsia"/>
              <w:bCs/>
              <w:kern w:val="2"/>
              <w14:ligatures w14:val="standardContextual"/>
            </w:rPr>
          </w:pPr>
          <w:hyperlink w:anchor="_Toc201045175" w:history="1">
            <w:r w:rsidRPr="00217525">
              <w:rPr>
                <w:rStyle w:val="Hipervnculo"/>
                <w:bCs/>
              </w:rPr>
              <w:t>3.3.1</w:t>
            </w:r>
            <w:r w:rsidRPr="00217525">
              <w:rPr>
                <w:rFonts w:eastAsiaTheme="minorEastAsia"/>
                <w:bCs/>
                <w:kern w:val="2"/>
                <w14:ligatures w14:val="standardContextual"/>
              </w:rPr>
              <w:tab/>
            </w:r>
            <w:r w:rsidRPr="00217525">
              <w:rPr>
                <w:rStyle w:val="Hipervnculo"/>
                <w:bCs/>
              </w:rPr>
              <w:t>PERSONAS NATURALES</w:t>
            </w:r>
            <w:r w:rsidRPr="00217525">
              <w:rPr>
                <w:bCs/>
                <w:webHidden/>
              </w:rPr>
              <w:tab/>
            </w:r>
            <w:r w:rsidRPr="00217525">
              <w:rPr>
                <w:bCs/>
                <w:webHidden/>
              </w:rPr>
              <w:fldChar w:fldCharType="begin"/>
            </w:r>
            <w:r w:rsidRPr="00217525">
              <w:rPr>
                <w:bCs/>
                <w:webHidden/>
              </w:rPr>
              <w:instrText xml:space="preserve"> PAGEREF _Toc201045175 \h </w:instrText>
            </w:r>
            <w:r w:rsidRPr="00217525">
              <w:rPr>
                <w:bCs/>
                <w:webHidden/>
              </w:rPr>
            </w:r>
            <w:r w:rsidRPr="00217525">
              <w:rPr>
                <w:bCs/>
                <w:webHidden/>
              </w:rPr>
              <w:fldChar w:fldCharType="separate"/>
            </w:r>
            <w:r w:rsidR="000F3DF9">
              <w:rPr>
                <w:bCs/>
                <w:webHidden/>
              </w:rPr>
              <w:t>23</w:t>
            </w:r>
            <w:r w:rsidRPr="00217525">
              <w:rPr>
                <w:bCs/>
                <w:webHidden/>
              </w:rPr>
              <w:fldChar w:fldCharType="end"/>
            </w:r>
          </w:hyperlink>
        </w:p>
        <w:p w14:paraId="030022ED" w14:textId="3AE0593C" w:rsidR="008F6D6A" w:rsidRPr="00217525" w:rsidRDefault="008F6D6A" w:rsidP="00B70C75">
          <w:pPr>
            <w:pStyle w:val="TDC3"/>
            <w:rPr>
              <w:rFonts w:eastAsiaTheme="minorEastAsia"/>
              <w:bCs/>
              <w:kern w:val="2"/>
              <w14:ligatures w14:val="standardContextual"/>
            </w:rPr>
          </w:pPr>
          <w:hyperlink w:anchor="_Toc201045176" w:history="1">
            <w:r w:rsidRPr="00217525">
              <w:rPr>
                <w:rStyle w:val="Hipervnculo"/>
                <w:bCs/>
              </w:rPr>
              <w:t>3.3.2</w:t>
            </w:r>
            <w:r w:rsidRPr="00217525">
              <w:rPr>
                <w:rFonts w:eastAsiaTheme="minorEastAsia"/>
                <w:bCs/>
                <w:kern w:val="2"/>
                <w14:ligatures w14:val="standardContextual"/>
              </w:rPr>
              <w:tab/>
            </w:r>
            <w:r w:rsidRPr="00217525">
              <w:rPr>
                <w:rStyle w:val="Hipervnculo"/>
                <w:bCs/>
              </w:rPr>
              <w:t>PERSONAS JURÍDICAS</w:t>
            </w:r>
            <w:r w:rsidRPr="00217525">
              <w:rPr>
                <w:bCs/>
                <w:webHidden/>
              </w:rPr>
              <w:tab/>
            </w:r>
            <w:r w:rsidRPr="00217525">
              <w:rPr>
                <w:bCs/>
                <w:webHidden/>
              </w:rPr>
              <w:fldChar w:fldCharType="begin"/>
            </w:r>
            <w:r w:rsidRPr="00217525">
              <w:rPr>
                <w:bCs/>
                <w:webHidden/>
              </w:rPr>
              <w:instrText xml:space="preserve"> PAGEREF _Toc201045176 \h </w:instrText>
            </w:r>
            <w:r w:rsidRPr="00217525">
              <w:rPr>
                <w:bCs/>
                <w:webHidden/>
              </w:rPr>
            </w:r>
            <w:r w:rsidRPr="00217525">
              <w:rPr>
                <w:bCs/>
                <w:webHidden/>
              </w:rPr>
              <w:fldChar w:fldCharType="separate"/>
            </w:r>
            <w:r w:rsidR="000F3DF9">
              <w:rPr>
                <w:bCs/>
                <w:webHidden/>
              </w:rPr>
              <w:t>24</w:t>
            </w:r>
            <w:r w:rsidRPr="00217525">
              <w:rPr>
                <w:bCs/>
                <w:webHidden/>
              </w:rPr>
              <w:fldChar w:fldCharType="end"/>
            </w:r>
          </w:hyperlink>
        </w:p>
        <w:p w14:paraId="37487F38" w14:textId="74298BC1" w:rsidR="008F6D6A" w:rsidRPr="00217525" w:rsidRDefault="008F6D6A" w:rsidP="00B70C75">
          <w:pPr>
            <w:pStyle w:val="TDC3"/>
            <w:rPr>
              <w:rFonts w:eastAsiaTheme="minorEastAsia"/>
              <w:bCs/>
              <w:kern w:val="2"/>
              <w14:ligatures w14:val="standardContextual"/>
            </w:rPr>
          </w:pPr>
          <w:hyperlink w:anchor="_Toc201045177" w:history="1">
            <w:r w:rsidRPr="00217525">
              <w:rPr>
                <w:rStyle w:val="Hipervnculo"/>
                <w:bCs/>
              </w:rPr>
              <w:t>3.3.3</w:t>
            </w:r>
            <w:r w:rsidRPr="00217525">
              <w:rPr>
                <w:rFonts w:eastAsiaTheme="minorEastAsia"/>
                <w:bCs/>
                <w:kern w:val="2"/>
                <w14:ligatures w14:val="standardContextual"/>
              </w:rPr>
              <w:tab/>
            </w:r>
            <w:r w:rsidRPr="00217525">
              <w:rPr>
                <w:rStyle w:val="Hipervnculo"/>
                <w:bCs/>
              </w:rPr>
              <w:t>PROPONENTES PLURALES</w:t>
            </w:r>
            <w:r w:rsidRPr="00217525">
              <w:rPr>
                <w:bCs/>
                <w:webHidden/>
              </w:rPr>
              <w:tab/>
            </w:r>
            <w:r w:rsidRPr="00217525">
              <w:rPr>
                <w:bCs/>
                <w:webHidden/>
              </w:rPr>
              <w:fldChar w:fldCharType="begin"/>
            </w:r>
            <w:r w:rsidRPr="00217525">
              <w:rPr>
                <w:bCs/>
                <w:webHidden/>
              </w:rPr>
              <w:instrText xml:space="preserve"> PAGEREF _Toc201045177 \h </w:instrText>
            </w:r>
            <w:r w:rsidRPr="00217525">
              <w:rPr>
                <w:bCs/>
                <w:webHidden/>
              </w:rPr>
            </w:r>
            <w:r w:rsidRPr="00217525">
              <w:rPr>
                <w:bCs/>
                <w:webHidden/>
              </w:rPr>
              <w:fldChar w:fldCharType="separate"/>
            </w:r>
            <w:r w:rsidR="000F3DF9">
              <w:rPr>
                <w:bCs/>
                <w:webHidden/>
              </w:rPr>
              <w:t>26</w:t>
            </w:r>
            <w:r w:rsidRPr="00217525">
              <w:rPr>
                <w:bCs/>
                <w:webHidden/>
              </w:rPr>
              <w:fldChar w:fldCharType="end"/>
            </w:r>
          </w:hyperlink>
        </w:p>
        <w:p w14:paraId="734545C2" w14:textId="44431AA8" w:rsidR="008F6D6A" w:rsidRPr="00217525" w:rsidRDefault="008F6D6A" w:rsidP="00B70C75">
          <w:pPr>
            <w:pStyle w:val="TDC2"/>
            <w:rPr>
              <w:rFonts w:eastAsiaTheme="minorEastAsia"/>
              <w:smallCaps w:val="0"/>
              <w:kern w:val="2"/>
              <w:lang w:eastAsia="es-CO"/>
              <w14:ligatures w14:val="standardContextual"/>
            </w:rPr>
          </w:pPr>
          <w:hyperlink w:anchor="_Toc201045178" w:history="1">
            <w:r w:rsidRPr="00217525">
              <w:rPr>
                <w:rStyle w:val="Hipervnculo"/>
              </w:rPr>
              <w:t>3.4. CERTIFICACIÓN DE PAGOS AL SISTEMA DE SEGURIDAD SOCIAL Y APORTES LEGALES</w:t>
            </w:r>
            <w:r w:rsidRPr="00217525">
              <w:rPr>
                <w:webHidden/>
              </w:rPr>
              <w:tab/>
            </w:r>
            <w:r w:rsidRPr="00217525">
              <w:rPr>
                <w:webHidden/>
              </w:rPr>
              <w:fldChar w:fldCharType="begin"/>
            </w:r>
            <w:r w:rsidRPr="00217525">
              <w:rPr>
                <w:webHidden/>
              </w:rPr>
              <w:instrText xml:space="preserve"> PAGEREF _Toc201045178 \h </w:instrText>
            </w:r>
            <w:r w:rsidRPr="00217525">
              <w:rPr>
                <w:webHidden/>
              </w:rPr>
            </w:r>
            <w:r w:rsidRPr="00217525">
              <w:rPr>
                <w:webHidden/>
              </w:rPr>
              <w:fldChar w:fldCharType="separate"/>
            </w:r>
            <w:r w:rsidR="000F3DF9">
              <w:rPr>
                <w:webHidden/>
              </w:rPr>
              <w:t>27</w:t>
            </w:r>
            <w:r w:rsidRPr="00217525">
              <w:rPr>
                <w:webHidden/>
              </w:rPr>
              <w:fldChar w:fldCharType="end"/>
            </w:r>
          </w:hyperlink>
        </w:p>
        <w:p w14:paraId="43922015" w14:textId="273F439D" w:rsidR="008F6D6A" w:rsidRPr="00217525" w:rsidRDefault="008F6D6A" w:rsidP="00B70C75">
          <w:pPr>
            <w:pStyle w:val="TDC3"/>
            <w:rPr>
              <w:rFonts w:eastAsiaTheme="minorEastAsia"/>
              <w:bCs/>
              <w:kern w:val="2"/>
              <w14:ligatures w14:val="standardContextual"/>
            </w:rPr>
          </w:pPr>
          <w:hyperlink w:anchor="_Toc201045179" w:history="1">
            <w:r w:rsidRPr="00217525">
              <w:rPr>
                <w:rStyle w:val="Hipervnculo"/>
                <w:bCs/>
              </w:rPr>
              <w:t>3.4.1 PERSONAS JURÍDICAS</w:t>
            </w:r>
            <w:r w:rsidRPr="00217525">
              <w:rPr>
                <w:bCs/>
                <w:webHidden/>
              </w:rPr>
              <w:tab/>
            </w:r>
            <w:r w:rsidRPr="00217525">
              <w:rPr>
                <w:bCs/>
                <w:webHidden/>
              </w:rPr>
              <w:fldChar w:fldCharType="begin"/>
            </w:r>
            <w:r w:rsidRPr="00217525">
              <w:rPr>
                <w:bCs/>
                <w:webHidden/>
              </w:rPr>
              <w:instrText xml:space="preserve"> PAGEREF _Toc201045179 \h </w:instrText>
            </w:r>
            <w:r w:rsidRPr="00217525">
              <w:rPr>
                <w:bCs/>
                <w:webHidden/>
              </w:rPr>
            </w:r>
            <w:r w:rsidRPr="00217525">
              <w:rPr>
                <w:bCs/>
                <w:webHidden/>
              </w:rPr>
              <w:fldChar w:fldCharType="separate"/>
            </w:r>
            <w:r w:rsidR="000F3DF9">
              <w:rPr>
                <w:bCs/>
                <w:webHidden/>
              </w:rPr>
              <w:t>27</w:t>
            </w:r>
            <w:r w:rsidRPr="00217525">
              <w:rPr>
                <w:bCs/>
                <w:webHidden/>
              </w:rPr>
              <w:fldChar w:fldCharType="end"/>
            </w:r>
          </w:hyperlink>
        </w:p>
        <w:p w14:paraId="57E5A22A" w14:textId="5EAE2AB8" w:rsidR="008F6D6A" w:rsidRPr="00217525" w:rsidRDefault="008F6D6A" w:rsidP="00B70C75">
          <w:pPr>
            <w:pStyle w:val="TDC3"/>
            <w:rPr>
              <w:rFonts w:eastAsiaTheme="minorEastAsia"/>
              <w:bCs/>
              <w:kern w:val="2"/>
              <w14:ligatures w14:val="standardContextual"/>
            </w:rPr>
          </w:pPr>
          <w:hyperlink w:anchor="_Toc201045180" w:history="1">
            <w:r w:rsidRPr="00217525">
              <w:rPr>
                <w:rStyle w:val="Hipervnculo"/>
                <w:bCs/>
              </w:rPr>
              <w:t>3.4.2</w:t>
            </w:r>
            <w:r w:rsidRPr="00217525">
              <w:rPr>
                <w:rFonts w:eastAsiaTheme="minorEastAsia"/>
                <w:bCs/>
                <w:kern w:val="2"/>
                <w14:ligatures w14:val="standardContextual"/>
              </w:rPr>
              <w:tab/>
            </w:r>
            <w:r w:rsidRPr="00217525">
              <w:rPr>
                <w:rStyle w:val="Hipervnculo"/>
                <w:bCs/>
              </w:rPr>
              <w:t>PERSONAS NATURALES</w:t>
            </w:r>
            <w:r w:rsidRPr="00217525">
              <w:rPr>
                <w:bCs/>
                <w:webHidden/>
              </w:rPr>
              <w:tab/>
            </w:r>
            <w:r w:rsidRPr="00217525">
              <w:rPr>
                <w:bCs/>
                <w:webHidden/>
              </w:rPr>
              <w:fldChar w:fldCharType="begin"/>
            </w:r>
            <w:r w:rsidRPr="00217525">
              <w:rPr>
                <w:bCs/>
                <w:webHidden/>
              </w:rPr>
              <w:instrText xml:space="preserve"> PAGEREF _Toc201045180 \h </w:instrText>
            </w:r>
            <w:r w:rsidRPr="00217525">
              <w:rPr>
                <w:bCs/>
                <w:webHidden/>
              </w:rPr>
            </w:r>
            <w:r w:rsidRPr="00217525">
              <w:rPr>
                <w:bCs/>
                <w:webHidden/>
              </w:rPr>
              <w:fldChar w:fldCharType="separate"/>
            </w:r>
            <w:r w:rsidR="000F3DF9">
              <w:rPr>
                <w:bCs/>
                <w:webHidden/>
              </w:rPr>
              <w:t>27</w:t>
            </w:r>
            <w:r w:rsidRPr="00217525">
              <w:rPr>
                <w:bCs/>
                <w:webHidden/>
              </w:rPr>
              <w:fldChar w:fldCharType="end"/>
            </w:r>
          </w:hyperlink>
        </w:p>
        <w:p w14:paraId="1F8B0B9D" w14:textId="3D961F1B" w:rsidR="008F6D6A" w:rsidRPr="00217525" w:rsidRDefault="008F6D6A" w:rsidP="00B70C75">
          <w:pPr>
            <w:pStyle w:val="TDC3"/>
            <w:rPr>
              <w:rFonts w:eastAsiaTheme="minorEastAsia"/>
              <w:bCs/>
              <w:kern w:val="2"/>
              <w14:ligatures w14:val="standardContextual"/>
            </w:rPr>
          </w:pPr>
          <w:hyperlink w:anchor="_Toc201045181" w:history="1">
            <w:r w:rsidRPr="00217525">
              <w:rPr>
                <w:rStyle w:val="Hipervnculo"/>
                <w:bCs/>
              </w:rPr>
              <w:t>3.4.3</w:t>
            </w:r>
            <w:r w:rsidRPr="00217525">
              <w:rPr>
                <w:rFonts w:eastAsiaTheme="minorEastAsia"/>
                <w:bCs/>
                <w:kern w:val="2"/>
                <w14:ligatures w14:val="standardContextual"/>
              </w:rPr>
              <w:tab/>
            </w:r>
            <w:r w:rsidRPr="00217525">
              <w:rPr>
                <w:rStyle w:val="Hipervnculo"/>
                <w:bCs/>
              </w:rPr>
              <w:t>PROPONENTES PLURALES</w:t>
            </w:r>
            <w:r w:rsidRPr="00217525">
              <w:rPr>
                <w:bCs/>
                <w:webHidden/>
              </w:rPr>
              <w:tab/>
            </w:r>
            <w:r w:rsidRPr="00217525">
              <w:rPr>
                <w:bCs/>
                <w:webHidden/>
              </w:rPr>
              <w:fldChar w:fldCharType="begin"/>
            </w:r>
            <w:r w:rsidRPr="00217525">
              <w:rPr>
                <w:bCs/>
                <w:webHidden/>
              </w:rPr>
              <w:instrText xml:space="preserve"> PAGEREF _Toc201045181 \h </w:instrText>
            </w:r>
            <w:r w:rsidRPr="00217525">
              <w:rPr>
                <w:bCs/>
                <w:webHidden/>
              </w:rPr>
            </w:r>
            <w:r w:rsidRPr="00217525">
              <w:rPr>
                <w:bCs/>
                <w:webHidden/>
              </w:rPr>
              <w:fldChar w:fldCharType="separate"/>
            </w:r>
            <w:r w:rsidR="000F3DF9">
              <w:rPr>
                <w:bCs/>
                <w:webHidden/>
              </w:rPr>
              <w:t>28</w:t>
            </w:r>
            <w:r w:rsidRPr="00217525">
              <w:rPr>
                <w:bCs/>
                <w:webHidden/>
              </w:rPr>
              <w:fldChar w:fldCharType="end"/>
            </w:r>
          </w:hyperlink>
        </w:p>
        <w:p w14:paraId="34493E28" w14:textId="40E6128C" w:rsidR="008F6D6A" w:rsidRPr="00217525" w:rsidRDefault="008F6D6A" w:rsidP="00B70C75">
          <w:pPr>
            <w:pStyle w:val="TDC3"/>
            <w:rPr>
              <w:rFonts w:eastAsiaTheme="minorEastAsia"/>
              <w:bCs/>
              <w:kern w:val="2"/>
              <w14:ligatures w14:val="standardContextual"/>
            </w:rPr>
          </w:pPr>
          <w:hyperlink w:anchor="_Toc201045182" w:history="1">
            <w:r w:rsidRPr="00217525">
              <w:rPr>
                <w:rStyle w:val="Hipervnculo"/>
                <w:bCs/>
              </w:rPr>
              <w:t>3.4.4</w:t>
            </w:r>
            <w:r w:rsidRPr="00217525">
              <w:rPr>
                <w:rFonts w:eastAsiaTheme="minorEastAsia"/>
                <w:bCs/>
                <w:kern w:val="2"/>
                <w14:ligatures w14:val="standardContextual"/>
              </w:rPr>
              <w:tab/>
            </w:r>
            <w:r w:rsidRPr="00217525">
              <w:rPr>
                <w:rStyle w:val="Hipervnculo"/>
                <w:bCs/>
              </w:rPr>
              <w:t>SEGURIDAD SOCIAL PARA LA SUSCRIPCIÓN DEL CONTRATO</w:t>
            </w:r>
            <w:r w:rsidRPr="00217525">
              <w:rPr>
                <w:bCs/>
                <w:webHidden/>
              </w:rPr>
              <w:tab/>
            </w:r>
            <w:r w:rsidRPr="00217525">
              <w:rPr>
                <w:bCs/>
                <w:webHidden/>
              </w:rPr>
              <w:fldChar w:fldCharType="begin"/>
            </w:r>
            <w:r w:rsidRPr="00217525">
              <w:rPr>
                <w:bCs/>
                <w:webHidden/>
              </w:rPr>
              <w:instrText xml:space="preserve"> PAGEREF _Toc201045182 \h </w:instrText>
            </w:r>
            <w:r w:rsidRPr="00217525">
              <w:rPr>
                <w:bCs/>
                <w:webHidden/>
              </w:rPr>
            </w:r>
            <w:r w:rsidRPr="00217525">
              <w:rPr>
                <w:bCs/>
                <w:webHidden/>
              </w:rPr>
              <w:fldChar w:fldCharType="separate"/>
            </w:r>
            <w:r w:rsidR="000F3DF9">
              <w:rPr>
                <w:bCs/>
                <w:webHidden/>
              </w:rPr>
              <w:t>28</w:t>
            </w:r>
            <w:r w:rsidRPr="00217525">
              <w:rPr>
                <w:bCs/>
                <w:webHidden/>
              </w:rPr>
              <w:fldChar w:fldCharType="end"/>
            </w:r>
          </w:hyperlink>
        </w:p>
        <w:p w14:paraId="78E2603E" w14:textId="3C223051" w:rsidR="008F6D6A" w:rsidRPr="00217525" w:rsidRDefault="008F6D6A" w:rsidP="00B70C75">
          <w:pPr>
            <w:pStyle w:val="TDC2"/>
            <w:rPr>
              <w:rFonts w:eastAsiaTheme="minorEastAsia"/>
              <w:smallCaps w:val="0"/>
              <w:kern w:val="2"/>
              <w:lang w:eastAsia="es-CO"/>
              <w14:ligatures w14:val="standardContextual"/>
            </w:rPr>
          </w:pPr>
          <w:hyperlink w:anchor="_Toc201045183" w:history="1">
            <w:r w:rsidRPr="00217525">
              <w:rPr>
                <w:rStyle w:val="Hipervnculo"/>
              </w:rPr>
              <w:t>3.5 CAPACIDAD FINANCIERA</w:t>
            </w:r>
            <w:r w:rsidRPr="00217525">
              <w:rPr>
                <w:webHidden/>
              </w:rPr>
              <w:tab/>
            </w:r>
            <w:r w:rsidRPr="00217525">
              <w:rPr>
                <w:webHidden/>
              </w:rPr>
              <w:fldChar w:fldCharType="begin"/>
            </w:r>
            <w:r w:rsidRPr="00217525">
              <w:rPr>
                <w:webHidden/>
              </w:rPr>
              <w:instrText xml:space="preserve"> PAGEREF _Toc201045183 \h </w:instrText>
            </w:r>
            <w:r w:rsidRPr="00217525">
              <w:rPr>
                <w:webHidden/>
              </w:rPr>
            </w:r>
            <w:r w:rsidRPr="00217525">
              <w:rPr>
                <w:webHidden/>
              </w:rPr>
              <w:fldChar w:fldCharType="separate"/>
            </w:r>
            <w:r w:rsidR="000F3DF9">
              <w:rPr>
                <w:webHidden/>
              </w:rPr>
              <w:t>28</w:t>
            </w:r>
            <w:r w:rsidRPr="00217525">
              <w:rPr>
                <w:webHidden/>
              </w:rPr>
              <w:fldChar w:fldCharType="end"/>
            </w:r>
          </w:hyperlink>
        </w:p>
        <w:p w14:paraId="1F9310F4" w14:textId="6D6DD675" w:rsidR="008F6D6A" w:rsidRPr="00217525" w:rsidRDefault="008F6D6A" w:rsidP="00B70C75">
          <w:pPr>
            <w:pStyle w:val="TDC2"/>
            <w:rPr>
              <w:rFonts w:eastAsiaTheme="minorEastAsia"/>
              <w:smallCaps w:val="0"/>
              <w:kern w:val="2"/>
              <w:lang w:eastAsia="es-CO"/>
              <w14:ligatures w14:val="standardContextual"/>
            </w:rPr>
          </w:pPr>
          <w:hyperlink w:anchor="_Toc201045184" w:history="1">
            <w:r w:rsidRPr="00217525">
              <w:rPr>
                <w:rStyle w:val="Hipervnculo"/>
              </w:rPr>
              <w:t>3.6 CAPITAL DE TRABAJO</w:t>
            </w:r>
            <w:r w:rsidRPr="00217525">
              <w:rPr>
                <w:webHidden/>
              </w:rPr>
              <w:tab/>
            </w:r>
            <w:r w:rsidRPr="00217525">
              <w:rPr>
                <w:webHidden/>
              </w:rPr>
              <w:fldChar w:fldCharType="begin"/>
            </w:r>
            <w:r w:rsidRPr="00217525">
              <w:rPr>
                <w:webHidden/>
              </w:rPr>
              <w:instrText xml:space="preserve"> PAGEREF _Toc201045184 \h </w:instrText>
            </w:r>
            <w:r w:rsidRPr="00217525">
              <w:rPr>
                <w:webHidden/>
              </w:rPr>
            </w:r>
            <w:r w:rsidRPr="00217525">
              <w:rPr>
                <w:webHidden/>
              </w:rPr>
              <w:fldChar w:fldCharType="separate"/>
            </w:r>
            <w:r w:rsidR="000F3DF9">
              <w:rPr>
                <w:webHidden/>
              </w:rPr>
              <w:t>29</w:t>
            </w:r>
            <w:r w:rsidRPr="00217525">
              <w:rPr>
                <w:webHidden/>
              </w:rPr>
              <w:fldChar w:fldCharType="end"/>
            </w:r>
          </w:hyperlink>
        </w:p>
        <w:p w14:paraId="67FE1FCE" w14:textId="292065B6" w:rsidR="008F6D6A" w:rsidRPr="00217525" w:rsidRDefault="008F6D6A" w:rsidP="00B70C75">
          <w:pPr>
            <w:pStyle w:val="TDC2"/>
            <w:rPr>
              <w:rFonts w:eastAsiaTheme="minorEastAsia"/>
              <w:smallCaps w:val="0"/>
              <w:kern w:val="2"/>
              <w:lang w:eastAsia="es-CO"/>
              <w14:ligatures w14:val="standardContextual"/>
            </w:rPr>
          </w:pPr>
          <w:hyperlink w:anchor="_Toc201045185" w:history="1">
            <w:r w:rsidRPr="00217525">
              <w:rPr>
                <w:rStyle w:val="Hipervnculo"/>
              </w:rPr>
              <w:t>3.7 CAPACIDAD ORGANIZACIONAL</w:t>
            </w:r>
            <w:r w:rsidRPr="00217525">
              <w:rPr>
                <w:webHidden/>
              </w:rPr>
              <w:tab/>
            </w:r>
            <w:r w:rsidRPr="00217525">
              <w:rPr>
                <w:webHidden/>
              </w:rPr>
              <w:fldChar w:fldCharType="begin"/>
            </w:r>
            <w:r w:rsidRPr="00217525">
              <w:rPr>
                <w:webHidden/>
              </w:rPr>
              <w:instrText xml:space="preserve"> PAGEREF _Toc201045185 \h </w:instrText>
            </w:r>
            <w:r w:rsidRPr="00217525">
              <w:rPr>
                <w:webHidden/>
              </w:rPr>
            </w:r>
            <w:r w:rsidRPr="00217525">
              <w:rPr>
                <w:webHidden/>
              </w:rPr>
              <w:fldChar w:fldCharType="separate"/>
            </w:r>
            <w:r w:rsidR="000F3DF9">
              <w:rPr>
                <w:webHidden/>
              </w:rPr>
              <w:t>30</w:t>
            </w:r>
            <w:r w:rsidRPr="00217525">
              <w:rPr>
                <w:webHidden/>
              </w:rPr>
              <w:fldChar w:fldCharType="end"/>
            </w:r>
          </w:hyperlink>
        </w:p>
        <w:p w14:paraId="1B170066" w14:textId="797F654A" w:rsidR="008F6D6A" w:rsidRPr="00217525" w:rsidRDefault="008F6D6A" w:rsidP="00B70C75">
          <w:pPr>
            <w:pStyle w:val="TDC3"/>
            <w:rPr>
              <w:rFonts w:eastAsiaTheme="minorEastAsia"/>
              <w:bCs/>
              <w:kern w:val="2"/>
              <w14:ligatures w14:val="standardContextual"/>
            </w:rPr>
          </w:pPr>
          <w:hyperlink w:anchor="_Toc201045186" w:history="1">
            <w:r w:rsidRPr="00217525">
              <w:rPr>
                <w:rStyle w:val="Hipervnculo"/>
                <w:bCs/>
              </w:rPr>
              <w:t>3.7.1</w:t>
            </w:r>
            <w:r w:rsidRPr="00217525">
              <w:rPr>
                <w:rFonts w:eastAsiaTheme="minorEastAsia"/>
                <w:bCs/>
                <w:kern w:val="2"/>
                <w14:ligatures w14:val="standardContextual"/>
              </w:rPr>
              <w:tab/>
            </w:r>
            <w:r w:rsidRPr="00217525">
              <w:rPr>
                <w:rStyle w:val="Hipervnculo"/>
                <w:bCs/>
              </w:rPr>
              <w:t>ACREDITACIÓN DE LA CAPACIDAD FINANCIERA Y ORGANIZACIONAL</w:t>
            </w:r>
            <w:r w:rsidRPr="00217525">
              <w:rPr>
                <w:bCs/>
                <w:webHidden/>
              </w:rPr>
              <w:tab/>
            </w:r>
            <w:r w:rsidRPr="00217525">
              <w:rPr>
                <w:bCs/>
                <w:webHidden/>
              </w:rPr>
              <w:fldChar w:fldCharType="begin"/>
            </w:r>
            <w:r w:rsidRPr="00217525">
              <w:rPr>
                <w:bCs/>
                <w:webHidden/>
              </w:rPr>
              <w:instrText xml:space="preserve"> PAGEREF _Toc201045186 \h </w:instrText>
            </w:r>
            <w:r w:rsidRPr="00217525">
              <w:rPr>
                <w:bCs/>
                <w:webHidden/>
              </w:rPr>
            </w:r>
            <w:r w:rsidRPr="00217525">
              <w:rPr>
                <w:bCs/>
                <w:webHidden/>
              </w:rPr>
              <w:fldChar w:fldCharType="separate"/>
            </w:r>
            <w:r w:rsidR="000F3DF9">
              <w:rPr>
                <w:bCs/>
                <w:webHidden/>
              </w:rPr>
              <w:t>31</w:t>
            </w:r>
            <w:r w:rsidRPr="00217525">
              <w:rPr>
                <w:bCs/>
                <w:webHidden/>
              </w:rPr>
              <w:fldChar w:fldCharType="end"/>
            </w:r>
          </w:hyperlink>
        </w:p>
        <w:p w14:paraId="5C77055F" w14:textId="5419A26E" w:rsidR="008F6D6A" w:rsidRPr="00217525" w:rsidRDefault="008F6D6A" w:rsidP="00B70C75">
          <w:pPr>
            <w:pStyle w:val="TDC2"/>
            <w:rPr>
              <w:rFonts w:eastAsiaTheme="minorEastAsia"/>
              <w:smallCaps w:val="0"/>
              <w:kern w:val="2"/>
              <w:lang w:eastAsia="es-CO"/>
              <w14:ligatures w14:val="standardContextual"/>
            </w:rPr>
          </w:pPr>
          <w:hyperlink w:anchor="_Toc201045187" w:history="1">
            <w:r w:rsidRPr="00217525">
              <w:rPr>
                <w:rStyle w:val="Hipervnculo"/>
              </w:rPr>
              <w:t>3.8</w:t>
            </w:r>
            <w:r w:rsidRPr="00217525">
              <w:rPr>
                <w:rFonts w:eastAsiaTheme="minorEastAsia"/>
                <w:smallCaps w:val="0"/>
                <w:kern w:val="2"/>
                <w:lang w:eastAsia="es-CO"/>
                <w14:ligatures w14:val="standardContextual"/>
              </w:rPr>
              <w:tab/>
            </w:r>
            <w:r w:rsidRPr="00217525">
              <w:rPr>
                <w:rStyle w:val="Hipervnculo"/>
              </w:rPr>
              <w:t>EXIGENCIAS MÍNIMAS DE LA EXPERIENCIA DEL PROPONENTE, Y LA EXPERIENCIA Y FORMACIÓN ACADÉMICA DEL EQUIPO DE TRABAJO (Personal Clave Evaluable)</w:t>
            </w:r>
            <w:r w:rsidRPr="00217525">
              <w:rPr>
                <w:webHidden/>
              </w:rPr>
              <w:tab/>
            </w:r>
            <w:r w:rsidRPr="00217525">
              <w:rPr>
                <w:webHidden/>
              </w:rPr>
              <w:fldChar w:fldCharType="begin"/>
            </w:r>
            <w:r w:rsidRPr="00217525">
              <w:rPr>
                <w:webHidden/>
              </w:rPr>
              <w:instrText xml:space="preserve"> PAGEREF _Toc201045187 \h </w:instrText>
            </w:r>
            <w:r w:rsidRPr="00217525">
              <w:rPr>
                <w:webHidden/>
              </w:rPr>
            </w:r>
            <w:r w:rsidRPr="00217525">
              <w:rPr>
                <w:webHidden/>
              </w:rPr>
              <w:fldChar w:fldCharType="separate"/>
            </w:r>
            <w:r w:rsidR="000F3DF9">
              <w:rPr>
                <w:webHidden/>
              </w:rPr>
              <w:t>32</w:t>
            </w:r>
            <w:r w:rsidRPr="00217525">
              <w:rPr>
                <w:webHidden/>
              </w:rPr>
              <w:fldChar w:fldCharType="end"/>
            </w:r>
          </w:hyperlink>
        </w:p>
        <w:p w14:paraId="5D15EFD1" w14:textId="23E9291A" w:rsidR="008F6D6A" w:rsidRPr="00217525" w:rsidRDefault="008F6D6A" w:rsidP="00B70C75">
          <w:pPr>
            <w:pStyle w:val="TDC3"/>
            <w:rPr>
              <w:rFonts w:eastAsiaTheme="minorEastAsia"/>
              <w:bCs/>
              <w:kern w:val="2"/>
              <w14:ligatures w14:val="standardContextual"/>
            </w:rPr>
          </w:pPr>
          <w:hyperlink w:anchor="_Toc201045188" w:history="1">
            <w:r w:rsidRPr="00217525">
              <w:rPr>
                <w:rStyle w:val="Hipervnculo"/>
                <w:bCs/>
              </w:rPr>
              <w:t>3.8.1</w:t>
            </w:r>
            <w:r w:rsidRPr="00217525">
              <w:rPr>
                <w:rFonts w:eastAsiaTheme="minorEastAsia"/>
                <w:bCs/>
                <w:kern w:val="2"/>
                <w14:ligatures w14:val="standardContextual"/>
              </w:rPr>
              <w:tab/>
            </w:r>
            <w:r w:rsidRPr="00217525">
              <w:rPr>
                <w:rStyle w:val="Hipervnculo"/>
                <w:bCs/>
              </w:rPr>
              <w:t>EXIGENCIA MÍNIMA DE LA EXPERIENCIA DEL PROPONENTE</w:t>
            </w:r>
            <w:r w:rsidRPr="00217525">
              <w:rPr>
                <w:bCs/>
                <w:webHidden/>
              </w:rPr>
              <w:tab/>
            </w:r>
            <w:r w:rsidRPr="00217525">
              <w:rPr>
                <w:bCs/>
                <w:webHidden/>
              </w:rPr>
              <w:fldChar w:fldCharType="begin"/>
            </w:r>
            <w:r w:rsidRPr="00217525">
              <w:rPr>
                <w:bCs/>
                <w:webHidden/>
              </w:rPr>
              <w:instrText xml:space="preserve"> PAGEREF _Toc201045188 \h </w:instrText>
            </w:r>
            <w:r w:rsidRPr="00217525">
              <w:rPr>
                <w:bCs/>
                <w:webHidden/>
              </w:rPr>
            </w:r>
            <w:r w:rsidRPr="00217525">
              <w:rPr>
                <w:bCs/>
                <w:webHidden/>
              </w:rPr>
              <w:fldChar w:fldCharType="separate"/>
            </w:r>
            <w:r w:rsidR="000F3DF9">
              <w:rPr>
                <w:bCs/>
                <w:webHidden/>
              </w:rPr>
              <w:t>32</w:t>
            </w:r>
            <w:r w:rsidRPr="00217525">
              <w:rPr>
                <w:bCs/>
                <w:webHidden/>
              </w:rPr>
              <w:fldChar w:fldCharType="end"/>
            </w:r>
          </w:hyperlink>
        </w:p>
        <w:p w14:paraId="2D9E0AC1" w14:textId="5511C1E7" w:rsidR="008F6D6A" w:rsidRPr="00217525" w:rsidRDefault="008F6D6A" w:rsidP="00B70C75">
          <w:pPr>
            <w:pStyle w:val="TDC3"/>
            <w:rPr>
              <w:rFonts w:eastAsiaTheme="minorEastAsia"/>
              <w:bCs/>
              <w:kern w:val="2"/>
              <w14:ligatures w14:val="standardContextual"/>
            </w:rPr>
          </w:pPr>
          <w:hyperlink w:anchor="_Toc201045189" w:history="1">
            <w:r w:rsidRPr="00217525">
              <w:rPr>
                <w:rStyle w:val="Hipervnculo"/>
                <w:bCs/>
              </w:rPr>
              <w:t>3.8.2</w:t>
            </w:r>
            <w:r w:rsidRPr="00217525">
              <w:rPr>
                <w:rFonts w:eastAsiaTheme="minorEastAsia"/>
                <w:bCs/>
                <w:kern w:val="2"/>
                <w14:ligatures w14:val="standardContextual"/>
              </w:rPr>
              <w:tab/>
            </w:r>
            <w:r w:rsidRPr="00217525">
              <w:rPr>
                <w:rStyle w:val="Hipervnculo"/>
                <w:bCs/>
              </w:rPr>
              <w:t>EXIGENCIAS MÍNIMAS DE EXPERIENCIA Y FORMACIÓN ACADÉMICA DEL EQUIPO DE TRABAJO (Personal Clave Evaluable)</w:t>
            </w:r>
            <w:r w:rsidRPr="00217525">
              <w:rPr>
                <w:bCs/>
                <w:webHidden/>
              </w:rPr>
              <w:tab/>
            </w:r>
            <w:r w:rsidRPr="00217525">
              <w:rPr>
                <w:bCs/>
                <w:webHidden/>
              </w:rPr>
              <w:fldChar w:fldCharType="begin"/>
            </w:r>
            <w:r w:rsidRPr="00217525">
              <w:rPr>
                <w:bCs/>
                <w:webHidden/>
              </w:rPr>
              <w:instrText xml:space="preserve"> PAGEREF _Toc201045189 \h </w:instrText>
            </w:r>
            <w:r w:rsidRPr="00217525">
              <w:rPr>
                <w:bCs/>
                <w:webHidden/>
              </w:rPr>
            </w:r>
            <w:r w:rsidRPr="00217525">
              <w:rPr>
                <w:bCs/>
                <w:webHidden/>
              </w:rPr>
              <w:fldChar w:fldCharType="separate"/>
            </w:r>
            <w:r w:rsidR="000F3DF9">
              <w:rPr>
                <w:bCs/>
                <w:webHidden/>
              </w:rPr>
              <w:t>33</w:t>
            </w:r>
            <w:r w:rsidRPr="00217525">
              <w:rPr>
                <w:bCs/>
                <w:webHidden/>
              </w:rPr>
              <w:fldChar w:fldCharType="end"/>
            </w:r>
          </w:hyperlink>
        </w:p>
        <w:p w14:paraId="230F622F" w14:textId="6E34947D"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190" w:history="1">
            <w:r w:rsidRPr="00217525">
              <w:rPr>
                <w:rStyle w:val="Hipervnculo"/>
                <w:b w:val="0"/>
                <w:bCs/>
              </w:rPr>
              <w:t>CAPÍTULO IV. CRITERIOS DE EVALUACIÓN, ASIGNACIÓN DE PUNTAJE Y CRITERIOS DE DESEMPATE</w:t>
            </w:r>
            <w:r w:rsidRPr="00217525">
              <w:rPr>
                <w:b w:val="0"/>
                <w:bCs/>
                <w:webHidden/>
              </w:rPr>
              <w:tab/>
            </w:r>
            <w:r w:rsidRPr="00217525">
              <w:rPr>
                <w:b w:val="0"/>
                <w:bCs/>
                <w:webHidden/>
              </w:rPr>
              <w:fldChar w:fldCharType="begin"/>
            </w:r>
            <w:r w:rsidRPr="00217525">
              <w:rPr>
                <w:b w:val="0"/>
                <w:bCs/>
                <w:webHidden/>
              </w:rPr>
              <w:instrText xml:space="preserve"> PAGEREF _Toc201045190 \h </w:instrText>
            </w:r>
            <w:r w:rsidRPr="00217525">
              <w:rPr>
                <w:b w:val="0"/>
                <w:bCs/>
                <w:webHidden/>
              </w:rPr>
            </w:r>
            <w:r w:rsidRPr="00217525">
              <w:rPr>
                <w:b w:val="0"/>
                <w:bCs/>
                <w:webHidden/>
              </w:rPr>
              <w:fldChar w:fldCharType="separate"/>
            </w:r>
            <w:r w:rsidR="000F3DF9">
              <w:rPr>
                <w:b w:val="0"/>
                <w:bCs/>
                <w:webHidden/>
              </w:rPr>
              <w:t>33</w:t>
            </w:r>
            <w:r w:rsidRPr="00217525">
              <w:rPr>
                <w:b w:val="0"/>
                <w:bCs/>
                <w:webHidden/>
              </w:rPr>
              <w:fldChar w:fldCharType="end"/>
            </w:r>
          </w:hyperlink>
        </w:p>
        <w:p w14:paraId="20367746" w14:textId="6E055248" w:rsidR="008F6D6A" w:rsidRPr="00217525" w:rsidRDefault="008F6D6A" w:rsidP="00B70C75">
          <w:pPr>
            <w:pStyle w:val="TDC2"/>
            <w:rPr>
              <w:rFonts w:eastAsiaTheme="minorEastAsia"/>
              <w:smallCaps w:val="0"/>
              <w:kern w:val="2"/>
              <w:lang w:eastAsia="es-CO"/>
              <w14:ligatures w14:val="standardContextual"/>
            </w:rPr>
          </w:pPr>
          <w:hyperlink w:anchor="_Toc201045191" w:history="1">
            <w:r w:rsidRPr="00217525">
              <w:rPr>
                <w:rStyle w:val="Hipervnculo"/>
              </w:rPr>
              <w:t>4.1 FORMA DE VERIFICACIÓN Y ASIGNACIÓN DE PUNTAJE POR LA EXPERIENCIA DEL PROPONENTE</w:t>
            </w:r>
            <w:r w:rsidRPr="00217525">
              <w:rPr>
                <w:webHidden/>
              </w:rPr>
              <w:tab/>
            </w:r>
            <w:r w:rsidRPr="00217525">
              <w:rPr>
                <w:webHidden/>
              </w:rPr>
              <w:fldChar w:fldCharType="begin"/>
            </w:r>
            <w:r w:rsidRPr="00217525">
              <w:rPr>
                <w:webHidden/>
              </w:rPr>
              <w:instrText xml:space="preserve"> PAGEREF _Toc201045191 \h </w:instrText>
            </w:r>
            <w:r w:rsidRPr="00217525">
              <w:rPr>
                <w:webHidden/>
              </w:rPr>
            </w:r>
            <w:r w:rsidRPr="00217525">
              <w:rPr>
                <w:webHidden/>
              </w:rPr>
              <w:fldChar w:fldCharType="separate"/>
            </w:r>
            <w:r w:rsidR="000F3DF9">
              <w:rPr>
                <w:webHidden/>
              </w:rPr>
              <w:t>34</w:t>
            </w:r>
            <w:r w:rsidRPr="00217525">
              <w:rPr>
                <w:webHidden/>
              </w:rPr>
              <w:fldChar w:fldCharType="end"/>
            </w:r>
          </w:hyperlink>
        </w:p>
        <w:p w14:paraId="648A75DE" w14:textId="77A92838" w:rsidR="008F6D6A" w:rsidRPr="00217525" w:rsidRDefault="008F6D6A" w:rsidP="00B70C75">
          <w:pPr>
            <w:pStyle w:val="TDC2"/>
            <w:rPr>
              <w:rFonts w:eastAsiaTheme="minorEastAsia"/>
              <w:smallCaps w:val="0"/>
              <w:kern w:val="2"/>
              <w:lang w:eastAsia="es-CO"/>
              <w14:ligatures w14:val="standardContextual"/>
            </w:rPr>
          </w:pPr>
          <w:hyperlink w:anchor="_Toc201045192" w:history="1">
            <w:r w:rsidRPr="00217525">
              <w:rPr>
                <w:rStyle w:val="Hipervnculo"/>
              </w:rPr>
              <w:t>4.2</w:t>
            </w:r>
            <w:r w:rsidRPr="00217525">
              <w:rPr>
                <w:rFonts w:eastAsiaTheme="minorEastAsia"/>
                <w:smallCaps w:val="0"/>
                <w:kern w:val="2"/>
                <w:lang w:eastAsia="es-CO"/>
                <w14:ligatures w14:val="standardContextual"/>
              </w:rPr>
              <w:tab/>
            </w:r>
            <w:r w:rsidRPr="00217525">
              <w:rPr>
                <w:rStyle w:val="Hipervnculo"/>
              </w:rPr>
              <w:t>EQUIPO DE TRABAJO (Personal Clave Evaluable)</w:t>
            </w:r>
            <w:r w:rsidRPr="00217525">
              <w:rPr>
                <w:webHidden/>
              </w:rPr>
              <w:tab/>
            </w:r>
            <w:r w:rsidRPr="00217525">
              <w:rPr>
                <w:webHidden/>
              </w:rPr>
              <w:fldChar w:fldCharType="begin"/>
            </w:r>
            <w:r w:rsidRPr="00217525">
              <w:rPr>
                <w:webHidden/>
              </w:rPr>
              <w:instrText xml:space="preserve"> PAGEREF _Toc201045192 \h </w:instrText>
            </w:r>
            <w:r w:rsidRPr="00217525">
              <w:rPr>
                <w:webHidden/>
              </w:rPr>
            </w:r>
            <w:r w:rsidRPr="00217525">
              <w:rPr>
                <w:webHidden/>
              </w:rPr>
              <w:fldChar w:fldCharType="separate"/>
            </w:r>
            <w:r w:rsidR="000F3DF9">
              <w:rPr>
                <w:webHidden/>
              </w:rPr>
              <w:t>39</w:t>
            </w:r>
            <w:r w:rsidRPr="00217525">
              <w:rPr>
                <w:webHidden/>
              </w:rPr>
              <w:fldChar w:fldCharType="end"/>
            </w:r>
          </w:hyperlink>
        </w:p>
        <w:p w14:paraId="2ED8C3C1" w14:textId="4B4E7D18" w:rsidR="008F6D6A" w:rsidRPr="00217525" w:rsidRDefault="008F6D6A" w:rsidP="00B70C75">
          <w:pPr>
            <w:pStyle w:val="TDC3"/>
            <w:rPr>
              <w:rFonts w:eastAsiaTheme="minorEastAsia"/>
              <w:bCs/>
              <w:kern w:val="2"/>
              <w14:ligatures w14:val="standardContextual"/>
            </w:rPr>
          </w:pPr>
          <w:hyperlink w:anchor="_Toc201045193" w:history="1">
            <w:r w:rsidRPr="00217525">
              <w:rPr>
                <w:rStyle w:val="Hipervnculo"/>
                <w:bCs/>
              </w:rPr>
              <w:t>4.2.1</w:t>
            </w:r>
            <w:r w:rsidRPr="00217525">
              <w:rPr>
                <w:rStyle w:val="Hipervnculo"/>
                <w:rFonts w:eastAsia="Times New Roman"/>
                <w:bCs/>
              </w:rPr>
              <w:t xml:space="preserve">    </w:t>
            </w:r>
            <w:r w:rsidRPr="00217525">
              <w:rPr>
                <w:rStyle w:val="Hipervnculo"/>
                <w:bCs/>
              </w:rPr>
              <w:t>EXPERIENCIA ESPECÍFICA ADICIONAL</w:t>
            </w:r>
            <w:r w:rsidRPr="00217525">
              <w:rPr>
                <w:bCs/>
                <w:webHidden/>
              </w:rPr>
              <w:tab/>
            </w:r>
            <w:r w:rsidRPr="00217525">
              <w:rPr>
                <w:bCs/>
                <w:webHidden/>
              </w:rPr>
              <w:fldChar w:fldCharType="begin"/>
            </w:r>
            <w:r w:rsidRPr="00217525">
              <w:rPr>
                <w:bCs/>
                <w:webHidden/>
              </w:rPr>
              <w:instrText xml:space="preserve"> PAGEREF _Toc201045193 \h </w:instrText>
            </w:r>
            <w:r w:rsidRPr="00217525">
              <w:rPr>
                <w:bCs/>
                <w:webHidden/>
              </w:rPr>
            </w:r>
            <w:r w:rsidRPr="00217525">
              <w:rPr>
                <w:bCs/>
                <w:webHidden/>
              </w:rPr>
              <w:fldChar w:fldCharType="separate"/>
            </w:r>
            <w:r w:rsidR="000F3DF9">
              <w:rPr>
                <w:bCs/>
                <w:webHidden/>
              </w:rPr>
              <w:t>39</w:t>
            </w:r>
            <w:r w:rsidRPr="00217525">
              <w:rPr>
                <w:bCs/>
                <w:webHidden/>
              </w:rPr>
              <w:fldChar w:fldCharType="end"/>
            </w:r>
          </w:hyperlink>
        </w:p>
        <w:p w14:paraId="4CDA917D" w14:textId="37556A18" w:rsidR="008F6D6A" w:rsidRPr="00217525" w:rsidRDefault="008F6D6A" w:rsidP="00B70C75">
          <w:pPr>
            <w:pStyle w:val="TDC3"/>
            <w:rPr>
              <w:rFonts w:eastAsiaTheme="minorEastAsia"/>
              <w:bCs/>
              <w:kern w:val="2"/>
              <w14:ligatures w14:val="standardContextual"/>
            </w:rPr>
          </w:pPr>
          <w:hyperlink w:anchor="_Toc201045194" w:history="1">
            <w:r w:rsidRPr="00217525">
              <w:rPr>
                <w:rStyle w:val="Hipervnculo"/>
                <w:bCs/>
              </w:rPr>
              <w:t>4.2.2     FORMACIÓN ACADÉMICA ADICIONAL</w:t>
            </w:r>
            <w:r w:rsidRPr="00217525">
              <w:rPr>
                <w:bCs/>
                <w:webHidden/>
              </w:rPr>
              <w:tab/>
            </w:r>
            <w:r w:rsidRPr="00217525">
              <w:rPr>
                <w:bCs/>
                <w:webHidden/>
              </w:rPr>
              <w:fldChar w:fldCharType="begin"/>
            </w:r>
            <w:r w:rsidRPr="00217525">
              <w:rPr>
                <w:bCs/>
                <w:webHidden/>
              </w:rPr>
              <w:instrText xml:space="preserve"> PAGEREF _Toc201045194 \h </w:instrText>
            </w:r>
            <w:r w:rsidRPr="00217525">
              <w:rPr>
                <w:bCs/>
                <w:webHidden/>
              </w:rPr>
            </w:r>
            <w:r w:rsidRPr="00217525">
              <w:rPr>
                <w:bCs/>
                <w:webHidden/>
              </w:rPr>
              <w:fldChar w:fldCharType="separate"/>
            </w:r>
            <w:r w:rsidR="000F3DF9">
              <w:rPr>
                <w:bCs/>
                <w:webHidden/>
              </w:rPr>
              <w:t>40</w:t>
            </w:r>
            <w:r w:rsidRPr="00217525">
              <w:rPr>
                <w:bCs/>
                <w:webHidden/>
              </w:rPr>
              <w:fldChar w:fldCharType="end"/>
            </w:r>
          </w:hyperlink>
        </w:p>
        <w:p w14:paraId="780C4219" w14:textId="79AA347D" w:rsidR="008F6D6A" w:rsidRPr="00217525" w:rsidRDefault="008F6D6A" w:rsidP="00B70C75">
          <w:pPr>
            <w:pStyle w:val="TDC3"/>
            <w:rPr>
              <w:rFonts w:eastAsiaTheme="minorEastAsia"/>
              <w:bCs/>
              <w:kern w:val="2"/>
              <w14:ligatures w14:val="standardContextual"/>
            </w:rPr>
          </w:pPr>
          <w:hyperlink w:anchor="_Toc201045195" w:history="1">
            <w:r w:rsidRPr="00217525">
              <w:rPr>
                <w:rStyle w:val="Hipervnculo"/>
                <w:bCs/>
              </w:rPr>
              <w:t>4.2.3</w:t>
            </w:r>
            <w:r w:rsidRPr="00217525">
              <w:rPr>
                <w:rStyle w:val="Hipervnculo"/>
                <w:rFonts w:eastAsia="Times New Roman"/>
                <w:bCs/>
              </w:rPr>
              <w:t xml:space="preserve">    </w:t>
            </w:r>
            <w:r w:rsidRPr="00217525">
              <w:rPr>
                <w:rStyle w:val="Hipervnculo"/>
                <w:bCs/>
              </w:rPr>
              <w:t>CAMBIO DEL PERSONAL CLAVE EVALUABLE</w:t>
            </w:r>
            <w:r w:rsidRPr="00217525">
              <w:rPr>
                <w:bCs/>
                <w:webHidden/>
              </w:rPr>
              <w:tab/>
            </w:r>
            <w:r w:rsidRPr="00217525">
              <w:rPr>
                <w:bCs/>
                <w:webHidden/>
              </w:rPr>
              <w:fldChar w:fldCharType="begin"/>
            </w:r>
            <w:r w:rsidRPr="00217525">
              <w:rPr>
                <w:bCs/>
                <w:webHidden/>
              </w:rPr>
              <w:instrText xml:space="preserve"> PAGEREF _Toc201045195 \h </w:instrText>
            </w:r>
            <w:r w:rsidRPr="00217525">
              <w:rPr>
                <w:bCs/>
                <w:webHidden/>
              </w:rPr>
            </w:r>
            <w:r w:rsidRPr="00217525">
              <w:rPr>
                <w:bCs/>
                <w:webHidden/>
              </w:rPr>
              <w:fldChar w:fldCharType="separate"/>
            </w:r>
            <w:r w:rsidR="000F3DF9">
              <w:rPr>
                <w:bCs/>
                <w:webHidden/>
              </w:rPr>
              <w:t>40</w:t>
            </w:r>
            <w:r w:rsidRPr="00217525">
              <w:rPr>
                <w:bCs/>
                <w:webHidden/>
              </w:rPr>
              <w:fldChar w:fldCharType="end"/>
            </w:r>
          </w:hyperlink>
        </w:p>
        <w:p w14:paraId="0950A32F" w14:textId="231E6245" w:rsidR="008F6D6A" w:rsidRPr="00217525" w:rsidRDefault="008F6D6A" w:rsidP="00B70C75">
          <w:pPr>
            <w:pStyle w:val="TDC2"/>
            <w:rPr>
              <w:rFonts w:eastAsiaTheme="minorEastAsia"/>
              <w:smallCaps w:val="0"/>
              <w:kern w:val="2"/>
              <w:lang w:eastAsia="es-CO"/>
              <w14:ligatures w14:val="standardContextual"/>
            </w:rPr>
          </w:pPr>
          <w:hyperlink w:anchor="_Toc201045196" w:history="1">
            <w:r w:rsidRPr="00217525">
              <w:rPr>
                <w:rStyle w:val="Hipervnculo"/>
              </w:rPr>
              <w:t>4.3 FACTOR DE SOSTENIBILIDAD</w:t>
            </w:r>
            <w:r w:rsidRPr="00217525">
              <w:rPr>
                <w:webHidden/>
              </w:rPr>
              <w:tab/>
            </w:r>
            <w:r w:rsidRPr="00217525">
              <w:rPr>
                <w:webHidden/>
              </w:rPr>
              <w:fldChar w:fldCharType="begin"/>
            </w:r>
            <w:r w:rsidRPr="00217525">
              <w:rPr>
                <w:webHidden/>
              </w:rPr>
              <w:instrText xml:space="preserve"> PAGEREF _Toc201045196 \h </w:instrText>
            </w:r>
            <w:r w:rsidRPr="00217525">
              <w:rPr>
                <w:webHidden/>
              </w:rPr>
            </w:r>
            <w:r w:rsidRPr="00217525">
              <w:rPr>
                <w:webHidden/>
              </w:rPr>
              <w:fldChar w:fldCharType="separate"/>
            </w:r>
            <w:r w:rsidR="000F3DF9">
              <w:rPr>
                <w:webHidden/>
              </w:rPr>
              <w:t>41</w:t>
            </w:r>
            <w:r w:rsidRPr="00217525">
              <w:rPr>
                <w:webHidden/>
              </w:rPr>
              <w:fldChar w:fldCharType="end"/>
            </w:r>
          </w:hyperlink>
        </w:p>
        <w:p w14:paraId="7590FD57" w14:textId="7EA9C939" w:rsidR="008F6D6A" w:rsidRPr="00217525" w:rsidRDefault="008F6D6A" w:rsidP="00B70C75">
          <w:pPr>
            <w:pStyle w:val="TDC2"/>
            <w:rPr>
              <w:rFonts w:eastAsiaTheme="minorEastAsia"/>
              <w:smallCaps w:val="0"/>
              <w:kern w:val="2"/>
              <w:lang w:eastAsia="es-CO"/>
              <w14:ligatures w14:val="standardContextual"/>
            </w:rPr>
          </w:pPr>
          <w:hyperlink w:anchor="_Toc201045197" w:history="1">
            <w:r w:rsidRPr="00217525">
              <w:rPr>
                <w:rStyle w:val="Hipervnculo"/>
              </w:rPr>
              <w:t>4.4. APOYO A LA INDUSTRIA NACIONAL</w:t>
            </w:r>
            <w:r w:rsidRPr="00217525">
              <w:rPr>
                <w:webHidden/>
              </w:rPr>
              <w:tab/>
            </w:r>
            <w:r w:rsidRPr="00217525">
              <w:rPr>
                <w:webHidden/>
              </w:rPr>
              <w:fldChar w:fldCharType="begin"/>
            </w:r>
            <w:r w:rsidRPr="00217525">
              <w:rPr>
                <w:webHidden/>
              </w:rPr>
              <w:instrText xml:space="preserve"> PAGEREF _Toc201045197 \h </w:instrText>
            </w:r>
            <w:r w:rsidRPr="00217525">
              <w:rPr>
                <w:webHidden/>
              </w:rPr>
            </w:r>
            <w:r w:rsidRPr="00217525">
              <w:rPr>
                <w:webHidden/>
              </w:rPr>
              <w:fldChar w:fldCharType="separate"/>
            </w:r>
            <w:r w:rsidR="000F3DF9">
              <w:rPr>
                <w:webHidden/>
              </w:rPr>
              <w:t>42</w:t>
            </w:r>
            <w:r w:rsidRPr="00217525">
              <w:rPr>
                <w:webHidden/>
              </w:rPr>
              <w:fldChar w:fldCharType="end"/>
            </w:r>
          </w:hyperlink>
        </w:p>
        <w:p w14:paraId="5653E672" w14:textId="67B714E0" w:rsidR="008F6D6A" w:rsidRPr="00217525" w:rsidRDefault="008F6D6A" w:rsidP="00B70C75">
          <w:pPr>
            <w:pStyle w:val="TDC3"/>
            <w:rPr>
              <w:rFonts w:eastAsiaTheme="minorEastAsia"/>
              <w:bCs/>
              <w:kern w:val="2"/>
              <w14:ligatures w14:val="standardContextual"/>
            </w:rPr>
          </w:pPr>
          <w:hyperlink w:anchor="_Toc201045198" w:history="1">
            <w:r w:rsidRPr="00217525">
              <w:rPr>
                <w:rStyle w:val="Hipervnculo"/>
                <w:bCs/>
                <w:lang w:eastAsia="es-ES"/>
              </w:rPr>
              <w:t>4.4.1 PROMOCIÓN DE SERVICIOS NACIONALES O CON TRATO NACIONAL</w:t>
            </w:r>
            <w:r w:rsidRPr="00217525">
              <w:rPr>
                <w:bCs/>
                <w:webHidden/>
              </w:rPr>
              <w:tab/>
            </w:r>
            <w:r w:rsidRPr="00217525">
              <w:rPr>
                <w:bCs/>
                <w:webHidden/>
              </w:rPr>
              <w:fldChar w:fldCharType="begin"/>
            </w:r>
            <w:r w:rsidRPr="00217525">
              <w:rPr>
                <w:bCs/>
                <w:webHidden/>
              </w:rPr>
              <w:instrText xml:space="preserve"> PAGEREF _Toc201045198 \h </w:instrText>
            </w:r>
            <w:r w:rsidRPr="00217525">
              <w:rPr>
                <w:bCs/>
                <w:webHidden/>
              </w:rPr>
            </w:r>
            <w:r w:rsidRPr="00217525">
              <w:rPr>
                <w:bCs/>
                <w:webHidden/>
              </w:rPr>
              <w:fldChar w:fldCharType="separate"/>
            </w:r>
            <w:r w:rsidR="000F3DF9">
              <w:rPr>
                <w:bCs/>
                <w:webHidden/>
              </w:rPr>
              <w:t>42</w:t>
            </w:r>
            <w:r w:rsidRPr="00217525">
              <w:rPr>
                <w:bCs/>
                <w:webHidden/>
              </w:rPr>
              <w:fldChar w:fldCharType="end"/>
            </w:r>
          </w:hyperlink>
        </w:p>
        <w:p w14:paraId="6BBC765B" w14:textId="66D49A6E" w:rsidR="008F6D6A" w:rsidRPr="00217525" w:rsidRDefault="008F6D6A" w:rsidP="00B70C75">
          <w:pPr>
            <w:pStyle w:val="TDC3"/>
            <w:rPr>
              <w:rFonts w:eastAsiaTheme="minorEastAsia"/>
              <w:bCs/>
              <w:kern w:val="2"/>
              <w14:ligatures w14:val="standardContextual"/>
            </w:rPr>
          </w:pPr>
          <w:hyperlink w:anchor="_Toc201045199" w:history="1">
            <w:r w:rsidRPr="00217525">
              <w:rPr>
                <w:rStyle w:val="Hipervnculo"/>
                <w:bCs/>
              </w:rPr>
              <w:t>4.4.1.1 ACREDITACIÓN DEL PUNTAJE POR SERVICIOS NACIONALES O CON TRATO NACIONAL</w:t>
            </w:r>
            <w:r w:rsidRPr="00217525">
              <w:rPr>
                <w:bCs/>
                <w:webHidden/>
              </w:rPr>
              <w:tab/>
            </w:r>
            <w:r w:rsidRPr="00217525">
              <w:rPr>
                <w:bCs/>
                <w:webHidden/>
              </w:rPr>
              <w:fldChar w:fldCharType="begin"/>
            </w:r>
            <w:r w:rsidRPr="00217525">
              <w:rPr>
                <w:bCs/>
                <w:webHidden/>
              </w:rPr>
              <w:instrText xml:space="preserve"> PAGEREF _Toc201045199 \h </w:instrText>
            </w:r>
            <w:r w:rsidRPr="00217525">
              <w:rPr>
                <w:bCs/>
                <w:webHidden/>
              </w:rPr>
            </w:r>
            <w:r w:rsidRPr="00217525">
              <w:rPr>
                <w:bCs/>
                <w:webHidden/>
              </w:rPr>
              <w:fldChar w:fldCharType="separate"/>
            </w:r>
            <w:r w:rsidR="000F3DF9">
              <w:rPr>
                <w:bCs/>
                <w:webHidden/>
              </w:rPr>
              <w:t>43</w:t>
            </w:r>
            <w:r w:rsidRPr="00217525">
              <w:rPr>
                <w:bCs/>
                <w:webHidden/>
              </w:rPr>
              <w:fldChar w:fldCharType="end"/>
            </w:r>
          </w:hyperlink>
        </w:p>
        <w:p w14:paraId="3815842F" w14:textId="6B68EE9A" w:rsidR="008F6D6A" w:rsidRPr="00217525" w:rsidRDefault="008F6D6A" w:rsidP="00B70C75">
          <w:pPr>
            <w:pStyle w:val="TDC3"/>
            <w:rPr>
              <w:rFonts w:eastAsiaTheme="minorEastAsia"/>
              <w:bCs/>
              <w:kern w:val="2"/>
              <w14:ligatures w14:val="standardContextual"/>
            </w:rPr>
          </w:pPr>
          <w:hyperlink w:anchor="_Toc201045200" w:history="1">
            <w:r w:rsidRPr="00217525">
              <w:rPr>
                <w:rStyle w:val="Hipervnculo"/>
                <w:bCs/>
              </w:rPr>
              <w:t>4.4.2 INCORPORACIÓN DE COMPONENTE NACIONAL EN SERVICIOS EXTRANJEROS</w:t>
            </w:r>
            <w:r w:rsidRPr="00217525">
              <w:rPr>
                <w:bCs/>
                <w:webHidden/>
              </w:rPr>
              <w:tab/>
            </w:r>
            <w:r w:rsidRPr="00217525">
              <w:rPr>
                <w:bCs/>
                <w:webHidden/>
              </w:rPr>
              <w:fldChar w:fldCharType="begin"/>
            </w:r>
            <w:r w:rsidRPr="00217525">
              <w:rPr>
                <w:bCs/>
                <w:webHidden/>
              </w:rPr>
              <w:instrText xml:space="preserve"> PAGEREF _Toc201045200 \h </w:instrText>
            </w:r>
            <w:r w:rsidRPr="00217525">
              <w:rPr>
                <w:bCs/>
                <w:webHidden/>
              </w:rPr>
            </w:r>
            <w:r w:rsidRPr="00217525">
              <w:rPr>
                <w:bCs/>
                <w:webHidden/>
              </w:rPr>
              <w:fldChar w:fldCharType="separate"/>
            </w:r>
            <w:r w:rsidR="000F3DF9">
              <w:rPr>
                <w:bCs/>
                <w:webHidden/>
              </w:rPr>
              <w:t>45</w:t>
            </w:r>
            <w:r w:rsidRPr="00217525">
              <w:rPr>
                <w:bCs/>
                <w:webHidden/>
              </w:rPr>
              <w:fldChar w:fldCharType="end"/>
            </w:r>
          </w:hyperlink>
        </w:p>
        <w:p w14:paraId="2C7CD41F" w14:textId="311C271B" w:rsidR="008F6D6A" w:rsidRPr="00217525" w:rsidRDefault="008F6D6A" w:rsidP="00B70C75">
          <w:pPr>
            <w:pStyle w:val="TDC2"/>
            <w:rPr>
              <w:rFonts w:eastAsiaTheme="minorEastAsia"/>
              <w:smallCaps w:val="0"/>
              <w:kern w:val="2"/>
              <w:lang w:eastAsia="es-CO"/>
              <w14:ligatures w14:val="standardContextual"/>
            </w:rPr>
          </w:pPr>
          <w:hyperlink w:anchor="_Toc201045201" w:history="1">
            <w:r w:rsidRPr="00217525">
              <w:rPr>
                <w:rStyle w:val="Hipervnculo"/>
              </w:rPr>
              <w:t>4.5 VINCULACIÓN DE PERSONAS EN CONDICIÓN DE DISCAPACIDAD</w:t>
            </w:r>
            <w:r w:rsidRPr="00217525">
              <w:rPr>
                <w:webHidden/>
              </w:rPr>
              <w:tab/>
            </w:r>
            <w:r w:rsidRPr="00217525">
              <w:rPr>
                <w:webHidden/>
              </w:rPr>
              <w:fldChar w:fldCharType="begin"/>
            </w:r>
            <w:r w:rsidRPr="00217525">
              <w:rPr>
                <w:webHidden/>
              </w:rPr>
              <w:instrText xml:space="preserve"> PAGEREF _Toc201045201 \h </w:instrText>
            </w:r>
            <w:r w:rsidRPr="00217525">
              <w:rPr>
                <w:webHidden/>
              </w:rPr>
            </w:r>
            <w:r w:rsidRPr="00217525">
              <w:rPr>
                <w:webHidden/>
              </w:rPr>
              <w:fldChar w:fldCharType="separate"/>
            </w:r>
            <w:r w:rsidR="000F3DF9">
              <w:rPr>
                <w:webHidden/>
              </w:rPr>
              <w:t>45</w:t>
            </w:r>
            <w:r w:rsidRPr="00217525">
              <w:rPr>
                <w:webHidden/>
              </w:rPr>
              <w:fldChar w:fldCharType="end"/>
            </w:r>
          </w:hyperlink>
        </w:p>
        <w:p w14:paraId="4BE262F5" w14:textId="601045CC" w:rsidR="008F6D6A" w:rsidRPr="00217525" w:rsidRDefault="008F6D6A" w:rsidP="00B70C75">
          <w:pPr>
            <w:pStyle w:val="TDC2"/>
            <w:rPr>
              <w:rFonts w:eastAsiaTheme="minorEastAsia"/>
              <w:smallCaps w:val="0"/>
              <w:kern w:val="2"/>
              <w:lang w:eastAsia="es-CO"/>
              <w14:ligatures w14:val="standardContextual"/>
            </w:rPr>
          </w:pPr>
          <w:hyperlink w:anchor="_Toc201045202" w:history="1">
            <w:r w:rsidRPr="00217525">
              <w:rPr>
                <w:rStyle w:val="Hipervnculo"/>
              </w:rPr>
              <w:t>4.6</w:t>
            </w:r>
            <w:r w:rsidRPr="00217525">
              <w:rPr>
                <w:rFonts w:eastAsiaTheme="minorEastAsia"/>
                <w:smallCaps w:val="0"/>
                <w:kern w:val="2"/>
                <w:lang w:eastAsia="es-CO"/>
                <w14:ligatures w14:val="standardContextual"/>
              </w:rPr>
              <w:tab/>
            </w:r>
            <w:r w:rsidRPr="00217525">
              <w:rPr>
                <w:rStyle w:val="Hipervnculo"/>
              </w:rPr>
              <w:t>EMPRENDIMIENTOS Y EMPRESAS DE MUJERES</w:t>
            </w:r>
            <w:r w:rsidRPr="00217525">
              <w:rPr>
                <w:webHidden/>
              </w:rPr>
              <w:tab/>
            </w:r>
            <w:r w:rsidRPr="00217525">
              <w:rPr>
                <w:webHidden/>
              </w:rPr>
              <w:fldChar w:fldCharType="begin"/>
            </w:r>
            <w:r w:rsidRPr="00217525">
              <w:rPr>
                <w:webHidden/>
              </w:rPr>
              <w:instrText xml:space="preserve"> PAGEREF _Toc201045202 \h </w:instrText>
            </w:r>
            <w:r w:rsidRPr="00217525">
              <w:rPr>
                <w:webHidden/>
              </w:rPr>
            </w:r>
            <w:r w:rsidRPr="00217525">
              <w:rPr>
                <w:webHidden/>
              </w:rPr>
              <w:fldChar w:fldCharType="separate"/>
            </w:r>
            <w:r w:rsidR="000F3DF9">
              <w:rPr>
                <w:webHidden/>
              </w:rPr>
              <w:t>46</w:t>
            </w:r>
            <w:r w:rsidRPr="00217525">
              <w:rPr>
                <w:webHidden/>
              </w:rPr>
              <w:fldChar w:fldCharType="end"/>
            </w:r>
          </w:hyperlink>
        </w:p>
        <w:p w14:paraId="46FB2599" w14:textId="5AD776AD" w:rsidR="008F6D6A" w:rsidRPr="00217525" w:rsidRDefault="008F6D6A" w:rsidP="00B70C75">
          <w:pPr>
            <w:pStyle w:val="TDC2"/>
            <w:rPr>
              <w:rFonts w:eastAsiaTheme="minorEastAsia"/>
              <w:smallCaps w:val="0"/>
              <w:kern w:val="2"/>
              <w:lang w:eastAsia="es-CO"/>
              <w14:ligatures w14:val="standardContextual"/>
            </w:rPr>
          </w:pPr>
          <w:hyperlink w:anchor="_Toc201045203" w:history="1">
            <w:r w:rsidRPr="00217525">
              <w:rPr>
                <w:rStyle w:val="Hipervnculo"/>
              </w:rPr>
              <w:t>4.7</w:t>
            </w:r>
            <w:r w:rsidRPr="00217525">
              <w:rPr>
                <w:rFonts w:eastAsiaTheme="minorEastAsia"/>
                <w:smallCaps w:val="0"/>
                <w:kern w:val="2"/>
                <w:lang w:eastAsia="es-CO"/>
                <w14:ligatures w14:val="standardContextual"/>
              </w:rPr>
              <w:tab/>
            </w:r>
            <w:r w:rsidRPr="00217525">
              <w:rPr>
                <w:rStyle w:val="Hipervnculo"/>
              </w:rPr>
              <w:t>MIPYME DOMICILIADA EN COLOMBIA</w:t>
            </w:r>
            <w:r w:rsidRPr="00217525">
              <w:rPr>
                <w:webHidden/>
              </w:rPr>
              <w:tab/>
            </w:r>
            <w:r w:rsidRPr="00217525">
              <w:rPr>
                <w:webHidden/>
              </w:rPr>
              <w:fldChar w:fldCharType="begin"/>
            </w:r>
            <w:r w:rsidRPr="00217525">
              <w:rPr>
                <w:webHidden/>
              </w:rPr>
              <w:instrText xml:space="preserve"> PAGEREF _Toc201045203 \h </w:instrText>
            </w:r>
            <w:r w:rsidRPr="00217525">
              <w:rPr>
                <w:webHidden/>
              </w:rPr>
            </w:r>
            <w:r w:rsidRPr="00217525">
              <w:rPr>
                <w:webHidden/>
              </w:rPr>
              <w:fldChar w:fldCharType="separate"/>
            </w:r>
            <w:r w:rsidR="000F3DF9">
              <w:rPr>
                <w:webHidden/>
              </w:rPr>
              <w:t>46</w:t>
            </w:r>
            <w:r w:rsidRPr="00217525">
              <w:rPr>
                <w:webHidden/>
              </w:rPr>
              <w:fldChar w:fldCharType="end"/>
            </w:r>
          </w:hyperlink>
        </w:p>
        <w:p w14:paraId="2BDE3B32" w14:textId="2946C179" w:rsidR="008F6D6A" w:rsidRPr="00217525" w:rsidRDefault="008F6D6A" w:rsidP="00B70C75">
          <w:pPr>
            <w:pStyle w:val="TDC2"/>
            <w:rPr>
              <w:rFonts w:eastAsiaTheme="minorEastAsia"/>
              <w:smallCaps w:val="0"/>
              <w:kern w:val="2"/>
              <w:lang w:eastAsia="es-CO"/>
              <w14:ligatures w14:val="standardContextual"/>
            </w:rPr>
          </w:pPr>
          <w:hyperlink w:anchor="_Toc201045204" w:history="1">
            <w:r w:rsidRPr="00217525">
              <w:rPr>
                <w:rStyle w:val="Hipervnculo"/>
              </w:rPr>
              <w:t>4.8</w:t>
            </w:r>
            <w:r w:rsidRPr="00217525">
              <w:rPr>
                <w:rFonts w:eastAsiaTheme="minorEastAsia"/>
                <w:smallCaps w:val="0"/>
                <w:kern w:val="2"/>
                <w:lang w:eastAsia="es-CO"/>
                <w14:ligatures w14:val="standardContextual"/>
              </w:rPr>
              <w:tab/>
            </w:r>
            <w:r w:rsidRPr="00217525">
              <w:rPr>
                <w:rStyle w:val="Hipervnculo"/>
              </w:rPr>
              <w:t>CRITERIOS DE DESEMPATE</w:t>
            </w:r>
            <w:r w:rsidRPr="00217525">
              <w:rPr>
                <w:webHidden/>
              </w:rPr>
              <w:tab/>
            </w:r>
            <w:r w:rsidRPr="00217525">
              <w:rPr>
                <w:webHidden/>
              </w:rPr>
              <w:fldChar w:fldCharType="begin"/>
            </w:r>
            <w:r w:rsidRPr="00217525">
              <w:rPr>
                <w:webHidden/>
              </w:rPr>
              <w:instrText xml:space="preserve"> PAGEREF _Toc201045204 \h </w:instrText>
            </w:r>
            <w:r w:rsidRPr="00217525">
              <w:rPr>
                <w:webHidden/>
              </w:rPr>
            </w:r>
            <w:r w:rsidRPr="00217525">
              <w:rPr>
                <w:webHidden/>
              </w:rPr>
              <w:fldChar w:fldCharType="separate"/>
            </w:r>
            <w:r w:rsidR="000F3DF9">
              <w:rPr>
                <w:webHidden/>
              </w:rPr>
              <w:t>47</w:t>
            </w:r>
            <w:r w:rsidRPr="00217525">
              <w:rPr>
                <w:webHidden/>
              </w:rPr>
              <w:fldChar w:fldCharType="end"/>
            </w:r>
          </w:hyperlink>
        </w:p>
        <w:p w14:paraId="0791B420" w14:textId="3023F987"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05" w:history="1">
            <w:r w:rsidRPr="00217525">
              <w:rPr>
                <w:rStyle w:val="Hipervnculo"/>
                <w:b w:val="0"/>
                <w:bCs/>
              </w:rPr>
              <w:t>CAPÍTULO V. OFERTA ECONÓMICA</w:t>
            </w:r>
            <w:r w:rsidRPr="00217525">
              <w:rPr>
                <w:b w:val="0"/>
                <w:bCs/>
                <w:webHidden/>
              </w:rPr>
              <w:tab/>
            </w:r>
            <w:r w:rsidRPr="00217525">
              <w:rPr>
                <w:b w:val="0"/>
                <w:bCs/>
                <w:webHidden/>
              </w:rPr>
              <w:fldChar w:fldCharType="begin"/>
            </w:r>
            <w:r w:rsidRPr="00217525">
              <w:rPr>
                <w:b w:val="0"/>
                <w:bCs/>
                <w:webHidden/>
              </w:rPr>
              <w:instrText xml:space="preserve"> PAGEREF _Toc201045205 \h </w:instrText>
            </w:r>
            <w:r w:rsidRPr="00217525">
              <w:rPr>
                <w:b w:val="0"/>
                <w:bCs/>
                <w:webHidden/>
              </w:rPr>
            </w:r>
            <w:r w:rsidRPr="00217525">
              <w:rPr>
                <w:b w:val="0"/>
                <w:bCs/>
                <w:webHidden/>
              </w:rPr>
              <w:fldChar w:fldCharType="separate"/>
            </w:r>
            <w:r w:rsidR="000F3DF9">
              <w:rPr>
                <w:b w:val="0"/>
                <w:bCs/>
                <w:webHidden/>
              </w:rPr>
              <w:t>53</w:t>
            </w:r>
            <w:r w:rsidRPr="00217525">
              <w:rPr>
                <w:b w:val="0"/>
                <w:bCs/>
                <w:webHidden/>
              </w:rPr>
              <w:fldChar w:fldCharType="end"/>
            </w:r>
          </w:hyperlink>
        </w:p>
        <w:p w14:paraId="7BB7E39F" w14:textId="7F7E08F2" w:rsidR="008F6D6A" w:rsidRPr="00217525" w:rsidRDefault="008F6D6A" w:rsidP="00B70C75">
          <w:pPr>
            <w:pStyle w:val="TDC2"/>
            <w:rPr>
              <w:rFonts w:eastAsiaTheme="minorEastAsia"/>
              <w:smallCaps w:val="0"/>
              <w:kern w:val="2"/>
              <w:lang w:eastAsia="es-CO"/>
              <w14:ligatures w14:val="standardContextual"/>
            </w:rPr>
          </w:pPr>
          <w:hyperlink w:anchor="_Toc201045206" w:history="1">
            <w:r w:rsidRPr="00217525">
              <w:rPr>
                <w:rStyle w:val="Hipervnculo"/>
              </w:rPr>
              <w:t>5.1</w:t>
            </w:r>
            <w:r w:rsidRPr="00217525">
              <w:rPr>
                <w:rFonts w:eastAsiaTheme="minorEastAsia"/>
                <w:smallCaps w:val="0"/>
                <w:kern w:val="2"/>
                <w:lang w:eastAsia="es-CO"/>
                <w14:ligatures w14:val="standardContextual"/>
              </w:rPr>
              <w:tab/>
            </w:r>
            <w:r w:rsidRPr="00217525">
              <w:rPr>
                <w:rStyle w:val="Hipervnculo"/>
              </w:rPr>
              <w:t>CORRECCIONES ARITMÉTICAS</w:t>
            </w:r>
            <w:r w:rsidRPr="00217525">
              <w:rPr>
                <w:webHidden/>
              </w:rPr>
              <w:tab/>
            </w:r>
            <w:r w:rsidRPr="00217525">
              <w:rPr>
                <w:webHidden/>
              </w:rPr>
              <w:fldChar w:fldCharType="begin"/>
            </w:r>
            <w:r w:rsidRPr="00217525">
              <w:rPr>
                <w:webHidden/>
              </w:rPr>
              <w:instrText xml:space="preserve"> PAGEREF _Toc201045206 \h </w:instrText>
            </w:r>
            <w:r w:rsidRPr="00217525">
              <w:rPr>
                <w:webHidden/>
              </w:rPr>
            </w:r>
            <w:r w:rsidRPr="00217525">
              <w:rPr>
                <w:webHidden/>
              </w:rPr>
              <w:fldChar w:fldCharType="separate"/>
            </w:r>
            <w:r w:rsidR="000F3DF9">
              <w:rPr>
                <w:webHidden/>
              </w:rPr>
              <w:t>54</w:t>
            </w:r>
            <w:r w:rsidRPr="00217525">
              <w:rPr>
                <w:webHidden/>
              </w:rPr>
              <w:fldChar w:fldCharType="end"/>
            </w:r>
          </w:hyperlink>
        </w:p>
        <w:p w14:paraId="58A44D36" w14:textId="5FB3444B" w:rsidR="008F6D6A" w:rsidRPr="00217525" w:rsidRDefault="008F6D6A" w:rsidP="00B70C75">
          <w:pPr>
            <w:pStyle w:val="TDC2"/>
            <w:rPr>
              <w:rFonts w:eastAsiaTheme="minorEastAsia"/>
              <w:smallCaps w:val="0"/>
              <w:kern w:val="2"/>
              <w:lang w:eastAsia="es-CO"/>
              <w14:ligatures w14:val="standardContextual"/>
            </w:rPr>
          </w:pPr>
          <w:hyperlink w:anchor="_Toc201045207" w:history="1">
            <w:r w:rsidRPr="00217525">
              <w:rPr>
                <w:rStyle w:val="Hipervnculo"/>
              </w:rPr>
              <w:t>5.2</w:t>
            </w:r>
            <w:r w:rsidRPr="00217525">
              <w:rPr>
                <w:rFonts w:eastAsiaTheme="minorEastAsia"/>
                <w:smallCaps w:val="0"/>
                <w:kern w:val="2"/>
                <w:lang w:eastAsia="es-CO"/>
                <w14:ligatures w14:val="standardContextual"/>
              </w:rPr>
              <w:tab/>
            </w:r>
            <w:r w:rsidRPr="00217525">
              <w:rPr>
                <w:rStyle w:val="Hipervnculo"/>
              </w:rPr>
              <w:t>PRECIO ARTIFICIALMENTE BAJO</w:t>
            </w:r>
            <w:r w:rsidRPr="00217525">
              <w:rPr>
                <w:webHidden/>
              </w:rPr>
              <w:tab/>
            </w:r>
            <w:r w:rsidRPr="00217525">
              <w:rPr>
                <w:webHidden/>
              </w:rPr>
              <w:fldChar w:fldCharType="begin"/>
            </w:r>
            <w:r w:rsidRPr="00217525">
              <w:rPr>
                <w:webHidden/>
              </w:rPr>
              <w:instrText xml:space="preserve"> PAGEREF _Toc201045207 \h </w:instrText>
            </w:r>
            <w:r w:rsidRPr="00217525">
              <w:rPr>
                <w:webHidden/>
              </w:rPr>
              <w:fldChar w:fldCharType="separate"/>
            </w:r>
            <w:r w:rsidR="000F3DF9">
              <w:rPr>
                <w:b/>
                <w:bCs w:val="0"/>
                <w:webHidden/>
                <w:lang w:val="es-ES"/>
              </w:rPr>
              <w:t>¡Error! Marcador no definido.</w:t>
            </w:r>
            <w:r w:rsidRPr="00217525">
              <w:rPr>
                <w:webHidden/>
              </w:rPr>
              <w:fldChar w:fldCharType="end"/>
            </w:r>
          </w:hyperlink>
        </w:p>
        <w:p w14:paraId="3232F399" w14:textId="41230629"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08" w:history="1">
            <w:r w:rsidRPr="00217525">
              <w:rPr>
                <w:rStyle w:val="Hipervnculo"/>
                <w:b w:val="0"/>
                <w:bCs/>
              </w:rPr>
              <w:t>CAPÍTULO VI. RIESGOS ASOCIADOS AL CONTRATO, FORMA DE MITIGARLOS Y ASIGNACIÓN DE RIESGOS</w:t>
            </w:r>
            <w:r w:rsidRPr="00217525">
              <w:rPr>
                <w:b w:val="0"/>
                <w:bCs/>
                <w:webHidden/>
              </w:rPr>
              <w:tab/>
            </w:r>
            <w:r w:rsidRPr="00217525">
              <w:rPr>
                <w:b w:val="0"/>
                <w:bCs/>
                <w:webHidden/>
              </w:rPr>
              <w:fldChar w:fldCharType="begin"/>
            </w:r>
            <w:r w:rsidRPr="00217525">
              <w:rPr>
                <w:b w:val="0"/>
                <w:bCs/>
                <w:webHidden/>
              </w:rPr>
              <w:instrText xml:space="preserve"> PAGEREF _Toc201045208 \h </w:instrText>
            </w:r>
            <w:r w:rsidRPr="00217525">
              <w:rPr>
                <w:b w:val="0"/>
                <w:bCs/>
                <w:webHidden/>
              </w:rPr>
            </w:r>
            <w:r w:rsidRPr="00217525">
              <w:rPr>
                <w:b w:val="0"/>
                <w:bCs/>
                <w:webHidden/>
              </w:rPr>
              <w:fldChar w:fldCharType="separate"/>
            </w:r>
            <w:r w:rsidR="000F3DF9">
              <w:rPr>
                <w:b w:val="0"/>
                <w:bCs/>
                <w:webHidden/>
              </w:rPr>
              <w:t>54</w:t>
            </w:r>
            <w:r w:rsidRPr="00217525">
              <w:rPr>
                <w:b w:val="0"/>
                <w:bCs/>
                <w:webHidden/>
              </w:rPr>
              <w:fldChar w:fldCharType="end"/>
            </w:r>
          </w:hyperlink>
        </w:p>
        <w:p w14:paraId="67B80C65" w14:textId="3E65E650" w:rsidR="008F6D6A" w:rsidRPr="00217525" w:rsidRDefault="008F6D6A" w:rsidP="00B70C75">
          <w:pPr>
            <w:pStyle w:val="TDC2"/>
            <w:rPr>
              <w:rFonts w:eastAsiaTheme="minorEastAsia"/>
              <w:smallCaps w:val="0"/>
              <w:kern w:val="2"/>
              <w:lang w:eastAsia="es-CO"/>
              <w14:ligatures w14:val="standardContextual"/>
            </w:rPr>
          </w:pPr>
          <w:hyperlink w:anchor="_Toc201045209" w:history="1">
            <w:r w:rsidRPr="00217525">
              <w:rPr>
                <w:rStyle w:val="Hipervnculo"/>
              </w:rPr>
              <w:t>6.1 ASIGNACIÓN DE RIESGOS</w:t>
            </w:r>
            <w:r w:rsidRPr="00217525">
              <w:rPr>
                <w:webHidden/>
              </w:rPr>
              <w:tab/>
            </w:r>
            <w:r w:rsidRPr="00217525">
              <w:rPr>
                <w:webHidden/>
              </w:rPr>
              <w:fldChar w:fldCharType="begin"/>
            </w:r>
            <w:r w:rsidRPr="00217525">
              <w:rPr>
                <w:webHidden/>
              </w:rPr>
              <w:instrText xml:space="preserve"> PAGEREF _Toc201045209 \h </w:instrText>
            </w:r>
            <w:r w:rsidRPr="00217525">
              <w:rPr>
                <w:webHidden/>
              </w:rPr>
            </w:r>
            <w:r w:rsidRPr="00217525">
              <w:rPr>
                <w:webHidden/>
              </w:rPr>
              <w:fldChar w:fldCharType="separate"/>
            </w:r>
            <w:r w:rsidR="000F3DF9">
              <w:rPr>
                <w:webHidden/>
              </w:rPr>
              <w:t>54</w:t>
            </w:r>
            <w:r w:rsidRPr="00217525">
              <w:rPr>
                <w:webHidden/>
              </w:rPr>
              <w:fldChar w:fldCharType="end"/>
            </w:r>
          </w:hyperlink>
        </w:p>
        <w:p w14:paraId="1AC07A67" w14:textId="73DA59D5"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10" w:history="1">
            <w:r w:rsidRPr="00217525">
              <w:rPr>
                <w:rStyle w:val="Hipervnculo"/>
                <w:b w:val="0"/>
                <w:bCs/>
              </w:rPr>
              <w:t>CAPÍTULO VII. ACUERDOS COMERCIALES</w:t>
            </w:r>
            <w:r w:rsidRPr="00217525">
              <w:rPr>
                <w:b w:val="0"/>
                <w:bCs/>
                <w:webHidden/>
              </w:rPr>
              <w:tab/>
            </w:r>
            <w:r w:rsidRPr="00217525">
              <w:rPr>
                <w:b w:val="0"/>
                <w:bCs/>
                <w:webHidden/>
              </w:rPr>
              <w:fldChar w:fldCharType="begin"/>
            </w:r>
            <w:r w:rsidRPr="00217525">
              <w:rPr>
                <w:b w:val="0"/>
                <w:bCs/>
                <w:webHidden/>
              </w:rPr>
              <w:instrText xml:space="preserve"> PAGEREF _Toc201045210 \h </w:instrText>
            </w:r>
            <w:r w:rsidRPr="00217525">
              <w:rPr>
                <w:b w:val="0"/>
                <w:bCs/>
                <w:webHidden/>
              </w:rPr>
            </w:r>
            <w:r w:rsidRPr="00217525">
              <w:rPr>
                <w:b w:val="0"/>
                <w:bCs/>
                <w:webHidden/>
              </w:rPr>
              <w:fldChar w:fldCharType="separate"/>
            </w:r>
            <w:r w:rsidR="000F3DF9">
              <w:rPr>
                <w:b w:val="0"/>
                <w:bCs/>
                <w:webHidden/>
              </w:rPr>
              <w:t>54</w:t>
            </w:r>
            <w:r w:rsidRPr="00217525">
              <w:rPr>
                <w:b w:val="0"/>
                <w:bCs/>
                <w:webHidden/>
              </w:rPr>
              <w:fldChar w:fldCharType="end"/>
            </w:r>
          </w:hyperlink>
        </w:p>
        <w:p w14:paraId="6524709F" w14:textId="3367C950"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11" w:history="1">
            <w:r w:rsidRPr="00217525">
              <w:rPr>
                <w:rStyle w:val="Hipervnculo"/>
                <w:b w:val="0"/>
                <w:bCs/>
              </w:rPr>
              <w:t>CAPÍTULO VIII. GARANTÍAS</w:t>
            </w:r>
            <w:r w:rsidRPr="00217525">
              <w:rPr>
                <w:b w:val="0"/>
                <w:bCs/>
                <w:webHidden/>
              </w:rPr>
              <w:tab/>
            </w:r>
            <w:r w:rsidRPr="00217525">
              <w:rPr>
                <w:b w:val="0"/>
                <w:bCs/>
                <w:webHidden/>
              </w:rPr>
              <w:fldChar w:fldCharType="begin"/>
            </w:r>
            <w:r w:rsidRPr="00217525">
              <w:rPr>
                <w:b w:val="0"/>
                <w:bCs/>
                <w:webHidden/>
              </w:rPr>
              <w:instrText xml:space="preserve"> PAGEREF _Toc201045211 \h </w:instrText>
            </w:r>
            <w:r w:rsidRPr="00217525">
              <w:rPr>
                <w:b w:val="0"/>
                <w:bCs/>
                <w:webHidden/>
              </w:rPr>
            </w:r>
            <w:r w:rsidRPr="00217525">
              <w:rPr>
                <w:b w:val="0"/>
                <w:bCs/>
                <w:webHidden/>
              </w:rPr>
              <w:fldChar w:fldCharType="separate"/>
            </w:r>
            <w:r w:rsidR="000F3DF9">
              <w:rPr>
                <w:b w:val="0"/>
                <w:bCs/>
                <w:webHidden/>
              </w:rPr>
              <w:t>56</w:t>
            </w:r>
            <w:r w:rsidRPr="00217525">
              <w:rPr>
                <w:b w:val="0"/>
                <w:bCs/>
                <w:webHidden/>
              </w:rPr>
              <w:fldChar w:fldCharType="end"/>
            </w:r>
          </w:hyperlink>
        </w:p>
        <w:p w14:paraId="42016E3C" w14:textId="139378D9" w:rsidR="008F6D6A" w:rsidRPr="00217525" w:rsidRDefault="008F6D6A" w:rsidP="00B70C75">
          <w:pPr>
            <w:pStyle w:val="TDC2"/>
            <w:rPr>
              <w:rFonts w:eastAsiaTheme="minorEastAsia"/>
              <w:smallCaps w:val="0"/>
              <w:kern w:val="2"/>
              <w:lang w:eastAsia="es-CO"/>
              <w14:ligatures w14:val="standardContextual"/>
            </w:rPr>
          </w:pPr>
          <w:hyperlink w:anchor="_Toc201045212" w:history="1">
            <w:r w:rsidRPr="00217525">
              <w:rPr>
                <w:rStyle w:val="Hipervnculo"/>
              </w:rPr>
              <w:t>8.1 GARANTÍA DE SERIEDAD DE LA OFERTA</w:t>
            </w:r>
            <w:r w:rsidRPr="00217525">
              <w:rPr>
                <w:webHidden/>
              </w:rPr>
              <w:tab/>
            </w:r>
            <w:r w:rsidRPr="00217525">
              <w:rPr>
                <w:webHidden/>
              </w:rPr>
              <w:fldChar w:fldCharType="begin"/>
            </w:r>
            <w:r w:rsidRPr="00217525">
              <w:rPr>
                <w:webHidden/>
              </w:rPr>
              <w:instrText xml:space="preserve"> PAGEREF _Toc201045212 \h </w:instrText>
            </w:r>
            <w:r w:rsidRPr="00217525">
              <w:rPr>
                <w:webHidden/>
              </w:rPr>
            </w:r>
            <w:r w:rsidRPr="00217525">
              <w:rPr>
                <w:webHidden/>
              </w:rPr>
              <w:fldChar w:fldCharType="separate"/>
            </w:r>
            <w:r w:rsidR="000F3DF9">
              <w:rPr>
                <w:webHidden/>
              </w:rPr>
              <w:t>56</w:t>
            </w:r>
            <w:r w:rsidRPr="00217525">
              <w:rPr>
                <w:webHidden/>
              </w:rPr>
              <w:fldChar w:fldCharType="end"/>
            </w:r>
          </w:hyperlink>
        </w:p>
        <w:p w14:paraId="4BEED1E8" w14:textId="760965F3" w:rsidR="008F6D6A" w:rsidRPr="00217525" w:rsidRDefault="008F6D6A" w:rsidP="00B70C75">
          <w:pPr>
            <w:pStyle w:val="TDC2"/>
            <w:rPr>
              <w:rFonts w:eastAsiaTheme="minorEastAsia"/>
              <w:smallCaps w:val="0"/>
              <w:kern w:val="2"/>
              <w:lang w:eastAsia="es-CO"/>
              <w14:ligatures w14:val="standardContextual"/>
            </w:rPr>
          </w:pPr>
          <w:hyperlink w:anchor="_Toc201045213" w:history="1">
            <w:r w:rsidRPr="00217525">
              <w:rPr>
                <w:rStyle w:val="Hipervnculo"/>
              </w:rPr>
              <w:t>8.2 GARANTÍAS DEL CONTRATO</w:t>
            </w:r>
            <w:r w:rsidRPr="00217525">
              <w:rPr>
                <w:webHidden/>
              </w:rPr>
              <w:tab/>
            </w:r>
            <w:r w:rsidRPr="00217525">
              <w:rPr>
                <w:webHidden/>
              </w:rPr>
              <w:fldChar w:fldCharType="begin"/>
            </w:r>
            <w:r w:rsidRPr="00217525">
              <w:rPr>
                <w:webHidden/>
              </w:rPr>
              <w:instrText xml:space="preserve"> PAGEREF _Toc201045213 \h </w:instrText>
            </w:r>
            <w:r w:rsidRPr="00217525">
              <w:rPr>
                <w:webHidden/>
              </w:rPr>
            </w:r>
            <w:r w:rsidRPr="00217525">
              <w:rPr>
                <w:webHidden/>
              </w:rPr>
              <w:fldChar w:fldCharType="separate"/>
            </w:r>
            <w:r w:rsidR="000F3DF9">
              <w:rPr>
                <w:webHidden/>
              </w:rPr>
              <w:t>57</w:t>
            </w:r>
            <w:r w:rsidRPr="00217525">
              <w:rPr>
                <w:webHidden/>
              </w:rPr>
              <w:fldChar w:fldCharType="end"/>
            </w:r>
          </w:hyperlink>
        </w:p>
        <w:p w14:paraId="23F79084" w14:textId="458A1FDA" w:rsidR="008F6D6A" w:rsidRPr="00217525" w:rsidRDefault="008F6D6A" w:rsidP="00B70C75">
          <w:pPr>
            <w:pStyle w:val="TDC3"/>
            <w:rPr>
              <w:rFonts w:eastAsiaTheme="minorEastAsia"/>
              <w:bCs/>
              <w:kern w:val="2"/>
              <w14:ligatures w14:val="standardContextual"/>
            </w:rPr>
          </w:pPr>
          <w:hyperlink w:anchor="_Toc201045214" w:history="1">
            <w:r w:rsidRPr="00217525">
              <w:rPr>
                <w:rStyle w:val="Hipervnculo"/>
                <w:bCs/>
                <w:lang w:eastAsia="es-ES"/>
              </w:rPr>
              <w:t>8.2.1</w:t>
            </w:r>
            <w:r w:rsidRPr="00217525">
              <w:rPr>
                <w:rFonts w:eastAsiaTheme="minorEastAsia"/>
                <w:bCs/>
                <w:kern w:val="2"/>
                <w14:ligatures w14:val="standardContextual"/>
              </w:rPr>
              <w:tab/>
            </w:r>
            <w:r w:rsidRPr="00217525">
              <w:rPr>
                <w:rStyle w:val="Hipervnculo"/>
                <w:bCs/>
                <w:lang w:eastAsia="es-ES"/>
              </w:rPr>
              <w:t>GARANTÍA DE CUMPLIMIENTO</w:t>
            </w:r>
            <w:r w:rsidRPr="00217525">
              <w:rPr>
                <w:bCs/>
                <w:webHidden/>
              </w:rPr>
              <w:tab/>
            </w:r>
            <w:r w:rsidRPr="00217525">
              <w:rPr>
                <w:bCs/>
                <w:webHidden/>
              </w:rPr>
              <w:fldChar w:fldCharType="begin"/>
            </w:r>
            <w:r w:rsidRPr="00217525">
              <w:rPr>
                <w:bCs/>
                <w:webHidden/>
              </w:rPr>
              <w:instrText xml:space="preserve"> PAGEREF _Toc201045214 \h </w:instrText>
            </w:r>
            <w:r w:rsidRPr="00217525">
              <w:rPr>
                <w:bCs/>
                <w:webHidden/>
              </w:rPr>
            </w:r>
            <w:r w:rsidRPr="00217525">
              <w:rPr>
                <w:bCs/>
                <w:webHidden/>
              </w:rPr>
              <w:fldChar w:fldCharType="separate"/>
            </w:r>
            <w:r w:rsidR="000F3DF9">
              <w:rPr>
                <w:bCs/>
                <w:webHidden/>
              </w:rPr>
              <w:t>57</w:t>
            </w:r>
            <w:r w:rsidRPr="00217525">
              <w:rPr>
                <w:bCs/>
                <w:webHidden/>
              </w:rPr>
              <w:fldChar w:fldCharType="end"/>
            </w:r>
          </w:hyperlink>
        </w:p>
        <w:p w14:paraId="6B6FEC9F" w14:textId="713A60F6" w:rsidR="008F6D6A" w:rsidRPr="00217525" w:rsidRDefault="008F6D6A" w:rsidP="00B70C75">
          <w:pPr>
            <w:pStyle w:val="TDC3"/>
            <w:rPr>
              <w:rFonts w:eastAsiaTheme="minorEastAsia"/>
              <w:bCs/>
              <w:kern w:val="2"/>
              <w14:ligatures w14:val="standardContextual"/>
            </w:rPr>
          </w:pPr>
          <w:hyperlink w:anchor="_Toc201045215" w:history="1">
            <w:r w:rsidRPr="00217525">
              <w:rPr>
                <w:rStyle w:val="Hipervnculo"/>
                <w:bCs/>
                <w:lang w:eastAsia="es-ES"/>
              </w:rPr>
              <w:t>8.2.2</w:t>
            </w:r>
            <w:r w:rsidRPr="00217525">
              <w:rPr>
                <w:rFonts w:eastAsiaTheme="minorEastAsia"/>
                <w:bCs/>
                <w:kern w:val="2"/>
                <w14:ligatures w14:val="standardContextual"/>
              </w:rPr>
              <w:tab/>
            </w:r>
            <w:r w:rsidRPr="00217525">
              <w:rPr>
                <w:rStyle w:val="Hipervnculo"/>
                <w:bCs/>
                <w:lang w:eastAsia="es-ES"/>
              </w:rPr>
              <w:t>DEL AMPARO DE CALIDAD DEL SERVICIO EN LA GARANTÍA ÚNICA DE CUMPLIMIENTO</w:t>
            </w:r>
            <w:r w:rsidRPr="00217525">
              <w:rPr>
                <w:bCs/>
                <w:webHidden/>
              </w:rPr>
              <w:tab/>
            </w:r>
            <w:r w:rsidRPr="00217525">
              <w:rPr>
                <w:bCs/>
                <w:webHidden/>
              </w:rPr>
              <w:fldChar w:fldCharType="begin"/>
            </w:r>
            <w:r w:rsidRPr="00217525">
              <w:rPr>
                <w:bCs/>
                <w:webHidden/>
              </w:rPr>
              <w:instrText xml:space="preserve"> PAGEREF _Toc201045215 \h </w:instrText>
            </w:r>
            <w:r w:rsidRPr="00217525">
              <w:rPr>
                <w:bCs/>
                <w:webHidden/>
              </w:rPr>
            </w:r>
            <w:r w:rsidRPr="00217525">
              <w:rPr>
                <w:bCs/>
                <w:webHidden/>
              </w:rPr>
              <w:fldChar w:fldCharType="separate"/>
            </w:r>
            <w:r w:rsidR="000F3DF9">
              <w:rPr>
                <w:bCs/>
                <w:webHidden/>
              </w:rPr>
              <w:t>59</w:t>
            </w:r>
            <w:r w:rsidRPr="00217525">
              <w:rPr>
                <w:bCs/>
                <w:webHidden/>
              </w:rPr>
              <w:fldChar w:fldCharType="end"/>
            </w:r>
          </w:hyperlink>
        </w:p>
        <w:p w14:paraId="3FD57357" w14:textId="0316B7F7"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16" w:history="1">
            <w:r w:rsidRPr="00217525">
              <w:rPr>
                <w:rStyle w:val="Hipervnculo"/>
                <w:b w:val="0"/>
                <w:bCs/>
              </w:rPr>
              <w:t>CAPÍTULO IX. MINUTA Y CONDICIONES DEL CONTRATO</w:t>
            </w:r>
            <w:r w:rsidRPr="00217525">
              <w:rPr>
                <w:b w:val="0"/>
                <w:bCs/>
                <w:webHidden/>
              </w:rPr>
              <w:tab/>
            </w:r>
            <w:r w:rsidRPr="00217525">
              <w:rPr>
                <w:b w:val="0"/>
                <w:bCs/>
                <w:webHidden/>
              </w:rPr>
              <w:fldChar w:fldCharType="begin"/>
            </w:r>
            <w:r w:rsidRPr="00217525">
              <w:rPr>
                <w:b w:val="0"/>
                <w:bCs/>
                <w:webHidden/>
              </w:rPr>
              <w:instrText xml:space="preserve"> PAGEREF _Toc201045216 \h </w:instrText>
            </w:r>
            <w:r w:rsidRPr="00217525">
              <w:rPr>
                <w:b w:val="0"/>
                <w:bCs/>
                <w:webHidden/>
              </w:rPr>
            </w:r>
            <w:r w:rsidRPr="00217525">
              <w:rPr>
                <w:b w:val="0"/>
                <w:bCs/>
                <w:webHidden/>
              </w:rPr>
              <w:fldChar w:fldCharType="separate"/>
            </w:r>
            <w:r w:rsidR="000F3DF9">
              <w:rPr>
                <w:b w:val="0"/>
                <w:bCs/>
                <w:webHidden/>
              </w:rPr>
              <w:t>59</w:t>
            </w:r>
            <w:r w:rsidRPr="00217525">
              <w:rPr>
                <w:b w:val="0"/>
                <w:bCs/>
                <w:webHidden/>
              </w:rPr>
              <w:fldChar w:fldCharType="end"/>
            </w:r>
          </w:hyperlink>
        </w:p>
        <w:p w14:paraId="7AB6B9E0" w14:textId="17841556" w:rsidR="008F6D6A" w:rsidRPr="00217525" w:rsidRDefault="008F6D6A" w:rsidP="00B70C75">
          <w:pPr>
            <w:pStyle w:val="TDC2"/>
            <w:rPr>
              <w:rFonts w:eastAsiaTheme="minorEastAsia"/>
              <w:smallCaps w:val="0"/>
              <w:kern w:val="2"/>
              <w:lang w:eastAsia="es-CO"/>
              <w14:ligatures w14:val="standardContextual"/>
            </w:rPr>
          </w:pPr>
          <w:hyperlink w:anchor="_Toc201045217" w:history="1">
            <w:r w:rsidRPr="00217525">
              <w:rPr>
                <w:rStyle w:val="Hipervnculo"/>
              </w:rPr>
              <w:t>9.1 INFORMACIÓN PARA EL CONTROL DE LA EJECUCIÓN DE LA OBRA</w:t>
            </w:r>
            <w:r w:rsidRPr="00217525">
              <w:rPr>
                <w:webHidden/>
              </w:rPr>
              <w:tab/>
            </w:r>
            <w:r w:rsidRPr="00217525">
              <w:rPr>
                <w:webHidden/>
              </w:rPr>
              <w:fldChar w:fldCharType="begin"/>
            </w:r>
            <w:r w:rsidRPr="00217525">
              <w:rPr>
                <w:webHidden/>
              </w:rPr>
              <w:instrText xml:space="preserve"> PAGEREF _Toc201045217 \h </w:instrText>
            </w:r>
            <w:r w:rsidRPr="00217525">
              <w:rPr>
                <w:webHidden/>
              </w:rPr>
            </w:r>
            <w:r w:rsidRPr="00217525">
              <w:rPr>
                <w:webHidden/>
              </w:rPr>
              <w:fldChar w:fldCharType="separate"/>
            </w:r>
            <w:r w:rsidR="000F3DF9">
              <w:rPr>
                <w:webHidden/>
              </w:rPr>
              <w:t>59</w:t>
            </w:r>
            <w:r w:rsidRPr="00217525">
              <w:rPr>
                <w:webHidden/>
              </w:rPr>
              <w:fldChar w:fldCharType="end"/>
            </w:r>
          </w:hyperlink>
        </w:p>
        <w:p w14:paraId="4F05CE72" w14:textId="6834B9C0" w:rsidR="008F6D6A" w:rsidRPr="00217525" w:rsidRDefault="008F6D6A" w:rsidP="00B70C75">
          <w:pPr>
            <w:pStyle w:val="TDC2"/>
            <w:rPr>
              <w:rFonts w:eastAsiaTheme="minorEastAsia"/>
              <w:smallCaps w:val="0"/>
              <w:kern w:val="2"/>
              <w:lang w:eastAsia="es-CO"/>
              <w14:ligatures w14:val="standardContextual"/>
            </w:rPr>
          </w:pPr>
          <w:hyperlink w:anchor="_Toc201045218" w:history="1">
            <w:r w:rsidRPr="00217525">
              <w:rPr>
                <w:rStyle w:val="Hipervnculo"/>
              </w:rPr>
              <w:t>9.2</w:t>
            </w:r>
            <w:r w:rsidRPr="00217525">
              <w:rPr>
                <w:rFonts w:eastAsiaTheme="minorEastAsia"/>
                <w:smallCaps w:val="0"/>
                <w:kern w:val="2"/>
                <w:lang w:eastAsia="es-CO"/>
                <w14:ligatures w14:val="standardContextual"/>
              </w:rPr>
              <w:tab/>
            </w:r>
            <w:r w:rsidRPr="00217525">
              <w:rPr>
                <w:rStyle w:val="Hipervnculo"/>
              </w:rPr>
              <w:t>ANTICIPO Y/O PAGO ANTICIPADO</w:t>
            </w:r>
            <w:r w:rsidRPr="00217525">
              <w:rPr>
                <w:webHidden/>
              </w:rPr>
              <w:tab/>
            </w:r>
            <w:r w:rsidRPr="00217525">
              <w:rPr>
                <w:webHidden/>
              </w:rPr>
              <w:fldChar w:fldCharType="begin"/>
            </w:r>
            <w:r w:rsidRPr="00217525">
              <w:rPr>
                <w:webHidden/>
              </w:rPr>
              <w:instrText xml:space="preserve"> PAGEREF _Toc201045218 \h </w:instrText>
            </w:r>
            <w:r w:rsidRPr="00217525">
              <w:rPr>
                <w:webHidden/>
              </w:rPr>
            </w:r>
            <w:r w:rsidRPr="00217525">
              <w:rPr>
                <w:webHidden/>
              </w:rPr>
              <w:fldChar w:fldCharType="separate"/>
            </w:r>
            <w:r w:rsidR="000F3DF9">
              <w:rPr>
                <w:webHidden/>
              </w:rPr>
              <w:t>60</w:t>
            </w:r>
            <w:r w:rsidRPr="00217525">
              <w:rPr>
                <w:webHidden/>
              </w:rPr>
              <w:fldChar w:fldCharType="end"/>
            </w:r>
          </w:hyperlink>
        </w:p>
        <w:p w14:paraId="2CCDBFDC" w14:textId="6F688D66"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19" w:history="1">
            <w:r w:rsidRPr="00217525">
              <w:rPr>
                <w:rStyle w:val="Hipervnculo"/>
                <w:b w:val="0"/>
                <w:bCs/>
              </w:rPr>
              <w:t>CAPÍTULO X. CONDICIONES DE ACREDITACIÓN DE LA EXPERIENCIA DEL PROPONENTE, Y LA EXPERIENCIA Y FORMACIÓN ACADÉMICA DEL EQUIPO DE TRABAJO Y EL PERSONAL CLAVE EVALUABLE</w:t>
            </w:r>
            <w:r w:rsidRPr="00217525">
              <w:rPr>
                <w:b w:val="0"/>
                <w:bCs/>
                <w:webHidden/>
              </w:rPr>
              <w:tab/>
            </w:r>
            <w:r w:rsidRPr="00217525">
              <w:rPr>
                <w:b w:val="0"/>
                <w:bCs/>
                <w:webHidden/>
              </w:rPr>
              <w:fldChar w:fldCharType="begin"/>
            </w:r>
            <w:r w:rsidRPr="00217525">
              <w:rPr>
                <w:b w:val="0"/>
                <w:bCs/>
                <w:webHidden/>
              </w:rPr>
              <w:instrText xml:space="preserve"> PAGEREF _Toc201045219 \h </w:instrText>
            </w:r>
            <w:r w:rsidRPr="00217525">
              <w:rPr>
                <w:b w:val="0"/>
                <w:bCs/>
                <w:webHidden/>
              </w:rPr>
            </w:r>
            <w:r w:rsidRPr="00217525">
              <w:rPr>
                <w:b w:val="0"/>
                <w:bCs/>
                <w:webHidden/>
              </w:rPr>
              <w:fldChar w:fldCharType="separate"/>
            </w:r>
            <w:r w:rsidR="000F3DF9">
              <w:rPr>
                <w:b w:val="0"/>
                <w:bCs/>
                <w:webHidden/>
              </w:rPr>
              <w:t>60</w:t>
            </w:r>
            <w:r w:rsidRPr="00217525">
              <w:rPr>
                <w:b w:val="0"/>
                <w:bCs/>
                <w:webHidden/>
              </w:rPr>
              <w:fldChar w:fldCharType="end"/>
            </w:r>
          </w:hyperlink>
        </w:p>
        <w:p w14:paraId="6C462998" w14:textId="0265FB1C" w:rsidR="008F6D6A" w:rsidRPr="00217525" w:rsidRDefault="008F6D6A" w:rsidP="00B70C75">
          <w:pPr>
            <w:pStyle w:val="TDC2"/>
            <w:rPr>
              <w:rFonts w:eastAsiaTheme="minorEastAsia"/>
              <w:smallCaps w:val="0"/>
              <w:kern w:val="2"/>
              <w:lang w:eastAsia="es-CO"/>
              <w14:ligatures w14:val="standardContextual"/>
            </w:rPr>
          </w:pPr>
          <w:hyperlink w:anchor="_Toc201045220" w:history="1">
            <w:r w:rsidRPr="00217525">
              <w:rPr>
                <w:rStyle w:val="Hipervnculo"/>
              </w:rPr>
              <w:t>10.1</w:t>
            </w:r>
            <w:r w:rsidRPr="00217525">
              <w:rPr>
                <w:rFonts w:eastAsiaTheme="minorEastAsia"/>
                <w:smallCaps w:val="0"/>
                <w:kern w:val="2"/>
                <w:lang w:eastAsia="es-CO"/>
                <w14:ligatures w14:val="standardContextual"/>
              </w:rPr>
              <w:tab/>
            </w:r>
            <w:r w:rsidRPr="00217525">
              <w:rPr>
                <w:rStyle w:val="Hipervnculo"/>
              </w:rPr>
              <w:t>ACREDITACIÓN DE LA EXPERIENCIA DEL PROPONENTE</w:t>
            </w:r>
            <w:r w:rsidRPr="00217525">
              <w:rPr>
                <w:webHidden/>
              </w:rPr>
              <w:tab/>
            </w:r>
            <w:r w:rsidRPr="00217525">
              <w:rPr>
                <w:webHidden/>
              </w:rPr>
              <w:fldChar w:fldCharType="begin"/>
            </w:r>
            <w:r w:rsidRPr="00217525">
              <w:rPr>
                <w:webHidden/>
              </w:rPr>
              <w:instrText xml:space="preserve"> PAGEREF _Toc201045220 \h </w:instrText>
            </w:r>
            <w:r w:rsidRPr="00217525">
              <w:rPr>
                <w:webHidden/>
              </w:rPr>
            </w:r>
            <w:r w:rsidRPr="00217525">
              <w:rPr>
                <w:webHidden/>
              </w:rPr>
              <w:fldChar w:fldCharType="separate"/>
            </w:r>
            <w:r w:rsidR="000F3DF9">
              <w:rPr>
                <w:webHidden/>
              </w:rPr>
              <w:t>60</w:t>
            </w:r>
            <w:r w:rsidRPr="00217525">
              <w:rPr>
                <w:webHidden/>
              </w:rPr>
              <w:fldChar w:fldCharType="end"/>
            </w:r>
          </w:hyperlink>
        </w:p>
        <w:p w14:paraId="5AB6A1C8" w14:textId="617D2EF0" w:rsidR="008F6D6A" w:rsidRPr="00217525" w:rsidRDefault="008F6D6A" w:rsidP="00B70C75">
          <w:pPr>
            <w:pStyle w:val="TDC3"/>
            <w:rPr>
              <w:rFonts w:eastAsiaTheme="minorEastAsia"/>
              <w:bCs/>
              <w:kern w:val="2"/>
              <w14:ligatures w14:val="standardContextual"/>
            </w:rPr>
          </w:pPr>
          <w:hyperlink w:anchor="_Toc201045221" w:history="1">
            <w:r w:rsidRPr="00217525">
              <w:rPr>
                <w:rStyle w:val="Hipervnculo"/>
                <w:bCs/>
              </w:rPr>
              <w:t>10.1.1</w:t>
            </w:r>
            <w:r w:rsidRPr="00217525">
              <w:rPr>
                <w:rFonts w:eastAsiaTheme="minorEastAsia"/>
                <w:bCs/>
                <w:kern w:val="2"/>
                <w14:ligatures w14:val="standardContextual"/>
              </w:rPr>
              <w:tab/>
            </w:r>
            <w:r w:rsidRPr="00217525">
              <w:rPr>
                <w:rStyle w:val="Hipervnculo"/>
                <w:bCs/>
              </w:rPr>
              <w:t>CARACTERÍSTICAS DE LOS CONTRATOS PRESENTADOS PARA ACREDITAR LA EXPERIENCIA DEL PROPONENTE</w:t>
            </w:r>
            <w:r w:rsidRPr="00217525">
              <w:rPr>
                <w:bCs/>
                <w:webHidden/>
              </w:rPr>
              <w:tab/>
            </w:r>
            <w:r w:rsidRPr="00217525">
              <w:rPr>
                <w:bCs/>
                <w:webHidden/>
              </w:rPr>
              <w:fldChar w:fldCharType="begin"/>
            </w:r>
            <w:r w:rsidRPr="00217525">
              <w:rPr>
                <w:bCs/>
                <w:webHidden/>
              </w:rPr>
              <w:instrText xml:space="preserve"> PAGEREF _Toc201045221 \h </w:instrText>
            </w:r>
            <w:r w:rsidRPr="00217525">
              <w:rPr>
                <w:bCs/>
                <w:webHidden/>
              </w:rPr>
            </w:r>
            <w:r w:rsidRPr="00217525">
              <w:rPr>
                <w:bCs/>
                <w:webHidden/>
              </w:rPr>
              <w:fldChar w:fldCharType="separate"/>
            </w:r>
            <w:r w:rsidR="000F3DF9">
              <w:rPr>
                <w:bCs/>
                <w:webHidden/>
              </w:rPr>
              <w:t>61</w:t>
            </w:r>
            <w:r w:rsidRPr="00217525">
              <w:rPr>
                <w:bCs/>
                <w:webHidden/>
              </w:rPr>
              <w:fldChar w:fldCharType="end"/>
            </w:r>
          </w:hyperlink>
        </w:p>
        <w:p w14:paraId="2B694F59" w14:textId="04E65402" w:rsidR="008F6D6A" w:rsidRPr="00217525" w:rsidRDefault="008F6D6A" w:rsidP="00B70C75">
          <w:pPr>
            <w:pStyle w:val="TDC3"/>
            <w:rPr>
              <w:rFonts w:eastAsiaTheme="minorEastAsia"/>
              <w:bCs/>
              <w:kern w:val="2"/>
              <w14:ligatures w14:val="standardContextual"/>
            </w:rPr>
          </w:pPr>
          <w:hyperlink w:anchor="_Toc201045222" w:history="1">
            <w:r w:rsidRPr="00217525">
              <w:rPr>
                <w:rStyle w:val="Hipervnculo"/>
                <w:bCs/>
              </w:rPr>
              <w:t>10.1.2</w:t>
            </w:r>
            <w:r w:rsidRPr="00217525">
              <w:rPr>
                <w:rFonts w:eastAsiaTheme="minorEastAsia"/>
                <w:bCs/>
                <w:kern w:val="2"/>
                <w14:ligatures w14:val="standardContextual"/>
              </w:rPr>
              <w:tab/>
            </w:r>
            <w:r w:rsidRPr="00217525">
              <w:rPr>
                <w:rStyle w:val="Hipervnculo"/>
                <w:bCs/>
              </w:rPr>
              <w:t>CONSIDERACIONES PARA LA VALIDEZ DE LA EXPERIENCIA DEL PROPONENTE</w:t>
            </w:r>
            <w:r w:rsidRPr="00217525">
              <w:rPr>
                <w:bCs/>
                <w:webHidden/>
              </w:rPr>
              <w:tab/>
            </w:r>
            <w:r w:rsidRPr="00217525">
              <w:rPr>
                <w:bCs/>
                <w:webHidden/>
              </w:rPr>
              <w:fldChar w:fldCharType="begin"/>
            </w:r>
            <w:r w:rsidRPr="00217525">
              <w:rPr>
                <w:bCs/>
                <w:webHidden/>
              </w:rPr>
              <w:instrText xml:space="preserve"> PAGEREF _Toc201045222 \h </w:instrText>
            </w:r>
            <w:r w:rsidRPr="00217525">
              <w:rPr>
                <w:bCs/>
                <w:webHidden/>
              </w:rPr>
            </w:r>
            <w:r w:rsidRPr="00217525">
              <w:rPr>
                <w:bCs/>
                <w:webHidden/>
              </w:rPr>
              <w:fldChar w:fldCharType="separate"/>
            </w:r>
            <w:r w:rsidR="000F3DF9">
              <w:rPr>
                <w:bCs/>
                <w:webHidden/>
              </w:rPr>
              <w:t>63</w:t>
            </w:r>
            <w:r w:rsidRPr="00217525">
              <w:rPr>
                <w:bCs/>
                <w:webHidden/>
              </w:rPr>
              <w:fldChar w:fldCharType="end"/>
            </w:r>
          </w:hyperlink>
        </w:p>
        <w:p w14:paraId="0215CD12" w14:textId="6FCBB7FD" w:rsidR="008F6D6A" w:rsidRPr="00217525" w:rsidRDefault="008F6D6A" w:rsidP="00B70C75">
          <w:pPr>
            <w:pStyle w:val="TDC3"/>
            <w:rPr>
              <w:rFonts w:eastAsiaTheme="minorEastAsia"/>
              <w:bCs/>
              <w:kern w:val="2"/>
              <w14:ligatures w14:val="standardContextual"/>
            </w:rPr>
          </w:pPr>
          <w:hyperlink w:anchor="_Toc201045223" w:history="1">
            <w:r w:rsidRPr="00217525">
              <w:rPr>
                <w:rStyle w:val="Hipervnculo"/>
                <w:bCs/>
              </w:rPr>
              <w:t>10.1.3</w:t>
            </w:r>
            <w:r w:rsidRPr="00217525">
              <w:rPr>
                <w:rFonts w:eastAsiaTheme="minorEastAsia"/>
                <w:bCs/>
                <w:kern w:val="2"/>
                <w14:ligatures w14:val="standardContextual"/>
              </w:rPr>
              <w:tab/>
            </w:r>
            <w:r w:rsidRPr="00217525">
              <w:rPr>
                <w:rStyle w:val="Hipervnculo"/>
                <w:bCs/>
              </w:rPr>
              <w:t>CLASIFICACIÓN DE LA EXPERIENCIA EN EL “CLASIFICADOR DE BIENES, OBRAS Y SERVICIOS DE LAS NACIONES UNIDAS”</w:t>
            </w:r>
            <w:r w:rsidRPr="00217525">
              <w:rPr>
                <w:bCs/>
                <w:webHidden/>
              </w:rPr>
              <w:tab/>
            </w:r>
            <w:r w:rsidRPr="00217525">
              <w:rPr>
                <w:bCs/>
                <w:webHidden/>
              </w:rPr>
              <w:fldChar w:fldCharType="begin"/>
            </w:r>
            <w:r w:rsidRPr="00217525">
              <w:rPr>
                <w:bCs/>
                <w:webHidden/>
              </w:rPr>
              <w:instrText xml:space="preserve"> PAGEREF _Toc201045223 \h </w:instrText>
            </w:r>
            <w:r w:rsidRPr="00217525">
              <w:rPr>
                <w:bCs/>
                <w:webHidden/>
              </w:rPr>
            </w:r>
            <w:r w:rsidRPr="00217525">
              <w:rPr>
                <w:bCs/>
                <w:webHidden/>
              </w:rPr>
              <w:fldChar w:fldCharType="separate"/>
            </w:r>
            <w:r w:rsidR="000F3DF9">
              <w:rPr>
                <w:bCs/>
                <w:webHidden/>
              </w:rPr>
              <w:t>66</w:t>
            </w:r>
            <w:r w:rsidRPr="00217525">
              <w:rPr>
                <w:bCs/>
                <w:webHidden/>
              </w:rPr>
              <w:fldChar w:fldCharType="end"/>
            </w:r>
          </w:hyperlink>
        </w:p>
        <w:p w14:paraId="1968E6CF" w14:textId="3EECF737" w:rsidR="008F6D6A" w:rsidRPr="00217525" w:rsidRDefault="008F6D6A" w:rsidP="00B70C75">
          <w:pPr>
            <w:pStyle w:val="TDC3"/>
            <w:rPr>
              <w:rFonts w:eastAsiaTheme="minorEastAsia"/>
              <w:bCs/>
              <w:kern w:val="2"/>
              <w14:ligatures w14:val="standardContextual"/>
            </w:rPr>
          </w:pPr>
          <w:hyperlink w:anchor="_Toc201045224" w:history="1">
            <w:r w:rsidRPr="00217525">
              <w:rPr>
                <w:rStyle w:val="Hipervnculo"/>
                <w:bCs/>
              </w:rPr>
              <w:t>10.1.4</w:t>
            </w:r>
            <w:r w:rsidRPr="00217525">
              <w:rPr>
                <w:rFonts w:eastAsiaTheme="minorEastAsia"/>
                <w:bCs/>
                <w:kern w:val="2"/>
                <w14:ligatures w14:val="standardContextual"/>
              </w:rPr>
              <w:tab/>
            </w:r>
            <w:r w:rsidRPr="00217525">
              <w:rPr>
                <w:rStyle w:val="Hipervnculo"/>
                <w:bCs/>
              </w:rPr>
              <w:t>ACREDITACIÓN DE LA EXPERIENCIA REQUERIDA</w:t>
            </w:r>
            <w:r w:rsidRPr="00217525">
              <w:rPr>
                <w:bCs/>
                <w:webHidden/>
              </w:rPr>
              <w:tab/>
            </w:r>
            <w:r w:rsidRPr="00217525">
              <w:rPr>
                <w:bCs/>
                <w:webHidden/>
              </w:rPr>
              <w:fldChar w:fldCharType="begin"/>
            </w:r>
            <w:r w:rsidRPr="00217525">
              <w:rPr>
                <w:bCs/>
                <w:webHidden/>
              </w:rPr>
              <w:instrText xml:space="preserve"> PAGEREF _Toc201045224 \h </w:instrText>
            </w:r>
            <w:r w:rsidRPr="00217525">
              <w:rPr>
                <w:bCs/>
                <w:webHidden/>
              </w:rPr>
            </w:r>
            <w:r w:rsidRPr="00217525">
              <w:rPr>
                <w:bCs/>
                <w:webHidden/>
              </w:rPr>
              <w:fldChar w:fldCharType="separate"/>
            </w:r>
            <w:r w:rsidR="000F3DF9">
              <w:rPr>
                <w:bCs/>
                <w:webHidden/>
              </w:rPr>
              <w:t>66</w:t>
            </w:r>
            <w:r w:rsidRPr="00217525">
              <w:rPr>
                <w:bCs/>
                <w:webHidden/>
              </w:rPr>
              <w:fldChar w:fldCharType="end"/>
            </w:r>
          </w:hyperlink>
        </w:p>
        <w:p w14:paraId="686B60AD" w14:textId="38D07B22" w:rsidR="008F6D6A" w:rsidRPr="00217525" w:rsidRDefault="008F6D6A" w:rsidP="00B70C75">
          <w:pPr>
            <w:pStyle w:val="TDC3"/>
            <w:rPr>
              <w:rFonts w:eastAsiaTheme="minorEastAsia"/>
              <w:bCs/>
              <w:kern w:val="2"/>
              <w14:ligatures w14:val="standardContextual"/>
            </w:rPr>
          </w:pPr>
          <w:hyperlink w:anchor="_Toc201045225" w:history="1">
            <w:r w:rsidRPr="00217525">
              <w:rPr>
                <w:rStyle w:val="Hipervnculo"/>
                <w:bCs/>
              </w:rPr>
              <w:t>10.1.5</w:t>
            </w:r>
            <w:r w:rsidRPr="00217525">
              <w:rPr>
                <w:rFonts w:eastAsiaTheme="minorEastAsia"/>
                <w:bCs/>
                <w:kern w:val="2"/>
                <w14:ligatures w14:val="standardContextual"/>
              </w:rPr>
              <w:tab/>
            </w:r>
            <w:r w:rsidRPr="00217525">
              <w:rPr>
                <w:rStyle w:val="Hipervnculo"/>
                <w:bCs/>
              </w:rPr>
              <w:t>DOCUMENTOS VÁLIDOS PARA LA ACREDITACIÓN DE LA EXPERIENCIA REQUERIDA</w:t>
            </w:r>
            <w:r w:rsidRPr="00217525">
              <w:rPr>
                <w:bCs/>
                <w:webHidden/>
              </w:rPr>
              <w:tab/>
            </w:r>
            <w:r w:rsidRPr="00217525">
              <w:rPr>
                <w:bCs/>
                <w:webHidden/>
              </w:rPr>
              <w:fldChar w:fldCharType="begin"/>
            </w:r>
            <w:r w:rsidRPr="00217525">
              <w:rPr>
                <w:bCs/>
                <w:webHidden/>
              </w:rPr>
              <w:instrText xml:space="preserve"> PAGEREF _Toc201045225 \h </w:instrText>
            </w:r>
            <w:r w:rsidRPr="00217525">
              <w:rPr>
                <w:bCs/>
                <w:webHidden/>
              </w:rPr>
            </w:r>
            <w:r w:rsidRPr="00217525">
              <w:rPr>
                <w:bCs/>
                <w:webHidden/>
              </w:rPr>
              <w:fldChar w:fldCharType="separate"/>
            </w:r>
            <w:r w:rsidR="000F3DF9">
              <w:rPr>
                <w:bCs/>
                <w:webHidden/>
              </w:rPr>
              <w:t>67</w:t>
            </w:r>
            <w:r w:rsidRPr="00217525">
              <w:rPr>
                <w:bCs/>
                <w:webHidden/>
              </w:rPr>
              <w:fldChar w:fldCharType="end"/>
            </w:r>
          </w:hyperlink>
        </w:p>
        <w:p w14:paraId="7A68B6A5" w14:textId="625B90A2" w:rsidR="008F6D6A" w:rsidRPr="00217525" w:rsidRDefault="008F6D6A" w:rsidP="00B70C75">
          <w:pPr>
            <w:pStyle w:val="TDC3"/>
            <w:rPr>
              <w:rFonts w:eastAsiaTheme="minorEastAsia"/>
              <w:bCs/>
              <w:kern w:val="2"/>
              <w14:ligatures w14:val="standardContextual"/>
            </w:rPr>
          </w:pPr>
          <w:hyperlink w:anchor="_Toc201045226" w:history="1">
            <w:r w:rsidRPr="00217525">
              <w:rPr>
                <w:rStyle w:val="Hipervnculo"/>
                <w:bCs/>
              </w:rPr>
              <w:t>10.1.6</w:t>
            </w:r>
            <w:r w:rsidRPr="00217525">
              <w:rPr>
                <w:rFonts w:eastAsiaTheme="minorEastAsia"/>
                <w:bCs/>
                <w:kern w:val="2"/>
                <w14:ligatures w14:val="standardContextual"/>
              </w:rPr>
              <w:tab/>
            </w:r>
            <w:r w:rsidRPr="00217525">
              <w:rPr>
                <w:rStyle w:val="Hipervnculo"/>
                <w:bCs/>
              </w:rPr>
              <w:t>PARA CONTRATOS ENTRE PARTICULARES</w:t>
            </w:r>
            <w:r w:rsidRPr="00217525">
              <w:rPr>
                <w:bCs/>
                <w:webHidden/>
              </w:rPr>
              <w:tab/>
            </w:r>
            <w:r w:rsidRPr="00217525">
              <w:rPr>
                <w:bCs/>
                <w:webHidden/>
              </w:rPr>
              <w:fldChar w:fldCharType="begin"/>
            </w:r>
            <w:r w:rsidRPr="00217525">
              <w:rPr>
                <w:bCs/>
                <w:webHidden/>
              </w:rPr>
              <w:instrText xml:space="preserve"> PAGEREF _Toc201045226 \h </w:instrText>
            </w:r>
            <w:r w:rsidRPr="00217525">
              <w:rPr>
                <w:bCs/>
                <w:webHidden/>
              </w:rPr>
            </w:r>
            <w:r w:rsidRPr="00217525">
              <w:rPr>
                <w:bCs/>
                <w:webHidden/>
              </w:rPr>
              <w:fldChar w:fldCharType="separate"/>
            </w:r>
            <w:r w:rsidR="000F3DF9">
              <w:rPr>
                <w:bCs/>
                <w:webHidden/>
              </w:rPr>
              <w:t>68</w:t>
            </w:r>
            <w:r w:rsidRPr="00217525">
              <w:rPr>
                <w:bCs/>
                <w:webHidden/>
              </w:rPr>
              <w:fldChar w:fldCharType="end"/>
            </w:r>
          </w:hyperlink>
        </w:p>
        <w:p w14:paraId="1E33C411" w14:textId="3DA38775" w:rsidR="008F6D6A" w:rsidRPr="00217525" w:rsidRDefault="008F6D6A" w:rsidP="00B70C75">
          <w:pPr>
            <w:pStyle w:val="TDC3"/>
            <w:rPr>
              <w:rFonts w:eastAsiaTheme="minorEastAsia"/>
              <w:bCs/>
              <w:kern w:val="2"/>
              <w14:ligatures w14:val="standardContextual"/>
            </w:rPr>
          </w:pPr>
          <w:hyperlink w:anchor="_Toc201045227" w:history="1">
            <w:r w:rsidRPr="00217525">
              <w:rPr>
                <w:rStyle w:val="Hipervnculo"/>
                <w:bCs/>
              </w:rPr>
              <w:t>10.1.7</w:t>
            </w:r>
            <w:r w:rsidRPr="00217525">
              <w:rPr>
                <w:rFonts w:eastAsiaTheme="minorEastAsia"/>
                <w:bCs/>
                <w:kern w:val="2"/>
                <w14:ligatures w14:val="standardContextual"/>
              </w:rPr>
              <w:tab/>
            </w:r>
            <w:r w:rsidRPr="00217525">
              <w:rPr>
                <w:rStyle w:val="Hipervnculo"/>
                <w:bCs/>
              </w:rPr>
              <w:t>PARA SUBCONTRATOS</w:t>
            </w:r>
            <w:r w:rsidRPr="00217525">
              <w:rPr>
                <w:bCs/>
                <w:webHidden/>
              </w:rPr>
              <w:tab/>
            </w:r>
            <w:r w:rsidRPr="00217525">
              <w:rPr>
                <w:bCs/>
                <w:webHidden/>
              </w:rPr>
              <w:fldChar w:fldCharType="begin"/>
            </w:r>
            <w:r w:rsidRPr="00217525">
              <w:rPr>
                <w:bCs/>
                <w:webHidden/>
              </w:rPr>
              <w:instrText xml:space="preserve"> PAGEREF _Toc201045227 \h </w:instrText>
            </w:r>
            <w:r w:rsidRPr="00217525">
              <w:rPr>
                <w:bCs/>
                <w:webHidden/>
              </w:rPr>
            </w:r>
            <w:r w:rsidRPr="00217525">
              <w:rPr>
                <w:bCs/>
                <w:webHidden/>
              </w:rPr>
              <w:fldChar w:fldCharType="separate"/>
            </w:r>
            <w:r w:rsidR="000F3DF9">
              <w:rPr>
                <w:bCs/>
                <w:webHidden/>
              </w:rPr>
              <w:t>68</w:t>
            </w:r>
            <w:r w:rsidRPr="00217525">
              <w:rPr>
                <w:bCs/>
                <w:webHidden/>
              </w:rPr>
              <w:fldChar w:fldCharType="end"/>
            </w:r>
          </w:hyperlink>
        </w:p>
        <w:p w14:paraId="42F577D9" w14:textId="4E3BB79C" w:rsidR="008F6D6A" w:rsidRPr="00217525" w:rsidRDefault="008F6D6A" w:rsidP="00B70C75">
          <w:pPr>
            <w:pStyle w:val="TDC2"/>
            <w:rPr>
              <w:rFonts w:eastAsiaTheme="minorEastAsia"/>
              <w:smallCaps w:val="0"/>
              <w:kern w:val="2"/>
              <w:lang w:eastAsia="es-CO"/>
              <w14:ligatures w14:val="standardContextual"/>
            </w:rPr>
          </w:pPr>
          <w:hyperlink w:anchor="_Toc201045228" w:history="1">
            <w:r w:rsidRPr="00217525">
              <w:rPr>
                <w:rStyle w:val="Hipervnculo"/>
              </w:rPr>
              <w:t>10.2</w:t>
            </w:r>
            <w:r w:rsidRPr="00217525">
              <w:rPr>
                <w:rFonts w:eastAsiaTheme="minorEastAsia"/>
                <w:smallCaps w:val="0"/>
                <w:kern w:val="2"/>
                <w:lang w:eastAsia="es-CO"/>
                <w14:ligatures w14:val="standardContextual"/>
              </w:rPr>
              <w:tab/>
            </w:r>
            <w:r w:rsidRPr="00217525">
              <w:rPr>
                <w:rStyle w:val="Hipervnculo"/>
              </w:rPr>
              <w:t>ACREDITACIÓN DE EXPERIENCIA Y FORMACIÓN ACÁDEMICA DEL EQUIPO DE TRABAJO Y DEL PERSONAL CLAVE EVALUABLE</w:t>
            </w:r>
            <w:r w:rsidRPr="00217525">
              <w:rPr>
                <w:webHidden/>
              </w:rPr>
              <w:tab/>
            </w:r>
            <w:r w:rsidRPr="00217525">
              <w:rPr>
                <w:webHidden/>
              </w:rPr>
              <w:fldChar w:fldCharType="begin"/>
            </w:r>
            <w:r w:rsidRPr="00217525">
              <w:rPr>
                <w:webHidden/>
              </w:rPr>
              <w:instrText xml:space="preserve"> PAGEREF _Toc201045228 \h </w:instrText>
            </w:r>
            <w:r w:rsidRPr="00217525">
              <w:rPr>
                <w:webHidden/>
              </w:rPr>
            </w:r>
            <w:r w:rsidRPr="00217525">
              <w:rPr>
                <w:webHidden/>
              </w:rPr>
              <w:fldChar w:fldCharType="separate"/>
            </w:r>
            <w:r w:rsidR="000F3DF9">
              <w:rPr>
                <w:webHidden/>
              </w:rPr>
              <w:t>69</w:t>
            </w:r>
            <w:r w:rsidRPr="00217525">
              <w:rPr>
                <w:webHidden/>
              </w:rPr>
              <w:fldChar w:fldCharType="end"/>
            </w:r>
          </w:hyperlink>
        </w:p>
        <w:p w14:paraId="5E039819" w14:textId="642DF0E6" w:rsidR="008F6D6A" w:rsidRPr="00217525" w:rsidRDefault="008F6D6A" w:rsidP="00B70C75">
          <w:pPr>
            <w:pStyle w:val="TDC3"/>
            <w:rPr>
              <w:rFonts w:eastAsiaTheme="minorEastAsia"/>
              <w:bCs/>
              <w:kern w:val="2"/>
              <w14:ligatures w14:val="standardContextual"/>
            </w:rPr>
          </w:pPr>
          <w:hyperlink w:anchor="_Toc201045229" w:history="1">
            <w:r w:rsidRPr="00217525">
              <w:rPr>
                <w:rStyle w:val="Hipervnculo"/>
                <w:bCs/>
              </w:rPr>
              <w:t>10.2.1</w:t>
            </w:r>
            <w:r w:rsidRPr="00217525">
              <w:rPr>
                <w:rFonts w:eastAsiaTheme="minorEastAsia"/>
                <w:bCs/>
                <w:kern w:val="2"/>
                <w14:ligatures w14:val="standardContextual"/>
              </w:rPr>
              <w:tab/>
            </w:r>
            <w:r w:rsidRPr="00217525">
              <w:rPr>
                <w:rStyle w:val="Hipervnculo"/>
                <w:bCs/>
              </w:rPr>
              <w:t>DISPOSICIONES GENERALES PARA LA VALIDEZ DE LA EXPERIENCIA DEL EQUIPO DE TRABAJO Y DEL PERSONAL CLAVE EVALUABLE</w:t>
            </w:r>
            <w:r w:rsidRPr="00217525">
              <w:rPr>
                <w:bCs/>
                <w:webHidden/>
              </w:rPr>
              <w:tab/>
            </w:r>
            <w:r w:rsidRPr="00217525">
              <w:rPr>
                <w:bCs/>
                <w:webHidden/>
              </w:rPr>
              <w:fldChar w:fldCharType="begin"/>
            </w:r>
            <w:r w:rsidRPr="00217525">
              <w:rPr>
                <w:bCs/>
                <w:webHidden/>
              </w:rPr>
              <w:instrText xml:space="preserve"> PAGEREF _Toc201045229 \h </w:instrText>
            </w:r>
            <w:r w:rsidRPr="00217525">
              <w:rPr>
                <w:bCs/>
                <w:webHidden/>
              </w:rPr>
            </w:r>
            <w:r w:rsidRPr="00217525">
              <w:rPr>
                <w:bCs/>
                <w:webHidden/>
              </w:rPr>
              <w:fldChar w:fldCharType="separate"/>
            </w:r>
            <w:r w:rsidR="000F3DF9">
              <w:rPr>
                <w:bCs/>
                <w:webHidden/>
              </w:rPr>
              <w:t>69</w:t>
            </w:r>
            <w:r w:rsidRPr="00217525">
              <w:rPr>
                <w:bCs/>
                <w:webHidden/>
              </w:rPr>
              <w:fldChar w:fldCharType="end"/>
            </w:r>
          </w:hyperlink>
        </w:p>
        <w:p w14:paraId="4AEECFDF" w14:textId="24B3446F" w:rsidR="008F6D6A" w:rsidRPr="00217525" w:rsidRDefault="008F6D6A" w:rsidP="00B70C75">
          <w:pPr>
            <w:pStyle w:val="TDC3"/>
            <w:rPr>
              <w:rFonts w:eastAsiaTheme="minorEastAsia"/>
              <w:bCs/>
              <w:kern w:val="2"/>
              <w14:ligatures w14:val="standardContextual"/>
            </w:rPr>
          </w:pPr>
          <w:hyperlink w:anchor="_Toc201045230" w:history="1">
            <w:r w:rsidRPr="00217525">
              <w:rPr>
                <w:rStyle w:val="Hipervnculo"/>
                <w:bCs/>
              </w:rPr>
              <w:t>10.2.2</w:t>
            </w:r>
            <w:r w:rsidRPr="00217525">
              <w:rPr>
                <w:rFonts w:eastAsiaTheme="minorEastAsia"/>
                <w:bCs/>
                <w:kern w:val="2"/>
                <w14:ligatures w14:val="standardContextual"/>
              </w:rPr>
              <w:tab/>
            </w:r>
            <w:r w:rsidRPr="00217525">
              <w:rPr>
                <w:rStyle w:val="Hipervnculo"/>
                <w:bCs/>
              </w:rPr>
              <w:t>DOCUMENTOS SOPORTE VÁLIDOS PARA ACREDITAR LA EXPERIENCIA DEL EQUIPO DE TRABAJO Y EL PERSONAL CLAVE EVALUABLE</w:t>
            </w:r>
            <w:r w:rsidRPr="00217525">
              <w:rPr>
                <w:bCs/>
                <w:webHidden/>
              </w:rPr>
              <w:tab/>
            </w:r>
            <w:r w:rsidRPr="00217525">
              <w:rPr>
                <w:bCs/>
                <w:webHidden/>
              </w:rPr>
              <w:fldChar w:fldCharType="begin"/>
            </w:r>
            <w:r w:rsidRPr="00217525">
              <w:rPr>
                <w:bCs/>
                <w:webHidden/>
              </w:rPr>
              <w:instrText xml:space="preserve"> PAGEREF _Toc201045230 \h </w:instrText>
            </w:r>
            <w:r w:rsidRPr="00217525">
              <w:rPr>
                <w:bCs/>
                <w:webHidden/>
              </w:rPr>
            </w:r>
            <w:r w:rsidRPr="00217525">
              <w:rPr>
                <w:bCs/>
                <w:webHidden/>
              </w:rPr>
              <w:fldChar w:fldCharType="separate"/>
            </w:r>
            <w:r w:rsidR="000F3DF9">
              <w:rPr>
                <w:bCs/>
                <w:webHidden/>
              </w:rPr>
              <w:t>70</w:t>
            </w:r>
            <w:r w:rsidRPr="00217525">
              <w:rPr>
                <w:bCs/>
                <w:webHidden/>
              </w:rPr>
              <w:fldChar w:fldCharType="end"/>
            </w:r>
          </w:hyperlink>
        </w:p>
        <w:p w14:paraId="46A98137" w14:textId="36CFFEDA" w:rsidR="008F6D6A" w:rsidRPr="00217525" w:rsidRDefault="008F6D6A" w:rsidP="00B70C75">
          <w:pPr>
            <w:pStyle w:val="TDC3"/>
            <w:rPr>
              <w:rFonts w:eastAsiaTheme="minorEastAsia"/>
              <w:bCs/>
              <w:kern w:val="2"/>
              <w14:ligatures w14:val="standardContextual"/>
            </w:rPr>
          </w:pPr>
          <w:hyperlink w:anchor="_Toc201045231" w:history="1">
            <w:r w:rsidRPr="00217525">
              <w:rPr>
                <w:rStyle w:val="Hipervnculo"/>
                <w:bCs/>
              </w:rPr>
              <w:t>10.2.3</w:t>
            </w:r>
            <w:r w:rsidRPr="00217525">
              <w:rPr>
                <w:rFonts w:eastAsiaTheme="minorEastAsia"/>
                <w:bCs/>
                <w:kern w:val="2"/>
                <w14:ligatures w14:val="standardContextual"/>
              </w:rPr>
              <w:tab/>
            </w:r>
            <w:r w:rsidRPr="00217525">
              <w:rPr>
                <w:rStyle w:val="Hipervnculo"/>
                <w:bCs/>
              </w:rPr>
              <w:t>ACREDITACIÓN DE LA FORMACIÓN ACADÉMICA DEL EQUIPO DE TRABAJO Y EL PERSONAL CLAVE EVALUABLE</w:t>
            </w:r>
            <w:r w:rsidRPr="00217525">
              <w:rPr>
                <w:bCs/>
                <w:webHidden/>
              </w:rPr>
              <w:tab/>
            </w:r>
            <w:r w:rsidRPr="00217525">
              <w:rPr>
                <w:bCs/>
                <w:webHidden/>
              </w:rPr>
              <w:fldChar w:fldCharType="begin"/>
            </w:r>
            <w:r w:rsidRPr="00217525">
              <w:rPr>
                <w:bCs/>
                <w:webHidden/>
              </w:rPr>
              <w:instrText xml:space="preserve"> PAGEREF _Toc201045231 \h </w:instrText>
            </w:r>
            <w:r w:rsidRPr="00217525">
              <w:rPr>
                <w:bCs/>
                <w:webHidden/>
              </w:rPr>
            </w:r>
            <w:r w:rsidRPr="00217525">
              <w:rPr>
                <w:bCs/>
                <w:webHidden/>
              </w:rPr>
              <w:fldChar w:fldCharType="separate"/>
            </w:r>
            <w:r w:rsidR="000F3DF9">
              <w:rPr>
                <w:bCs/>
                <w:webHidden/>
              </w:rPr>
              <w:t>70</w:t>
            </w:r>
            <w:r w:rsidRPr="00217525">
              <w:rPr>
                <w:bCs/>
                <w:webHidden/>
              </w:rPr>
              <w:fldChar w:fldCharType="end"/>
            </w:r>
          </w:hyperlink>
        </w:p>
        <w:p w14:paraId="6FCF07B3" w14:textId="53050E27" w:rsidR="008F6D6A" w:rsidRPr="00217525" w:rsidRDefault="008F6D6A" w:rsidP="00B70C75">
          <w:pPr>
            <w:pStyle w:val="TDC1"/>
            <w:spacing w:line="240" w:lineRule="auto"/>
            <w:rPr>
              <w:rFonts w:eastAsiaTheme="minorEastAsia"/>
              <w:b w:val="0"/>
              <w:bCs/>
              <w:smallCaps w:val="0"/>
              <w:kern w:val="2"/>
              <w:lang w:eastAsia="es-CO"/>
              <w14:ligatures w14:val="standardContextual"/>
            </w:rPr>
          </w:pPr>
          <w:hyperlink w:anchor="_Toc201045232" w:history="1">
            <w:r w:rsidRPr="00217525">
              <w:rPr>
                <w:rStyle w:val="Hipervnculo"/>
                <w:b w:val="0"/>
                <w:bCs/>
              </w:rPr>
              <w:t>CAPÍTULO XI. LISTA DE ANEXOS, FORMATOS, MATRICES Y FORMULARIOS</w:t>
            </w:r>
            <w:r w:rsidRPr="00217525">
              <w:rPr>
                <w:b w:val="0"/>
                <w:bCs/>
                <w:webHidden/>
              </w:rPr>
              <w:tab/>
            </w:r>
            <w:r w:rsidRPr="00217525">
              <w:rPr>
                <w:b w:val="0"/>
                <w:bCs/>
                <w:webHidden/>
              </w:rPr>
              <w:fldChar w:fldCharType="begin"/>
            </w:r>
            <w:r w:rsidRPr="00217525">
              <w:rPr>
                <w:b w:val="0"/>
                <w:bCs/>
                <w:webHidden/>
              </w:rPr>
              <w:instrText xml:space="preserve"> PAGEREF _Toc201045232 \h </w:instrText>
            </w:r>
            <w:r w:rsidRPr="00217525">
              <w:rPr>
                <w:b w:val="0"/>
                <w:bCs/>
                <w:webHidden/>
              </w:rPr>
            </w:r>
            <w:r w:rsidRPr="00217525">
              <w:rPr>
                <w:b w:val="0"/>
                <w:bCs/>
                <w:webHidden/>
              </w:rPr>
              <w:fldChar w:fldCharType="separate"/>
            </w:r>
            <w:r w:rsidR="000F3DF9">
              <w:rPr>
                <w:b w:val="0"/>
                <w:bCs/>
                <w:webHidden/>
              </w:rPr>
              <w:t>71</w:t>
            </w:r>
            <w:r w:rsidRPr="00217525">
              <w:rPr>
                <w:b w:val="0"/>
                <w:bCs/>
                <w:webHidden/>
              </w:rPr>
              <w:fldChar w:fldCharType="end"/>
            </w:r>
          </w:hyperlink>
        </w:p>
        <w:p w14:paraId="74674D5E" w14:textId="13F38201" w:rsidR="008F6D6A" w:rsidRPr="00217525" w:rsidRDefault="008F6D6A" w:rsidP="00B70C75">
          <w:pPr>
            <w:pStyle w:val="TDC2"/>
            <w:rPr>
              <w:rFonts w:eastAsiaTheme="minorEastAsia"/>
              <w:smallCaps w:val="0"/>
              <w:kern w:val="2"/>
              <w:lang w:eastAsia="es-CO"/>
              <w14:ligatures w14:val="standardContextual"/>
            </w:rPr>
          </w:pPr>
          <w:hyperlink w:anchor="_Toc201045233" w:history="1">
            <w:r w:rsidRPr="00217525">
              <w:rPr>
                <w:rStyle w:val="Hipervnculo"/>
              </w:rPr>
              <w:t>11.1</w:t>
            </w:r>
            <w:r w:rsidRPr="00217525">
              <w:rPr>
                <w:rFonts w:eastAsiaTheme="minorEastAsia"/>
                <w:smallCaps w:val="0"/>
                <w:kern w:val="2"/>
                <w:lang w:eastAsia="es-CO"/>
                <w14:ligatures w14:val="standardContextual"/>
              </w:rPr>
              <w:tab/>
            </w:r>
            <w:r w:rsidRPr="00217525">
              <w:rPr>
                <w:rStyle w:val="Hipervnculo"/>
              </w:rPr>
              <w:t>ANEXOS</w:t>
            </w:r>
            <w:r w:rsidRPr="00217525">
              <w:rPr>
                <w:webHidden/>
              </w:rPr>
              <w:tab/>
            </w:r>
            <w:r w:rsidRPr="00217525">
              <w:rPr>
                <w:webHidden/>
              </w:rPr>
              <w:fldChar w:fldCharType="begin"/>
            </w:r>
            <w:r w:rsidRPr="00217525">
              <w:rPr>
                <w:webHidden/>
              </w:rPr>
              <w:instrText xml:space="preserve"> PAGEREF _Toc201045233 \h </w:instrText>
            </w:r>
            <w:r w:rsidRPr="00217525">
              <w:rPr>
                <w:webHidden/>
              </w:rPr>
            </w:r>
            <w:r w:rsidRPr="00217525">
              <w:rPr>
                <w:webHidden/>
              </w:rPr>
              <w:fldChar w:fldCharType="separate"/>
            </w:r>
            <w:r w:rsidR="000F3DF9">
              <w:rPr>
                <w:webHidden/>
              </w:rPr>
              <w:t>71</w:t>
            </w:r>
            <w:r w:rsidRPr="00217525">
              <w:rPr>
                <w:webHidden/>
              </w:rPr>
              <w:fldChar w:fldCharType="end"/>
            </w:r>
          </w:hyperlink>
        </w:p>
        <w:p w14:paraId="3A100C5B" w14:textId="48275A88" w:rsidR="008F6D6A" w:rsidRPr="00217525" w:rsidRDefault="008F6D6A" w:rsidP="00B70C75">
          <w:pPr>
            <w:pStyle w:val="TDC2"/>
            <w:rPr>
              <w:rFonts w:eastAsiaTheme="minorEastAsia"/>
              <w:smallCaps w:val="0"/>
              <w:kern w:val="2"/>
              <w:lang w:eastAsia="es-CO"/>
              <w14:ligatures w14:val="standardContextual"/>
            </w:rPr>
          </w:pPr>
          <w:hyperlink w:anchor="_Toc201045234" w:history="1">
            <w:r w:rsidRPr="00217525">
              <w:rPr>
                <w:rStyle w:val="Hipervnculo"/>
              </w:rPr>
              <w:t>11.2</w:t>
            </w:r>
            <w:r w:rsidRPr="00217525">
              <w:rPr>
                <w:rFonts w:eastAsiaTheme="minorEastAsia"/>
                <w:smallCaps w:val="0"/>
                <w:kern w:val="2"/>
                <w:lang w:eastAsia="es-CO"/>
                <w14:ligatures w14:val="standardContextual"/>
              </w:rPr>
              <w:tab/>
            </w:r>
            <w:r w:rsidRPr="00217525">
              <w:rPr>
                <w:rStyle w:val="Hipervnculo"/>
              </w:rPr>
              <w:t>FORMATOS</w:t>
            </w:r>
            <w:r w:rsidRPr="00217525">
              <w:rPr>
                <w:webHidden/>
              </w:rPr>
              <w:tab/>
            </w:r>
            <w:r w:rsidRPr="00217525">
              <w:rPr>
                <w:webHidden/>
              </w:rPr>
              <w:fldChar w:fldCharType="begin"/>
            </w:r>
            <w:r w:rsidRPr="00217525">
              <w:rPr>
                <w:webHidden/>
              </w:rPr>
              <w:instrText xml:space="preserve"> PAGEREF _Toc201045234 \h </w:instrText>
            </w:r>
            <w:r w:rsidRPr="00217525">
              <w:rPr>
                <w:webHidden/>
              </w:rPr>
            </w:r>
            <w:r w:rsidRPr="00217525">
              <w:rPr>
                <w:webHidden/>
              </w:rPr>
              <w:fldChar w:fldCharType="separate"/>
            </w:r>
            <w:r w:rsidR="000F3DF9">
              <w:rPr>
                <w:webHidden/>
              </w:rPr>
              <w:t>71</w:t>
            </w:r>
            <w:r w:rsidRPr="00217525">
              <w:rPr>
                <w:webHidden/>
              </w:rPr>
              <w:fldChar w:fldCharType="end"/>
            </w:r>
          </w:hyperlink>
        </w:p>
        <w:p w14:paraId="14B6C69E" w14:textId="4239396B" w:rsidR="008F6D6A" w:rsidRPr="00217525" w:rsidRDefault="008F6D6A" w:rsidP="00B70C75">
          <w:pPr>
            <w:pStyle w:val="TDC2"/>
            <w:rPr>
              <w:rFonts w:eastAsiaTheme="minorEastAsia"/>
              <w:smallCaps w:val="0"/>
              <w:kern w:val="2"/>
              <w:lang w:eastAsia="es-CO"/>
              <w14:ligatures w14:val="standardContextual"/>
            </w:rPr>
          </w:pPr>
          <w:hyperlink w:anchor="_Toc201045235" w:history="1">
            <w:r w:rsidRPr="00217525">
              <w:rPr>
                <w:rStyle w:val="Hipervnculo"/>
              </w:rPr>
              <w:t>11.3</w:t>
            </w:r>
            <w:r w:rsidRPr="00217525">
              <w:rPr>
                <w:rFonts w:eastAsiaTheme="minorEastAsia"/>
                <w:smallCaps w:val="0"/>
                <w:kern w:val="2"/>
                <w:lang w:eastAsia="es-CO"/>
                <w14:ligatures w14:val="standardContextual"/>
              </w:rPr>
              <w:tab/>
            </w:r>
            <w:r w:rsidRPr="00217525">
              <w:rPr>
                <w:rStyle w:val="Hipervnculo"/>
              </w:rPr>
              <w:t>MATRICES</w:t>
            </w:r>
            <w:r w:rsidRPr="00217525">
              <w:rPr>
                <w:webHidden/>
              </w:rPr>
              <w:tab/>
            </w:r>
            <w:r w:rsidRPr="00217525">
              <w:rPr>
                <w:webHidden/>
              </w:rPr>
              <w:fldChar w:fldCharType="begin"/>
            </w:r>
            <w:r w:rsidRPr="00217525">
              <w:rPr>
                <w:webHidden/>
              </w:rPr>
              <w:instrText xml:space="preserve"> PAGEREF _Toc201045235 \h </w:instrText>
            </w:r>
            <w:r w:rsidRPr="00217525">
              <w:rPr>
                <w:webHidden/>
              </w:rPr>
            </w:r>
            <w:r w:rsidRPr="00217525">
              <w:rPr>
                <w:webHidden/>
              </w:rPr>
              <w:fldChar w:fldCharType="separate"/>
            </w:r>
            <w:r w:rsidR="000F3DF9">
              <w:rPr>
                <w:webHidden/>
              </w:rPr>
              <w:t>71</w:t>
            </w:r>
            <w:r w:rsidRPr="00217525">
              <w:rPr>
                <w:webHidden/>
              </w:rPr>
              <w:fldChar w:fldCharType="end"/>
            </w:r>
          </w:hyperlink>
        </w:p>
        <w:p w14:paraId="42EE60C8" w14:textId="0112CB5D" w:rsidR="008F6D6A" w:rsidRPr="00217525" w:rsidRDefault="008F6D6A" w:rsidP="00B70C75">
          <w:pPr>
            <w:pStyle w:val="TDC2"/>
            <w:rPr>
              <w:rFonts w:eastAsiaTheme="minorEastAsia"/>
              <w:smallCaps w:val="0"/>
              <w:kern w:val="2"/>
              <w:lang w:eastAsia="es-CO"/>
              <w14:ligatures w14:val="standardContextual"/>
            </w:rPr>
          </w:pPr>
          <w:hyperlink w:anchor="_Toc201045236" w:history="1">
            <w:r w:rsidRPr="00217525">
              <w:rPr>
                <w:rStyle w:val="Hipervnculo"/>
              </w:rPr>
              <w:t>11.4</w:t>
            </w:r>
            <w:r w:rsidRPr="00217525">
              <w:rPr>
                <w:rFonts w:eastAsiaTheme="minorEastAsia"/>
                <w:smallCaps w:val="0"/>
                <w:kern w:val="2"/>
                <w:lang w:eastAsia="es-CO"/>
                <w14:ligatures w14:val="standardContextual"/>
              </w:rPr>
              <w:tab/>
            </w:r>
            <w:r w:rsidRPr="00217525">
              <w:rPr>
                <w:rStyle w:val="Hipervnculo"/>
              </w:rPr>
              <w:t>FORMULARIOS</w:t>
            </w:r>
            <w:r w:rsidRPr="00217525">
              <w:rPr>
                <w:webHidden/>
              </w:rPr>
              <w:tab/>
            </w:r>
            <w:r w:rsidRPr="00217525">
              <w:rPr>
                <w:webHidden/>
              </w:rPr>
              <w:fldChar w:fldCharType="begin"/>
            </w:r>
            <w:r w:rsidRPr="00217525">
              <w:rPr>
                <w:webHidden/>
              </w:rPr>
              <w:instrText xml:space="preserve"> PAGEREF _Toc201045236 \h </w:instrText>
            </w:r>
            <w:r w:rsidRPr="00217525">
              <w:rPr>
                <w:webHidden/>
              </w:rPr>
            </w:r>
            <w:r w:rsidRPr="00217525">
              <w:rPr>
                <w:webHidden/>
              </w:rPr>
              <w:fldChar w:fldCharType="separate"/>
            </w:r>
            <w:r w:rsidR="000F3DF9">
              <w:rPr>
                <w:webHidden/>
              </w:rPr>
              <w:t>71</w:t>
            </w:r>
            <w:r w:rsidRPr="00217525">
              <w:rPr>
                <w:webHidden/>
              </w:rPr>
              <w:fldChar w:fldCharType="end"/>
            </w:r>
          </w:hyperlink>
        </w:p>
        <w:p w14:paraId="183CBA0E" w14:textId="4E03BA23" w:rsidR="00432FD5" w:rsidRPr="00217525" w:rsidRDefault="008F445A" w:rsidP="00B70C75">
          <w:pPr>
            <w:jc w:val="center"/>
            <w:rPr>
              <w:rFonts w:ascii="Arial" w:hAnsi="Arial" w:cs="Arial"/>
              <w:bCs/>
              <w:sz w:val="20"/>
              <w:szCs w:val="20"/>
            </w:rPr>
          </w:pPr>
          <w:r w:rsidRPr="00217525">
            <w:rPr>
              <w:rFonts w:ascii="Arial" w:hAnsi="Arial" w:cs="Arial"/>
              <w:bCs/>
              <w:sz w:val="20"/>
              <w:szCs w:val="20"/>
            </w:rPr>
            <w:fldChar w:fldCharType="end"/>
          </w:r>
        </w:p>
      </w:sdtContent>
    </w:sdt>
    <w:p w14:paraId="3EC2F776" w14:textId="77777777" w:rsidR="006E76E4" w:rsidRPr="00217525" w:rsidRDefault="006E76E4" w:rsidP="00B70C75">
      <w:pPr>
        <w:jc w:val="center"/>
        <w:rPr>
          <w:rFonts w:ascii="Arial" w:hAnsi="Arial" w:cs="Arial"/>
          <w:bCs/>
          <w:sz w:val="20"/>
          <w:szCs w:val="20"/>
        </w:rPr>
      </w:pPr>
    </w:p>
    <w:p w14:paraId="614522ED" w14:textId="208B6500" w:rsidR="00BE0D54" w:rsidRPr="00217525" w:rsidRDefault="00BE0D54" w:rsidP="00B70C75">
      <w:pPr>
        <w:pStyle w:val="Entidad-Capitulo"/>
      </w:pPr>
      <w:bookmarkStart w:id="21" w:name="_Toc40113307"/>
      <w:bookmarkStart w:id="22" w:name="_Toc108082871"/>
      <w:bookmarkStart w:id="23" w:name="_Toc201045140"/>
      <w:r w:rsidRPr="00217525">
        <w:t>CAPÍTULO I</w:t>
      </w:r>
      <w:r w:rsidR="00AF18A9" w:rsidRPr="00217525">
        <w:t>.</w:t>
      </w:r>
      <w:r w:rsidRPr="00217525">
        <w:t xml:space="preserve"> INFORMACIÓN GENERAL</w:t>
      </w:r>
      <w:bookmarkEnd w:id="21"/>
      <w:bookmarkEnd w:id="22"/>
      <w:bookmarkEnd w:id="23"/>
    </w:p>
    <w:p w14:paraId="34916403" w14:textId="77777777" w:rsidR="00DC6734" w:rsidRPr="00217525" w:rsidRDefault="00DC6734" w:rsidP="00B70C75">
      <w:pPr>
        <w:pStyle w:val="Capitulo1"/>
        <w:numPr>
          <w:ilvl w:val="0"/>
          <w:numId w:val="39"/>
        </w:numPr>
        <w:spacing w:line="240" w:lineRule="auto"/>
        <w:rPr>
          <w:rFonts w:ascii="Arial" w:hAnsi="Arial"/>
          <w:color w:val="auto"/>
          <w:sz w:val="20"/>
        </w:rPr>
      </w:pPr>
      <w:bookmarkStart w:id="24" w:name="_Toc508648241"/>
      <w:bookmarkStart w:id="25" w:name="_Toc508984025"/>
      <w:bookmarkStart w:id="26" w:name="_Toc509843855"/>
      <w:bookmarkStart w:id="27" w:name="_Toc511924764"/>
      <w:bookmarkStart w:id="28" w:name="_Toc520226852"/>
      <w:bookmarkStart w:id="29" w:name="_Toc520297822"/>
      <w:bookmarkStart w:id="30" w:name="_Toc520317087"/>
      <w:bookmarkStart w:id="31" w:name="_Toc533083688"/>
      <w:bookmarkStart w:id="32" w:name="_Toc35616178"/>
      <w:bookmarkStart w:id="33" w:name="_Toc40113308"/>
      <w:bookmarkStart w:id="34" w:name="_Toc108082872"/>
      <w:bookmarkStart w:id="35" w:name="_Toc201045141"/>
      <w:bookmarkStart w:id="36" w:name="_Toc508648240"/>
      <w:bookmarkStart w:id="37" w:name="_Toc508984024"/>
      <w:bookmarkStart w:id="38" w:name="_Toc509843854"/>
      <w:bookmarkStart w:id="39" w:name="_Toc511924763"/>
      <w:bookmarkStart w:id="40" w:name="_Toc517187332"/>
      <w:bookmarkStart w:id="41" w:name="_Toc520226851"/>
      <w:bookmarkStart w:id="42" w:name="_Toc520297821"/>
      <w:bookmarkStart w:id="43" w:name="_Toc520317086"/>
      <w:bookmarkStart w:id="44" w:name="_Toc533083687"/>
      <w:bookmarkStart w:id="45" w:name="_Toc35616132"/>
      <w:bookmarkStart w:id="46" w:name="_Toc35616177"/>
      <w:bookmarkStart w:id="47" w:name="_Toc36979684"/>
      <w:r w:rsidRPr="00217525">
        <w:rPr>
          <w:rFonts w:ascii="Arial" w:hAnsi="Arial"/>
          <w:color w:val="auto"/>
          <w:sz w:val="20"/>
        </w:rPr>
        <w:t>OBJETO, PRESUPUESTO OFICIAL, PLAZO Y UBICACIÓN</w:t>
      </w:r>
      <w:bookmarkEnd w:id="24"/>
      <w:bookmarkEnd w:id="25"/>
      <w:bookmarkEnd w:id="26"/>
      <w:bookmarkEnd w:id="27"/>
      <w:bookmarkEnd w:id="28"/>
      <w:bookmarkEnd w:id="29"/>
      <w:bookmarkEnd w:id="30"/>
      <w:bookmarkEnd w:id="31"/>
      <w:bookmarkEnd w:id="32"/>
      <w:bookmarkEnd w:id="33"/>
      <w:bookmarkEnd w:id="34"/>
      <w:bookmarkEnd w:id="35"/>
    </w:p>
    <w:p w14:paraId="48B6A3C7" w14:textId="165F2349" w:rsidR="00DC6734" w:rsidRPr="00217525" w:rsidRDefault="00DC6734" w:rsidP="00B70C75">
      <w:pPr>
        <w:jc w:val="both"/>
        <w:rPr>
          <w:rFonts w:ascii="Arial" w:eastAsia="Arial" w:hAnsi="Arial" w:cs="Arial"/>
          <w:sz w:val="20"/>
          <w:szCs w:val="20"/>
        </w:rPr>
      </w:pPr>
      <w:r w:rsidRPr="00217525">
        <w:rPr>
          <w:rFonts w:ascii="Arial" w:hAnsi="Arial" w:cs="Arial"/>
          <w:sz w:val="20"/>
          <w:szCs w:val="20"/>
        </w:rPr>
        <w:t xml:space="preserve">El objeto, </w:t>
      </w:r>
      <w:r w:rsidR="005C1AFF" w:rsidRPr="00217525">
        <w:rPr>
          <w:rFonts w:ascii="Arial" w:hAnsi="Arial" w:cs="Arial"/>
          <w:sz w:val="20"/>
          <w:szCs w:val="20"/>
        </w:rPr>
        <w:t>P</w:t>
      </w:r>
      <w:r w:rsidRPr="00217525">
        <w:rPr>
          <w:rFonts w:ascii="Arial" w:hAnsi="Arial" w:cs="Arial"/>
          <w:sz w:val="20"/>
          <w:szCs w:val="20"/>
        </w:rPr>
        <w:t xml:space="preserve">resupuesto </w:t>
      </w:r>
      <w:r w:rsidR="005C1AFF" w:rsidRPr="00217525">
        <w:rPr>
          <w:rFonts w:ascii="Arial" w:hAnsi="Arial" w:cs="Arial"/>
          <w:sz w:val="20"/>
          <w:szCs w:val="20"/>
        </w:rPr>
        <w:t>O</w:t>
      </w:r>
      <w:r w:rsidRPr="00217525">
        <w:rPr>
          <w:rFonts w:ascii="Arial" w:hAnsi="Arial" w:cs="Arial"/>
          <w:sz w:val="20"/>
          <w:szCs w:val="20"/>
        </w:rPr>
        <w:t>ficial, plazo y ubicación del proyecto de</w:t>
      </w:r>
      <w:r w:rsidR="008B5CFA" w:rsidRPr="00217525">
        <w:rPr>
          <w:rFonts w:ascii="Arial" w:hAnsi="Arial" w:cs="Arial"/>
          <w:sz w:val="20"/>
          <w:szCs w:val="20"/>
        </w:rPr>
        <w:t xml:space="preserve"> este</w:t>
      </w:r>
      <w:r w:rsidRPr="00217525">
        <w:rPr>
          <w:rFonts w:ascii="Arial" w:hAnsi="Arial" w:cs="Arial"/>
          <w:sz w:val="20"/>
          <w:szCs w:val="20"/>
        </w:rPr>
        <w:t xml:space="preserve"> </w:t>
      </w:r>
      <w:r w:rsidR="005C1AFF" w:rsidRPr="00217525">
        <w:rPr>
          <w:rFonts w:ascii="Arial" w:hAnsi="Arial" w:cs="Arial"/>
          <w:sz w:val="20"/>
          <w:szCs w:val="20"/>
        </w:rPr>
        <w:t>P</w:t>
      </w:r>
      <w:r w:rsidRPr="00217525">
        <w:rPr>
          <w:rFonts w:ascii="Arial" w:hAnsi="Arial" w:cs="Arial"/>
          <w:sz w:val="20"/>
          <w:szCs w:val="20"/>
        </w:rPr>
        <w:t xml:space="preserve">roceso de </w:t>
      </w:r>
      <w:r w:rsidR="005C1AFF" w:rsidRPr="00217525">
        <w:rPr>
          <w:rFonts w:ascii="Arial" w:hAnsi="Arial" w:cs="Arial"/>
          <w:sz w:val="20"/>
          <w:szCs w:val="20"/>
        </w:rPr>
        <w:t>C</w:t>
      </w:r>
      <w:r w:rsidRPr="00217525">
        <w:rPr>
          <w:rFonts w:ascii="Arial" w:hAnsi="Arial" w:cs="Arial"/>
          <w:sz w:val="20"/>
          <w:szCs w:val="20"/>
        </w:rPr>
        <w:t xml:space="preserve">ontratación se identifican en la siguiente tabla: </w:t>
      </w:r>
    </w:p>
    <w:p w14:paraId="21B5D738" w14:textId="77777777" w:rsidR="00DC6734" w:rsidRPr="00217525" w:rsidRDefault="00DC6734" w:rsidP="00B70C75">
      <w:pPr>
        <w:ind w:left="357"/>
        <w:rPr>
          <w:rFonts w:ascii="Arial" w:eastAsia="Arial" w:hAnsi="Arial" w:cs="Arial"/>
          <w:sz w:val="20"/>
          <w:szCs w:val="20"/>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248"/>
        <w:gridCol w:w="1842"/>
        <w:gridCol w:w="2126"/>
        <w:gridCol w:w="1592"/>
      </w:tblGrid>
      <w:tr w:rsidR="0074582A" w:rsidRPr="00217525" w14:paraId="3124A55C" w14:textId="77777777" w:rsidTr="00C330CF">
        <w:trPr>
          <w:trHeight w:val="627"/>
          <w:jc w:val="center"/>
        </w:trPr>
        <w:tc>
          <w:tcPr>
            <w:tcW w:w="1843" w:type="pct"/>
            <w:tcBorders>
              <w:top w:val="double" w:sz="4" w:space="0" w:color="auto"/>
              <w:bottom w:val="single" w:sz="6" w:space="0" w:color="auto"/>
            </w:tcBorders>
            <w:shd w:val="clear" w:color="auto" w:fill="404040" w:themeFill="text1" w:themeFillTint="BF"/>
            <w:vAlign w:val="center"/>
          </w:tcPr>
          <w:p w14:paraId="580E5596" w14:textId="77777777" w:rsidR="00DC6734" w:rsidRPr="00217525" w:rsidRDefault="00DC6734" w:rsidP="00B70C75">
            <w:pPr>
              <w:jc w:val="center"/>
              <w:rPr>
                <w:rFonts w:ascii="Arial" w:eastAsia="Arial,Times New Roman" w:hAnsi="Arial" w:cs="Arial"/>
                <w:b/>
                <w:color w:val="FFFFFF" w:themeColor="background1"/>
                <w:sz w:val="20"/>
                <w:szCs w:val="20"/>
              </w:rPr>
            </w:pPr>
            <w:r w:rsidRPr="00217525">
              <w:rPr>
                <w:rFonts w:ascii="Arial" w:hAnsi="Arial" w:cs="Arial"/>
                <w:b/>
                <w:color w:val="FFFFFF" w:themeColor="background1"/>
                <w:sz w:val="20"/>
                <w:szCs w:val="20"/>
              </w:rPr>
              <w:t>Objeto del proyecto</w:t>
            </w:r>
          </w:p>
        </w:tc>
        <w:tc>
          <w:tcPr>
            <w:tcW w:w="1045" w:type="pct"/>
            <w:tcBorders>
              <w:top w:val="double" w:sz="4" w:space="0" w:color="auto"/>
              <w:bottom w:val="single" w:sz="6" w:space="0" w:color="auto"/>
            </w:tcBorders>
            <w:shd w:val="clear" w:color="auto" w:fill="404040" w:themeFill="text1" w:themeFillTint="BF"/>
            <w:vAlign w:val="center"/>
          </w:tcPr>
          <w:p w14:paraId="38F637F4" w14:textId="3C6487F6" w:rsidR="00DC6734" w:rsidRPr="00217525" w:rsidRDefault="00DC6734" w:rsidP="00B70C75">
            <w:pPr>
              <w:jc w:val="center"/>
              <w:rPr>
                <w:rFonts w:ascii="Arial" w:eastAsia="Arial,Times New Roman" w:hAnsi="Arial" w:cs="Arial"/>
                <w:b/>
                <w:color w:val="FFFFFF" w:themeColor="background1"/>
                <w:sz w:val="20"/>
                <w:szCs w:val="20"/>
              </w:rPr>
            </w:pPr>
            <w:r w:rsidRPr="00217525">
              <w:rPr>
                <w:rFonts w:ascii="Arial" w:hAnsi="Arial" w:cs="Arial"/>
                <w:b/>
                <w:color w:val="FFFFFF" w:themeColor="background1"/>
                <w:sz w:val="20"/>
                <w:szCs w:val="20"/>
              </w:rPr>
              <w:t xml:space="preserve">Plazo del </w:t>
            </w:r>
            <w:r w:rsidR="00C213DF" w:rsidRPr="00217525">
              <w:rPr>
                <w:rFonts w:ascii="Arial" w:hAnsi="Arial" w:cs="Arial"/>
                <w:b/>
                <w:color w:val="FFFFFF" w:themeColor="background1"/>
                <w:sz w:val="20"/>
                <w:szCs w:val="20"/>
              </w:rPr>
              <w:t>c</w:t>
            </w:r>
            <w:r w:rsidR="00DD0E76" w:rsidRPr="00217525">
              <w:rPr>
                <w:rFonts w:ascii="Arial" w:hAnsi="Arial" w:cs="Arial"/>
                <w:b/>
                <w:color w:val="FFFFFF" w:themeColor="background1"/>
                <w:sz w:val="20"/>
                <w:szCs w:val="20"/>
              </w:rPr>
              <w:t>ontrato</w:t>
            </w:r>
          </w:p>
        </w:tc>
        <w:tc>
          <w:tcPr>
            <w:tcW w:w="1207" w:type="pct"/>
            <w:tcBorders>
              <w:top w:val="double" w:sz="4" w:space="0" w:color="auto"/>
              <w:bottom w:val="single" w:sz="6" w:space="0" w:color="auto"/>
            </w:tcBorders>
            <w:shd w:val="clear" w:color="auto" w:fill="404040" w:themeFill="text1" w:themeFillTint="BF"/>
            <w:vAlign w:val="center"/>
          </w:tcPr>
          <w:p w14:paraId="58CD6B06" w14:textId="62A88AF3" w:rsidR="00DC6734" w:rsidRPr="00217525" w:rsidRDefault="00DC6734" w:rsidP="00B70C75">
            <w:pPr>
              <w:jc w:val="center"/>
              <w:rPr>
                <w:rFonts w:ascii="Arial" w:eastAsia="Arial,Times New Roman" w:hAnsi="Arial" w:cs="Arial"/>
                <w:b/>
                <w:color w:val="FFFFFF" w:themeColor="background1"/>
                <w:sz w:val="20"/>
                <w:szCs w:val="20"/>
              </w:rPr>
            </w:pPr>
            <w:r w:rsidRPr="00217525">
              <w:rPr>
                <w:rFonts w:ascii="Arial" w:hAnsi="Arial" w:cs="Arial"/>
                <w:b/>
                <w:color w:val="FFFFFF" w:themeColor="background1"/>
                <w:sz w:val="20"/>
                <w:szCs w:val="20"/>
              </w:rPr>
              <w:t xml:space="preserve">Valor </w:t>
            </w:r>
            <w:r w:rsidR="005C1AFF" w:rsidRPr="00217525">
              <w:rPr>
                <w:rFonts w:ascii="Arial" w:hAnsi="Arial" w:cs="Arial"/>
                <w:b/>
                <w:color w:val="FFFFFF" w:themeColor="background1"/>
                <w:sz w:val="20"/>
                <w:szCs w:val="20"/>
              </w:rPr>
              <w:t>P</w:t>
            </w:r>
            <w:r w:rsidRPr="00217525">
              <w:rPr>
                <w:rFonts w:ascii="Arial" w:hAnsi="Arial" w:cs="Arial"/>
                <w:b/>
                <w:color w:val="FFFFFF" w:themeColor="background1"/>
                <w:sz w:val="20"/>
                <w:szCs w:val="20"/>
              </w:rPr>
              <w:t xml:space="preserve">resupuesto </w:t>
            </w:r>
            <w:r w:rsidR="005C1AFF" w:rsidRPr="00217525">
              <w:rPr>
                <w:rFonts w:ascii="Arial" w:hAnsi="Arial" w:cs="Arial"/>
                <w:b/>
                <w:color w:val="FFFFFF" w:themeColor="background1"/>
                <w:sz w:val="20"/>
                <w:szCs w:val="20"/>
              </w:rPr>
              <w:t>O</w:t>
            </w:r>
            <w:r w:rsidRPr="00217525">
              <w:rPr>
                <w:rFonts w:ascii="Arial" w:hAnsi="Arial" w:cs="Arial"/>
                <w:b/>
                <w:color w:val="FFFFFF" w:themeColor="background1"/>
                <w:sz w:val="20"/>
                <w:szCs w:val="20"/>
              </w:rPr>
              <w:t>ficial (pesos incluido IVA)</w:t>
            </w:r>
          </w:p>
        </w:tc>
        <w:tc>
          <w:tcPr>
            <w:tcW w:w="904" w:type="pct"/>
            <w:tcBorders>
              <w:top w:val="double" w:sz="4" w:space="0" w:color="auto"/>
              <w:bottom w:val="single" w:sz="6" w:space="0" w:color="auto"/>
            </w:tcBorders>
            <w:shd w:val="clear" w:color="auto" w:fill="404040" w:themeFill="text1" w:themeFillTint="BF"/>
            <w:vAlign w:val="center"/>
          </w:tcPr>
          <w:p w14:paraId="5B8FA7C9" w14:textId="46DBDFDB" w:rsidR="00DC6734" w:rsidRPr="00217525" w:rsidRDefault="00DC6734" w:rsidP="00B70C75">
            <w:pPr>
              <w:jc w:val="center"/>
              <w:rPr>
                <w:rFonts w:ascii="Arial" w:eastAsia="Arial,Times New Roman" w:hAnsi="Arial" w:cs="Arial"/>
                <w:b/>
                <w:color w:val="FFFFFF" w:themeColor="background1"/>
                <w:sz w:val="20"/>
                <w:szCs w:val="20"/>
              </w:rPr>
            </w:pPr>
            <w:r w:rsidRPr="00217525">
              <w:rPr>
                <w:rFonts w:ascii="Arial" w:hAnsi="Arial" w:cs="Arial"/>
                <w:b/>
                <w:color w:val="FFFFFF" w:themeColor="background1"/>
                <w:sz w:val="20"/>
                <w:szCs w:val="20"/>
              </w:rPr>
              <w:t xml:space="preserve">Lugar(es) de ejecución del </w:t>
            </w:r>
            <w:r w:rsidR="00C213DF" w:rsidRPr="00217525">
              <w:rPr>
                <w:rFonts w:ascii="Arial" w:hAnsi="Arial" w:cs="Arial"/>
                <w:b/>
                <w:color w:val="FFFFFF" w:themeColor="background1"/>
                <w:sz w:val="20"/>
                <w:szCs w:val="20"/>
              </w:rPr>
              <w:t>c</w:t>
            </w:r>
            <w:r w:rsidR="00DD0E76" w:rsidRPr="00217525">
              <w:rPr>
                <w:rFonts w:ascii="Arial" w:hAnsi="Arial" w:cs="Arial"/>
                <w:b/>
                <w:color w:val="FFFFFF" w:themeColor="background1"/>
                <w:sz w:val="20"/>
                <w:szCs w:val="20"/>
              </w:rPr>
              <w:t>ontrato</w:t>
            </w:r>
          </w:p>
        </w:tc>
      </w:tr>
      <w:tr w:rsidR="0074582A" w:rsidRPr="00217525" w14:paraId="282271CF" w14:textId="77777777" w:rsidTr="00C330CF">
        <w:trPr>
          <w:trHeight w:val="2537"/>
          <w:jc w:val="center"/>
        </w:trPr>
        <w:tc>
          <w:tcPr>
            <w:tcW w:w="1843" w:type="pct"/>
            <w:tcBorders>
              <w:top w:val="single" w:sz="6" w:space="0" w:color="auto"/>
            </w:tcBorders>
            <w:vAlign w:val="center"/>
          </w:tcPr>
          <w:p w14:paraId="65E87E01" w14:textId="499191D0" w:rsidR="005C11EC" w:rsidRPr="00217525" w:rsidRDefault="002F255D" w:rsidP="00B70C75">
            <w:pPr>
              <w:jc w:val="both"/>
              <w:rPr>
                <w:rFonts w:ascii="Arial" w:eastAsia="Arial,Times New Roman" w:hAnsi="Arial" w:cs="Arial"/>
                <w:sz w:val="20"/>
                <w:szCs w:val="20"/>
              </w:rPr>
            </w:pPr>
            <w:bookmarkStart w:id="48" w:name="_Hlk194532812"/>
            <w:r w:rsidRPr="00217525">
              <w:rPr>
                <w:rFonts w:ascii="Arial" w:hAnsi="Arial" w:cs="Arial"/>
                <w:sz w:val="20"/>
                <w:szCs w:val="20"/>
              </w:rPr>
              <w:t>INTERVENTORÍA</w:t>
            </w:r>
            <w:r w:rsidR="00B81EE5" w:rsidRPr="00217525">
              <w:rPr>
                <w:rFonts w:ascii="Arial" w:hAnsi="Arial" w:cs="Arial"/>
                <w:sz w:val="20"/>
                <w:szCs w:val="20"/>
              </w:rPr>
              <w:t xml:space="preserve"> INTEGRAL</w:t>
            </w:r>
            <w:r w:rsidR="00E7132D" w:rsidRPr="00217525">
              <w:rPr>
                <w:rFonts w:ascii="Arial" w:hAnsi="Arial" w:cs="Arial"/>
                <w:sz w:val="20"/>
                <w:szCs w:val="20"/>
              </w:rPr>
              <w:t xml:space="preserve"> PARA LA </w:t>
            </w:r>
            <w:r w:rsidR="00A657D2"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p>
        </w:tc>
        <w:tc>
          <w:tcPr>
            <w:tcW w:w="1045" w:type="pct"/>
            <w:tcBorders>
              <w:top w:val="single" w:sz="6" w:space="0" w:color="auto"/>
            </w:tcBorders>
            <w:vAlign w:val="center"/>
          </w:tcPr>
          <w:p w14:paraId="000E38E1" w14:textId="55E5059D" w:rsidR="005C11EC" w:rsidRPr="00217525" w:rsidRDefault="000F6642" w:rsidP="00B70C75">
            <w:pPr>
              <w:ind w:left="100" w:right="107"/>
              <w:jc w:val="both"/>
              <w:rPr>
                <w:rFonts w:ascii="Arial" w:eastAsia="Arial Narrow" w:hAnsi="Arial" w:cs="Arial"/>
                <w:spacing w:val="2"/>
                <w:sz w:val="20"/>
                <w:szCs w:val="20"/>
                <w:lang w:eastAsia="es-ES"/>
              </w:rPr>
            </w:pPr>
            <w:r w:rsidRPr="00217525">
              <w:rPr>
                <w:rFonts w:ascii="Arial" w:eastAsia="Arial Narrow" w:hAnsi="Arial" w:cs="Arial"/>
                <w:sz w:val="20"/>
                <w:szCs w:val="20"/>
                <w:lang w:eastAsia="es-ES"/>
              </w:rPr>
              <w:t>EL</w:t>
            </w:r>
            <w:r w:rsidRPr="00217525">
              <w:rPr>
                <w:rFonts w:ascii="Arial" w:eastAsia="Arial Narrow" w:hAnsi="Arial" w:cs="Arial"/>
                <w:spacing w:val="2"/>
                <w:sz w:val="20"/>
                <w:szCs w:val="20"/>
                <w:lang w:eastAsia="es-ES"/>
              </w:rPr>
              <w:t xml:space="preserve"> </w:t>
            </w:r>
            <w:r w:rsidRPr="00217525">
              <w:rPr>
                <w:rFonts w:ascii="Arial" w:eastAsia="Arial Narrow" w:hAnsi="Arial" w:cs="Arial"/>
                <w:sz w:val="20"/>
                <w:szCs w:val="20"/>
                <w:lang w:eastAsia="es-ES"/>
              </w:rPr>
              <w:t>PLA</w:t>
            </w:r>
            <w:r w:rsidRPr="00217525">
              <w:rPr>
                <w:rFonts w:ascii="Arial" w:eastAsia="Arial Narrow" w:hAnsi="Arial" w:cs="Arial"/>
                <w:spacing w:val="1"/>
                <w:sz w:val="20"/>
                <w:szCs w:val="20"/>
                <w:lang w:eastAsia="es-ES"/>
              </w:rPr>
              <w:t>Z</w:t>
            </w:r>
            <w:r w:rsidRPr="00217525">
              <w:rPr>
                <w:rFonts w:ascii="Arial" w:eastAsia="Arial Narrow" w:hAnsi="Arial" w:cs="Arial"/>
                <w:sz w:val="20"/>
                <w:szCs w:val="20"/>
                <w:lang w:eastAsia="es-ES"/>
              </w:rPr>
              <w:t>O</w:t>
            </w:r>
            <w:r w:rsidRPr="00217525">
              <w:rPr>
                <w:rFonts w:ascii="Arial" w:eastAsia="Arial Narrow" w:hAnsi="Arial" w:cs="Arial"/>
                <w:spacing w:val="1"/>
                <w:sz w:val="20"/>
                <w:szCs w:val="20"/>
                <w:lang w:eastAsia="es-ES"/>
              </w:rPr>
              <w:t xml:space="preserve"> </w:t>
            </w:r>
            <w:r w:rsidRPr="00217525">
              <w:rPr>
                <w:rFonts w:ascii="Arial" w:eastAsia="Arial Narrow" w:hAnsi="Arial" w:cs="Arial"/>
                <w:sz w:val="20"/>
                <w:szCs w:val="20"/>
                <w:lang w:eastAsia="es-ES"/>
              </w:rPr>
              <w:t>PARA</w:t>
            </w:r>
            <w:r w:rsidRPr="00217525">
              <w:rPr>
                <w:rFonts w:ascii="Arial" w:eastAsia="Arial Narrow" w:hAnsi="Arial" w:cs="Arial"/>
                <w:spacing w:val="-2"/>
                <w:sz w:val="20"/>
                <w:szCs w:val="20"/>
                <w:lang w:eastAsia="es-ES"/>
              </w:rPr>
              <w:t xml:space="preserve"> </w:t>
            </w:r>
            <w:r w:rsidRPr="00217525">
              <w:rPr>
                <w:rFonts w:ascii="Arial" w:eastAsia="Arial Narrow" w:hAnsi="Arial" w:cs="Arial"/>
                <w:sz w:val="20"/>
                <w:szCs w:val="20"/>
                <w:lang w:eastAsia="es-ES"/>
              </w:rPr>
              <w:t>LA</w:t>
            </w:r>
            <w:r w:rsidRPr="00217525">
              <w:rPr>
                <w:rFonts w:ascii="Arial" w:eastAsia="Arial Narrow" w:hAnsi="Arial" w:cs="Arial"/>
                <w:spacing w:val="2"/>
                <w:sz w:val="20"/>
                <w:szCs w:val="20"/>
                <w:lang w:eastAsia="es-ES"/>
              </w:rPr>
              <w:t xml:space="preserve"> </w:t>
            </w:r>
            <w:r w:rsidRPr="00217525">
              <w:rPr>
                <w:rFonts w:ascii="Arial" w:eastAsia="Arial Narrow" w:hAnsi="Arial" w:cs="Arial"/>
                <w:sz w:val="20"/>
                <w:szCs w:val="20"/>
                <w:lang w:eastAsia="es-ES"/>
              </w:rPr>
              <w:t>EJ</w:t>
            </w:r>
            <w:r w:rsidRPr="00217525">
              <w:rPr>
                <w:rFonts w:ascii="Arial" w:eastAsia="Arial Narrow" w:hAnsi="Arial" w:cs="Arial"/>
                <w:spacing w:val="-4"/>
                <w:sz w:val="20"/>
                <w:szCs w:val="20"/>
                <w:lang w:eastAsia="es-ES"/>
              </w:rPr>
              <w:t>E</w:t>
            </w:r>
            <w:r w:rsidRPr="00217525">
              <w:rPr>
                <w:rFonts w:ascii="Arial" w:eastAsia="Arial Narrow" w:hAnsi="Arial" w:cs="Arial"/>
                <w:spacing w:val="2"/>
                <w:sz w:val="20"/>
                <w:szCs w:val="20"/>
                <w:lang w:eastAsia="es-ES"/>
              </w:rPr>
              <w:t>C</w:t>
            </w:r>
            <w:r w:rsidRPr="00217525">
              <w:rPr>
                <w:rFonts w:ascii="Arial" w:eastAsia="Arial Narrow" w:hAnsi="Arial" w:cs="Arial"/>
                <w:sz w:val="20"/>
                <w:szCs w:val="20"/>
                <w:lang w:eastAsia="es-ES"/>
              </w:rPr>
              <w:t>U</w:t>
            </w:r>
            <w:r w:rsidRPr="00217525">
              <w:rPr>
                <w:rFonts w:ascii="Arial" w:eastAsia="Arial Narrow" w:hAnsi="Arial" w:cs="Arial"/>
                <w:spacing w:val="2"/>
                <w:sz w:val="20"/>
                <w:szCs w:val="20"/>
                <w:lang w:eastAsia="es-ES"/>
              </w:rPr>
              <w:t>C</w:t>
            </w:r>
            <w:r w:rsidRPr="00217525">
              <w:rPr>
                <w:rFonts w:ascii="Arial" w:eastAsia="Arial Narrow" w:hAnsi="Arial" w:cs="Arial"/>
                <w:sz w:val="20"/>
                <w:szCs w:val="20"/>
                <w:lang w:eastAsia="es-ES"/>
              </w:rPr>
              <w:t>IÓN</w:t>
            </w:r>
            <w:r w:rsidRPr="00217525">
              <w:rPr>
                <w:rFonts w:ascii="Arial" w:eastAsia="Arial Narrow" w:hAnsi="Arial" w:cs="Arial"/>
                <w:spacing w:val="-3"/>
                <w:sz w:val="20"/>
                <w:szCs w:val="20"/>
                <w:lang w:eastAsia="es-ES"/>
              </w:rPr>
              <w:t xml:space="preserve"> </w:t>
            </w:r>
            <w:r w:rsidRPr="00217525">
              <w:rPr>
                <w:rFonts w:ascii="Arial" w:eastAsia="Arial Narrow" w:hAnsi="Arial" w:cs="Arial"/>
                <w:sz w:val="20"/>
                <w:szCs w:val="20"/>
                <w:lang w:eastAsia="es-ES"/>
              </w:rPr>
              <w:t>DEL</w:t>
            </w:r>
            <w:r w:rsidRPr="00217525">
              <w:rPr>
                <w:rFonts w:ascii="Arial" w:eastAsia="Arial Narrow" w:hAnsi="Arial" w:cs="Arial"/>
                <w:spacing w:val="-2"/>
                <w:sz w:val="20"/>
                <w:szCs w:val="20"/>
                <w:lang w:eastAsia="es-ES"/>
              </w:rPr>
              <w:t xml:space="preserve"> </w:t>
            </w:r>
            <w:r w:rsidRPr="00217525">
              <w:rPr>
                <w:rFonts w:ascii="Arial" w:eastAsia="Arial Narrow" w:hAnsi="Arial" w:cs="Arial"/>
                <w:spacing w:val="2"/>
                <w:sz w:val="20"/>
                <w:szCs w:val="20"/>
                <w:lang w:eastAsia="es-ES"/>
              </w:rPr>
              <w:t>C</w:t>
            </w:r>
            <w:r w:rsidRPr="00217525">
              <w:rPr>
                <w:rFonts w:ascii="Arial" w:eastAsia="Arial Narrow" w:hAnsi="Arial" w:cs="Arial"/>
                <w:sz w:val="20"/>
                <w:szCs w:val="20"/>
                <w:lang w:eastAsia="es-ES"/>
              </w:rPr>
              <w:t>O</w:t>
            </w:r>
            <w:r w:rsidRPr="00217525">
              <w:rPr>
                <w:rFonts w:ascii="Arial" w:eastAsia="Arial Narrow" w:hAnsi="Arial" w:cs="Arial"/>
                <w:spacing w:val="-5"/>
                <w:sz w:val="20"/>
                <w:szCs w:val="20"/>
                <w:lang w:eastAsia="es-ES"/>
              </w:rPr>
              <w:t>N</w:t>
            </w:r>
            <w:r w:rsidRPr="00217525">
              <w:rPr>
                <w:rFonts w:ascii="Arial" w:eastAsia="Arial Narrow" w:hAnsi="Arial" w:cs="Arial"/>
                <w:spacing w:val="2"/>
                <w:sz w:val="20"/>
                <w:szCs w:val="20"/>
                <w:lang w:eastAsia="es-ES"/>
              </w:rPr>
              <w:t>T</w:t>
            </w:r>
            <w:r w:rsidRPr="00217525">
              <w:rPr>
                <w:rFonts w:ascii="Arial" w:eastAsia="Arial Narrow" w:hAnsi="Arial" w:cs="Arial"/>
                <w:spacing w:val="1"/>
                <w:sz w:val="20"/>
                <w:szCs w:val="20"/>
                <w:lang w:eastAsia="es-ES"/>
              </w:rPr>
              <w:t>R</w:t>
            </w:r>
            <w:r w:rsidRPr="00217525">
              <w:rPr>
                <w:rFonts w:ascii="Arial" w:eastAsia="Arial Narrow" w:hAnsi="Arial" w:cs="Arial"/>
                <w:spacing w:val="-4"/>
                <w:sz w:val="20"/>
                <w:szCs w:val="20"/>
                <w:lang w:eastAsia="es-ES"/>
              </w:rPr>
              <w:t>A</w:t>
            </w:r>
            <w:r w:rsidRPr="00217525">
              <w:rPr>
                <w:rFonts w:ascii="Arial" w:eastAsia="Arial Narrow" w:hAnsi="Arial" w:cs="Arial"/>
                <w:spacing w:val="2"/>
                <w:sz w:val="20"/>
                <w:szCs w:val="20"/>
                <w:lang w:eastAsia="es-ES"/>
              </w:rPr>
              <w:t>T</w:t>
            </w:r>
            <w:r w:rsidRPr="00217525">
              <w:rPr>
                <w:rFonts w:ascii="Arial" w:eastAsia="Arial Narrow" w:hAnsi="Arial" w:cs="Arial"/>
                <w:sz w:val="20"/>
                <w:szCs w:val="20"/>
                <w:lang w:eastAsia="es-ES"/>
              </w:rPr>
              <w:t>O</w:t>
            </w:r>
            <w:r w:rsidRPr="00217525">
              <w:rPr>
                <w:rFonts w:ascii="Arial" w:eastAsia="Arial Narrow" w:hAnsi="Arial" w:cs="Arial"/>
                <w:spacing w:val="2"/>
                <w:sz w:val="20"/>
                <w:szCs w:val="20"/>
                <w:lang w:eastAsia="es-ES"/>
              </w:rPr>
              <w:t xml:space="preserve"> </w:t>
            </w:r>
            <w:r w:rsidRPr="00217525">
              <w:rPr>
                <w:rFonts w:ascii="Arial" w:eastAsia="Arial Narrow" w:hAnsi="Arial" w:cs="Arial"/>
                <w:spacing w:val="-4"/>
                <w:sz w:val="20"/>
                <w:szCs w:val="20"/>
                <w:lang w:eastAsia="es-ES"/>
              </w:rPr>
              <w:t>E</w:t>
            </w:r>
            <w:r w:rsidRPr="00217525">
              <w:rPr>
                <w:rFonts w:ascii="Arial" w:eastAsia="Arial Narrow" w:hAnsi="Arial" w:cs="Arial"/>
                <w:sz w:val="20"/>
                <w:szCs w:val="20"/>
                <w:lang w:eastAsia="es-ES"/>
              </w:rPr>
              <w:t>S</w:t>
            </w:r>
            <w:r w:rsidRPr="00217525">
              <w:rPr>
                <w:rFonts w:ascii="Arial" w:eastAsia="Arial Narrow" w:hAnsi="Arial" w:cs="Arial"/>
                <w:spacing w:val="3"/>
                <w:sz w:val="20"/>
                <w:szCs w:val="20"/>
                <w:lang w:eastAsia="es-ES"/>
              </w:rPr>
              <w:t xml:space="preserve"> </w:t>
            </w:r>
            <w:r w:rsidRPr="00217525">
              <w:rPr>
                <w:rFonts w:ascii="Arial" w:eastAsia="Arial Narrow" w:hAnsi="Arial" w:cs="Arial"/>
                <w:sz w:val="20"/>
                <w:szCs w:val="20"/>
                <w:lang w:eastAsia="es-ES"/>
              </w:rPr>
              <w:t>DE</w:t>
            </w:r>
            <w:r w:rsidRPr="00217525">
              <w:rPr>
                <w:rFonts w:ascii="Arial" w:eastAsia="Arial Narrow" w:hAnsi="Arial" w:cs="Arial"/>
                <w:spacing w:val="-3"/>
                <w:sz w:val="20"/>
                <w:szCs w:val="20"/>
                <w:lang w:eastAsia="es-ES"/>
              </w:rPr>
              <w:t xml:space="preserve"> </w:t>
            </w:r>
            <w:r w:rsidR="00C330CF">
              <w:rPr>
                <w:rFonts w:ascii="Arial" w:eastAsia="Arial Narrow" w:hAnsi="Arial" w:cs="Arial"/>
                <w:spacing w:val="-3"/>
                <w:sz w:val="20"/>
                <w:szCs w:val="20"/>
                <w:lang w:eastAsia="es-ES"/>
              </w:rPr>
              <w:t>CUATRO (4)</w:t>
            </w:r>
            <w:commentRangeStart w:id="49"/>
            <w:r w:rsidRPr="00217525">
              <w:rPr>
                <w:rFonts w:ascii="Arial" w:eastAsia="Arial Narrow" w:hAnsi="Arial" w:cs="Arial"/>
                <w:spacing w:val="2"/>
                <w:sz w:val="20"/>
                <w:szCs w:val="20"/>
                <w:lang w:eastAsia="es-ES"/>
              </w:rPr>
              <w:t xml:space="preserve"> </w:t>
            </w:r>
            <w:commentRangeEnd w:id="49"/>
            <w:r w:rsidR="0074582A" w:rsidRPr="00217525">
              <w:rPr>
                <w:rStyle w:val="Refdecomentario"/>
                <w:rFonts w:ascii="Arial" w:hAnsi="Arial" w:cs="Arial"/>
                <w:sz w:val="20"/>
                <w:szCs w:val="20"/>
                <w:lang w:val="x-none" w:eastAsia="es-ES"/>
              </w:rPr>
              <w:commentReference w:id="49"/>
            </w:r>
            <w:r w:rsidRPr="00217525">
              <w:rPr>
                <w:rFonts w:ascii="Arial" w:eastAsia="Arial Narrow" w:hAnsi="Arial" w:cs="Arial"/>
                <w:spacing w:val="2"/>
                <w:sz w:val="20"/>
                <w:szCs w:val="20"/>
                <w:lang w:eastAsia="es-ES"/>
              </w:rPr>
              <w:t xml:space="preserve">MESES. </w:t>
            </w:r>
          </w:p>
          <w:p w14:paraId="2336E66C" w14:textId="00DED7EC" w:rsidR="005C11EC" w:rsidRPr="00217525" w:rsidRDefault="005C11EC" w:rsidP="00B70C75">
            <w:pPr>
              <w:jc w:val="center"/>
              <w:rPr>
                <w:rFonts w:ascii="Arial" w:hAnsi="Arial" w:cs="Arial"/>
                <w:bCs/>
                <w:sz w:val="20"/>
                <w:szCs w:val="20"/>
              </w:rPr>
            </w:pPr>
          </w:p>
        </w:tc>
        <w:tc>
          <w:tcPr>
            <w:tcW w:w="1207" w:type="pct"/>
            <w:tcBorders>
              <w:top w:val="single" w:sz="6" w:space="0" w:color="auto"/>
            </w:tcBorders>
            <w:vAlign w:val="center"/>
          </w:tcPr>
          <w:p w14:paraId="0C3292F5" w14:textId="1D471587" w:rsidR="005C11EC" w:rsidRPr="00217525" w:rsidRDefault="006B1315" w:rsidP="00B70C75">
            <w:pPr>
              <w:jc w:val="center"/>
              <w:rPr>
                <w:rFonts w:ascii="Arial" w:eastAsia="Arial,Times New Roman" w:hAnsi="Arial" w:cs="Arial"/>
                <w:sz w:val="20"/>
                <w:szCs w:val="20"/>
              </w:rPr>
            </w:pPr>
            <w:r w:rsidRPr="00217525">
              <w:rPr>
                <w:rFonts w:ascii="Arial" w:hAnsi="Arial" w:cs="Arial"/>
                <w:sz w:val="20"/>
                <w:szCs w:val="20"/>
              </w:rPr>
              <w:t>$413.978.735,85</w:t>
            </w:r>
            <w:commentRangeStart w:id="50"/>
            <w:commentRangeEnd w:id="50"/>
            <w:r w:rsidR="0074582A" w:rsidRPr="00217525">
              <w:rPr>
                <w:rStyle w:val="Refdecomentario"/>
                <w:rFonts w:ascii="Arial" w:hAnsi="Arial" w:cs="Arial"/>
                <w:sz w:val="20"/>
                <w:szCs w:val="20"/>
                <w:lang w:val="x-none" w:eastAsia="es-ES"/>
              </w:rPr>
              <w:commentReference w:id="50"/>
            </w:r>
          </w:p>
        </w:tc>
        <w:tc>
          <w:tcPr>
            <w:tcW w:w="904" w:type="pct"/>
            <w:tcBorders>
              <w:top w:val="single" w:sz="6" w:space="0" w:color="auto"/>
            </w:tcBorders>
            <w:vAlign w:val="center"/>
          </w:tcPr>
          <w:p w14:paraId="0B3C6CB1" w14:textId="5E03777F" w:rsidR="005C11EC" w:rsidRPr="00217525" w:rsidRDefault="00A657D2" w:rsidP="00B70C75">
            <w:pPr>
              <w:jc w:val="both"/>
              <w:rPr>
                <w:rFonts w:ascii="Arial" w:hAnsi="Arial" w:cs="Arial"/>
                <w:sz w:val="20"/>
                <w:szCs w:val="20"/>
              </w:rPr>
            </w:pPr>
            <w:r w:rsidRPr="00217525">
              <w:rPr>
                <w:rFonts w:ascii="Arial" w:hAnsi="Arial" w:cs="Arial"/>
                <w:sz w:val="20"/>
                <w:szCs w:val="20"/>
              </w:rPr>
              <w:t>Municipio de Sabana de Torres</w:t>
            </w:r>
            <w:r w:rsidR="00C330CF">
              <w:rPr>
                <w:rFonts w:ascii="Arial" w:hAnsi="Arial" w:cs="Arial"/>
                <w:sz w:val="20"/>
                <w:szCs w:val="20"/>
              </w:rPr>
              <w:t xml:space="preserve"> en el Departamento de Santander</w:t>
            </w:r>
            <w:commentRangeStart w:id="51"/>
            <w:commentRangeEnd w:id="51"/>
            <w:r w:rsidR="0074582A" w:rsidRPr="00217525">
              <w:rPr>
                <w:rStyle w:val="Refdecomentario"/>
                <w:rFonts w:ascii="Arial" w:hAnsi="Arial" w:cs="Arial"/>
                <w:sz w:val="20"/>
                <w:szCs w:val="20"/>
                <w:lang w:val="x-none" w:eastAsia="es-ES"/>
              </w:rPr>
              <w:commentReference w:id="51"/>
            </w:r>
          </w:p>
        </w:tc>
      </w:tr>
    </w:tbl>
    <w:bookmarkEnd w:id="48"/>
    <w:p w14:paraId="431565BE" w14:textId="2EDF11FF" w:rsidR="00DC6734" w:rsidRPr="00217525" w:rsidRDefault="00DC6734" w:rsidP="00B70C75">
      <w:pPr>
        <w:rPr>
          <w:rFonts w:ascii="Arial" w:hAnsi="Arial" w:cs="Arial"/>
          <w:sz w:val="20"/>
          <w:szCs w:val="20"/>
        </w:rPr>
      </w:pPr>
      <w:r w:rsidRPr="00217525">
        <w:rPr>
          <w:rFonts w:ascii="Arial" w:hAnsi="Arial" w:cs="Arial"/>
          <w:sz w:val="20"/>
          <w:szCs w:val="20"/>
        </w:rPr>
        <w:t xml:space="preserve"> </w:t>
      </w:r>
    </w:p>
    <w:p w14:paraId="7EC4F024" w14:textId="1CB3CAFF" w:rsidR="009E20F6" w:rsidRPr="00217525" w:rsidRDefault="00DC6734" w:rsidP="00B70C75">
      <w:pPr>
        <w:jc w:val="both"/>
        <w:rPr>
          <w:rFonts w:ascii="Arial" w:hAnsi="Arial" w:cs="Arial"/>
          <w:sz w:val="20"/>
          <w:szCs w:val="20"/>
        </w:rPr>
      </w:pPr>
      <w:r w:rsidRPr="00217525">
        <w:rPr>
          <w:rFonts w:ascii="Arial" w:hAnsi="Arial" w:cs="Arial"/>
          <w:sz w:val="20"/>
          <w:szCs w:val="20"/>
        </w:rPr>
        <w:t>La</w:t>
      </w:r>
      <w:r w:rsidRPr="00217525">
        <w:rPr>
          <w:rFonts w:ascii="Arial" w:eastAsia="Arial" w:hAnsi="Arial" w:cs="Arial"/>
          <w:sz w:val="20"/>
          <w:szCs w:val="20"/>
        </w:rPr>
        <w:t xml:space="preserve"> </w:t>
      </w:r>
      <w:r w:rsidRPr="00217525">
        <w:rPr>
          <w:rFonts w:ascii="Arial" w:hAnsi="Arial" w:cs="Arial"/>
          <w:sz w:val="20"/>
          <w:szCs w:val="20"/>
        </w:rPr>
        <w:t>interventoría de la obra</w:t>
      </w:r>
      <w:r w:rsidRPr="00217525">
        <w:rPr>
          <w:rFonts w:ascii="Arial" w:eastAsia="Arial" w:hAnsi="Arial" w:cs="Arial"/>
          <w:sz w:val="20"/>
          <w:szCs w:val="20"/>
        </w:rPr>
        <w:t xml:space="preserve"> </w:t>
      </w:r>
      <w:r w:rsidRPr="00217525">
        <w:rPr>
          <w:rFonts w:ascii="Arial" w:hAnsi="Arial" w:cs="Arial"/>
          <w:sz w:val="20"/>
          <w:szCs w:val="20"/>
        </w:rPr>
        <w:t>tiene</w:t>
      </w:r>
      <w:r w:rsidRPr="00217525">
        <w:rPr>
          <w:rFonts w:ascii="Arial" w:eastAsia="Arial" w:hAnsi="Arial" w:cs="Arial"/>
          <w:sz w:val="20"/>
          <w:szCs w:val="20"/>
        </w:rPr>
        <w:t xml:space="preserve"> </w:t>
      </w:r>
      <w:r w:rsidRPr="00217525">
        <w:rPr>
          <w:rFonts w:ascii="Arial" w:hAnsi="Arial" w:cs="Arial"/>
          <w:sz w:val="20"/>
          <w:szCs w:val="20"/>
        </w:rPr>
        <w:t>las especificaciones</w:t>
      </w:r>
      <w:r w:rsidRPr="00217525">
        <w:rPr>
          <w:rFonts w:ascii="Arial" w:eastAsia="Arial" w:hAnsi="Arial" w:cs="Arial"/>
          <w:sz w:val="20"/>
          <w:szCs w:val="20"/>
        </w:rPr>
        <w:t xml:space="preserve"> </w:t>
      </w:r>
      <w:r w:rsidRPr="00217525">
        <w:rPr>
          <w:rFonts w:ascii="Arial" w:hAnsi="Arial" w:cs="Arial"/>
          <w:sz w:val="20"/>
          <w:szCs w:val="20"/>
        </w:rPr>
        <w:t>descritas</w:t>
      </w:r>
      <w:r w:rsidRPr="00217525">
        <w:rPr>
          <w:rFonts w:ascii="Arial" w:eastAsia="Arial" w:hAnsi="Arial" w:cs="Arial"/>
          <w:sz w:val="20"/>
          <w:szCs w:val="20"/>
        </w:rPr>
        <w:t xml:space="preserve"> </w:t>
      </w:r>
      <w:r w:rsidRPr="00217525">
        <w:rPr>
          <w:rFonts w:ascii="Arial" w:hAnsi="Arial" w:cs="Arial"/>
          <w:sz w:val="20"/>
          <w:szCs w:val="20"/>
        </w:rPr>
        <w:t>en</w:t>
      </w:r>
      <w:r w:rsidRPr="00217525">
        <w:rPr>
          <w:rFonts w:ascii="Arial" w:eastAsia="Arial" w:hAnsi="Arial" w:cs="Arial"/>
          <w:sz w:val="20"/>
          <w:szCs w:val="20"/>
        </w:rPr>
        <w:t xml:space="preserve"> </w:t>
      </w:r>
      <w:r w:rsidRPr="00217525">
        <w:rPr>
          <w:rFonts w:ascii="Arial" w:hAnsi="Arial" w:cs="Arial"/>
          <w:sz w:val="20"/>
          <w:szCs w:val="20"/>
        </w:rPr>
        <w:t>el</w:t>
      </w:r>
      <w:r w:rsidRPr="00217525">
        <w:rPr>
          <w:rFonts w:ascii="Arial" w:eastAsia="Arial" w:hAnsi="Arial" w:cs="Arial"/>
          <w:sz w:val="20"/>
          <w:szCs w:val="20"/>
        </w:rPr>
        <w:t xml:space="preserve"> </w:t>
      </w:r>
      <w:r w:rsidR="009F17D7" w:rsidRPr="00217525">
        <w:rPr>
          <w:rFonts w:ascii="Arial" w:eastAsia="Arial" w:hAnsi="Arial" w:cs="Arial"/>
          <w:sz w:val="20"/>
          <w:szCs w:val="20"/>
        </w:rPr>
        <w:t>“Anexo 1 – Anexo Técnico”</w:t>
      </w:r>
      <w:r w:rsidR="00CC1B9A" w:rsidRPr="00217525">
        <w:rPr>
          <w:rFonts w:ascii="Arial" w:eastAsia="Arial" w:hAnsi="Arial" w:cs="Arial"/>
          <w:sz w:val="20"/>
          <w:szCs w:val="20"/>
        </w:rPr>
        <w:t xml:space="preserve"> </w:t>
      </w:r>
      <w:r w:rsidRPr="00217525">
        <w:rPr>
          <w:rFonts w:ascii="Arial" w:hAnsi="Arial" w:cs="Arial"/>
          <w:sz w:val="20"/>
          <w:szCs w:val="20"/>
        </w:rPr>
        <w:t xml:space="preserve">y el </w:t>
      </w:r>
      <w:r w:rsidR="00F541BE" w:rsidRPr="00217525">
        <w:rPr>
          <w:rFonts w:ascii="Arial" w:hAnsi="Arial" w:cs="Arial"/>
          <w:sz w:val="20"/>
          <w:szCs w:val="20"/>
        </w:rPr>
        <w:t>E</w:t>
      </w:r>
      <w:r w:rsidR="008B5CFA" w:rsidRPr="00217525">
        <w:rPr>
          <w:rFonts w:ascii="Arial" w:hAnsi="Arial" w:cs="Arial"/>
          <w:sz w:val="20"/>
          <w:szCs w:val="20"/>
        </w:rPr>
        <w:t xml:space="preserve">studio </w:t>
      </w:r>
      <w:r w:rsidR="00F541BE" w:rsidRPr="00217525">
        <w:rPr>
          <w:rFonts w:ascii="Arial" w:hAnsi="Arial" w:cs="Arial"/>
          <w:sz w:val="20"/>
          <w:szCs w:val="20"/>
        </w:rPr>
        <w:t>P</w:t>
      </w:r>
      <w:r w:rsidR="008B5CFA" w:rsidRPr="00217525">
        <w:rPr>
          <w:rFonts w:ascii="Arial" w:hAnsi="Arial" w:cs="Arial"/>
          <w:sz w:val="20"/>
          <w:szCs w:val="20"/>
        </w:rPr>
        <w:t>revio</w:t>
      </w:r>
      <w:r w:rsidR="004276B3" w:rsidRPr="00217525">
        <w:rPr>
          <w:rFonts w:ascii="Arial" w:hAnsi="Arial" w:cs="Arial"/>
          <w:sz w:val="20"/>
          <w:szCs w:val="20"/>
        </w:rPr>
        <w:t>,</w:t>
      </w:r>
      <w:r w:rsidRPr="00217525">
        <w:rPr>
          <w:rFonts w:ascii="Arial" w:hAnsi="Arial" w:cs="Arial"/>
          <w:sz w:val="20"/>
          <w:szCs w:val="20"/>
        </w:rPr>
        <w:t xml:space="preserve"> los cuales incluyen la descripción de</w:t>
      </w:r>
      <w:r w:rsidR="00503BB0" w:rsidRPr="00217525">
        <w:rPr>
          <w:rFonts w:ascii="Arial" w:hAnsi="Arial" w:cs="Arial"/>
          <w:sz w:val="20"/>
          <w:szCs w:val="20"/>
        </w:rPr>
        <w:t xml:space="preserve">l proyecto u </w:t>
      </w:r>
      <w:r w:rsidRPr="00217525">
        <w:rPr>
          <w:rFonts w:ascii="Arial" w:hAnsi="Arial" w:cs="Arial"/>
          <w:sz w:val="20"/>
          <w:szCs w:val="20"/>
        </w:rPr>
        <w:t>obra</w:t>
      </w:r>
      <w:r w:rsidR="00503BB0" w:rsidRPr="00217525">
        <w:rPr>
          <w:rFonts w:ascii="Arial" w:hAnsi="Arial" w:cs="Arial"/>
          <w:sz w:val="20"/>
          <w:szCs w:val="20"/>
        </w:rPr>
        <w:t xml:space="preserve"> a la cual se realizará la interventoría</w:t>
      </w:r>
      <w:r w:rsidRPr="00217525">
        <w:rPr>
          <w:rFonts w:ascii="Arial" w:hAnsi="Arial" w:cs="Arial"/>
          <w:sz w:val="20"/>
          <w:szCs w:val="20"/>
        </w:rPr>
        <w:t xml:space="preserve"> </w:t>
      </w:r>
      <w:r w:rsidR="00AB3013" w:rsidRPr="00217525">
        <w:rPr>
          <w:rFonts w:ascii="Arial" w:hAnsi="Arial" w:cs="Arial"/>
          <w:sz w:val="20"/>
          <w:szCs w:val="20"/>
        </w:rPr>
        <w:t>y su</w:t>
      </w:r>
      <w:r w:rsidRPr="00217525">
        <w:rPr>
          <w:rFonts w:ascii="Arial" w:hAnsi="Arial" w:cs="Arial"/>
          <w:sz w:val="20"/>
          <w:szCs w:val="20"/>
        </w:rPr>
        <w:t xml:space="preserve"> información técnica (localización, </w:t>
      </w:r>
      <w:r w:rsidR="00AB3013" w:rsidRPr="00217525">
        <w:rPr>
          <w:rFonts w:ascii="Arial" w:hAnsi="Arial" w:cs="Arial"/>
          <w:sz w:val="20"/>
          <w:szCs w:val="20"/>
        </w:rPr>
        <w:t xml:space="preserve">actividades </w:t>
      </w:r>
      <w:r w:rsidRPr="00217525">
        <w:rPr>
          <w:rFonts w:ascii="Arial" w:hAnsi="Arial" w:cs="Arial"/>
          <w:sz w:val="20"/>
          <w:szCs w:val="20"/>
        </w:rPr>
        <w:t xml:space="preserve">a ejecutar, </w:t>
      </w:r>
      <w:r w:rsidR="00503BB0" w:rsidRPr="00217525">
        <w:rPr>
          <w:rFonts w:ascii="Arial" w:hAnsi="Arial" w:cs="Arial"/>
          <w:sz w:val="20"/>
          <w:szCs w:val="20"/>
        </w:rPr>
        <w:t>alcance de la interventoría</w:t>
      </w:r>
      <w:r w:rsidRPr="00217525">
        <w:rPr>
          <w:rFonts w:ascii="Arial" w:hAnsi="Arial" w:cs="Arial"/>
          <w:sz w:val="20"/>
          <w:szCs w:val="20"/>
        </w:rPr>
        <w:t xml:space="preserve">, </w:t>
      </w:r>
      <w:r w:rsidR="7BC05CAC" w:rsidRPr="00217525">
        <w:rPr>
          <w:rFonts w:ascii="Arial" w:hAnsi="Arial" w:cs="Arial"/>
          <w:sz w:val="20"/>
          <w:szCs w:val="20"/>
        </w:rPr>
        <w:t>e</w:t>
      </w:r>
      <w:r w:rsidR="00CC1B9A" w:rsidRPr="00217525">
        <w:rPr>
          <w:rFonts w:ascii="Arial" w:hAnsi="Arial" w:cs="Arial"/>
          <w:sz w:val="20"/>
          <w:szCs w:val="20"/>
        </w:rPr>
        <w:t>ntre otros</w:t>
      </w:r>
      <w:r w:rsidRPr="00217525">
        <w:rPr>
          <w:rFonts w:ascii="Arial" w:hAnsi="Arial" w:cs="Arial"/>
          <w:sz w:val="20"/>
          <w:szCs w:val="20"/>
        </w:rPr>
        <w:t>.).</w:t>
      </w:r>
    </w:p>
    <w:p w14:paraId="137DA29C" w14:textId="61C3D6BA" w:rsidR="001C4EA3" w:rsidRPr="00217525" w:rsidRDefault="001C4EA3" w:rsidP="00B70C75">
      <w:pPr>
        <w:jc w:val="both"/>
        <w:rPr>
          <w:rFonts w:ascii="Arial" w:hAnsi="Arial" w:cs="Arial"/>
          <w:sz w:val="20"/>
          <w:szCs w:val="20"/>
        </w:rPr>
      </w:pPr>
    </w:p>
    <w:p w14:paraId="26C8A414" w14:textId="46594980" w:rsidR="006B1315" w:rsidRPr="00217525" w:rsidRDefault="006B1315" w:rsidP="00B70C75">
      <w:pPr>
        <w:jc w:val="both"/>
        <w:rPr>
          <w:rFonts w:ascii="Arial" w:hAnsi="Arial" w:cs="Arial"/>
          <w:sz w:val="20"/>
          <w:szCs w:val="20"/>
        </w:rPr>
      </w:pPr>
      <w:r w:rsidRPr="00217525">
        <w:rPr>
          <w:rFonts w:ascii="Arial" w:hAnsi="Arial" w:cs="Arial"/>
          <w:sz w:val="20"/>
          <w:szCs w:val="20"/>
        </w:rPr>
        <w:t>Para el desarrollo del Contrato de Interventoría, los proponentes deben enmarcar su oferta entre,</w:t>
      </w:r>
      <w:r w:rsidR="00C330CF">
        <w:rPr>
          <w:rFonts w:ascii="Arial" w:hAnsi="Arial" w:cs="Arial"/>
          <w:sz w:val="20"/>
          <w:szCs w:val="20"/>
        </w:rPr>
        <w:t xml:space="preserve"> </w:t>
      </w:r>
      <w:r w:rsidRPr="00217525">
        <w:rPr>
          <w:rFonts w:ascii="Arial" w:hAnsi="Arial" w:cs="Arial"/>
          <w:sz w:val="20"/>
          <w:szCs w:val="20"/>
        </w:rPr>
        <w:t>como mínimo el noventa por ciento (90%) del Valor del Presupuesto Oficial ($372.580.862,265) y el</w:t>
      </w:r>
    </w:p>
    <w:p w14:paraId="31118D5D" w14:textId="7A4B61B6" w:rsidR="006B1315" w:rsidRPr="00217525" w:rsidRDefault="006B1315" w:rsidP="00B70C75">
      <w:pPr>
        <w:jc w:val="both"/>
        <w:rPr>
          <w:rFonts w:ascii="Arial" w:hAnsi="Arial" w:cs="Arial"/>
          <w:sz w:val="20"/>
          <w:szCs w:val="20"/>
        </w:rPr>
      </w:pPr>
      <w:r w:rsidRPr="00217525">
        <w:rPr>
          <w:rFonts w:ascii="Arial" w:hAnsi="Arial" w:cs="Arial"/>
          <w:sz w:val="20"/>
          <w:szCs w:val="20"/>
        </w:rPr>
        <w:t>Valor del Presupuesto Oficial, sin superar el mismo so pena de incurrir en las causales de rechazo</w:t>
      </w:r>
    </w:p>
    <w:p w14:paraId="4EECD6CB" w14:textId="77777777" w:rsidR="006B1315" w:rsidRPr="00217525" w:rsidRDefault="006B1315" w:rsidP="00B70C75">
      <w:pPr>
        <w:jc w:val="both"/>
        <w:rPr>
          <w:rFonts w:ascii="Arial" w:hAnsi="Arial" w:cs="Arial"/>
          <w:sz w:val="20"/>
          <w:szCs w:val="20"/>
        </w:rPr>
      </w:pPr>
    </w:p>
    <w:p w14:paraId="0F593999" w14:textId="77777777" w:rsidR="006B1315" w:rsidRPr="0001585D" w:rsidRDefault="00DC6734" w:rsidP="00B70C75">
      <w:pPr>
        <w:jc w:val="both"/>
        <w:rPr>
          <w:rFonts w:ascii="Arial" w:hAnsi="Arial" w:cs="Arial"/>
          <w:sz w:val="20"/>
          <w:szCs w:val="20"/>
        </w:rPr>
      </w:pPr>
      <w:r w:rsidRPr="00217525">
        <w:rPr>
          <w:rFonts w:ascii="Arial" w:hAnsi="Arial" w:cs="Arial"/>
          <w:sz w:val="20"/>
          <w:szCs w:val="20"/>
        </w:rPr>
        <w:t xml:space="preserve">El </w:t>
      </w:r>
      <w:r w:rsidR="000B5FD9" w:rsidRPr="00217525">
        <w:rPr>
          <w:rFonts w:ascii="Arial" w:hAnsi="Arial" w:cs="Arial"/>
          <w:sz w:val="20"/>
          <w:szCs w:val="20"/>
        </w:rPr>
        <w:t>P</w:t>
      </w:r>
      <w:r w:rsidRPr="00217525">
        <w:rPr>
          <w:rFonts w:ascii="Arial" w:hAnsi="Arial" w:cs="Arial"/>
          <w:sz w:val="20"/>
          <w:szCs w:val="20"/>
        </w:rPr>
        <w:t>roponente debe tener en cuenta</w:t>
      </w:r>
      <w:r w:rsidR="00FA733A" w:rsidRPr="00217525">
        <w:rPr>
          <w:rFonts w:ascii="Arial" w:hAnsi="Arial" w:cs="Arial"/>
          <w:sz w:val="20"/>
          <w:szCs w:val="20"/>
        </w:rPr>
        <w:t xml:space="preserve"> las </w:t>
      </w:r>
      <w:r w:rsidRPr="00217525">
        <w:rPr>
          <w:rFonts w:ascii="Arial" w:hAnsi="Arial" w:cs="Arial"/>
          <w:sz w:val="20"/>
          <w:szCs w:val="20"/>
        </w:rPr>
        <w:t>especificaciones técnicas y el alcance de la obra objeto de interventoría</w:t>
      </w:r>
      <w:r w:rsidR="009546FF" w:rsidRPr="00217525">
        <w:rPr>
          <w:rFonts w:ascii="Arial" w:hAnsi="Arial" w:cs="Arial"/>
          <w:sz w:val="20"/>
          <w:szCs w:val="20"/>
        </w:rPr>
        <w:t xml:space="preserve"> a través del contrato que resulte del proceso de selección - </w:t>
      </w:r>
      <w:r w:rsidR="006B1315" w:rsidRPr="0001585D">
        <w:rPr>
          <w:rFonts w:ascii="Arial" w:hAnsi="Arial" w:cs="Arial"/>
          <w:sz w:val="20"/>
          <w:szCs w:val="20"/>
        </w:rPr>
        <w:t>Licitación Privada Abierta</w:t>
      </w:r>
    </w:p>
    <w:p w14:paraId="022F4AC4" w14:textId="6D5977EF" w:rsidR="009546FF" w:rsidRPr="00217525" w:rsidRDefault="006B1315" w:rsidP="00B70C75">
      <w:pPr>
        <w:jc w:val="both"/>
        <w:rPr>
          <w:rFonts w:ascii="Arial" w:hAnsi="Arial" w:cs="Arial"/>
          <w:sz w:val="20"/>
          <w:szCs w:val="20"/>
        </w:rPr>
      </w:pPr>
      <w:r w:rsidRPr="0001585D">
        <w:rPr>
          <w:rFonts w:ascii="Arial" w:hAnsi="Arial" w:cs="Arial"/>
          <w:sz w:val="20"/>
          <w:szCs w:val="20"/>
        </w:rPr>
        <w:t>Interventoría No. 00</w:t>
      </w:r>
      <w:r w:rsidR="0001585D" w:rsidRPr="0001585D">
        <w:rPr>
          <w:rFonts w:ascii="Arial" w:hAnsi="Arial" w:cs="Arial"/>
          <w:sz w:val="20"/>
          <w:szCs w:val="20"/>
        </w:rPr>
        <w:t>1</w:t>
      </w:r>
      <w:r w:rsidRPr="0001585D">
        <w:rPr>
          <w:rFonts w:ascii="Arial" w:hAnsi="Arial" w:cs="Arial"/>
          <w:sz w:val="20"/>
          <w:szCs w:val="20"/>
        </w:rPr>
        <w:t> de 2025</w:t>
      </w:r>
      <w:r w:rsidR="009546FF" w:rsidRPr="00217525">
        <w:rPr>
          <w:rFonts w:ascii="Arial" w:hAnsi="Arial" w:cs="Arial"/>
          <w:sz w:val="20"/>
          <w:szCs w:val="20"/>
        </w:rPr>
        <w:t>, para lo cual deberá consultar los documentos que hacen parte del proceso de selección.</w:t>
      </w:r>
    </w:p>
    <w:p w14:paraId="37B3A1D2" w14:textId="77777777" w:rsidR="00DC6734" w:rsidRPr="00217525" w:rsidRDefault="00DC6734" w:rsidP="00B70C75">
      <w:pPr>
        <w:rPr>
          <w:rFonts w:ascii="Arial" w:hAnsi="Arial" w:cs="Arial"/>
          <w:sz w:val="20"/>
          <w:szCs w:val="20"/>
        </w:rPr>
      </w:pPr>
    </w:p>
    <w:p w14:paraId="32CFE720" w14:textId="1587C6C6" w:rsidR="00AF6FE5" w:rsidRPr="00217525" w:rsidRDefault="009546FF" w:rsidP="00B70C75">
      <w:pPr>
        <w:jc w:val="both"/>
        <w:rPr>
          <w:rFonts w:ascii="Arial" w:hAnsi="Arial" w:cs="Arial"/>
          <w:sz w:val="20"/>
          <w:szCs w:val="20"/>
        </w:rPr>
      </w:pPr>
      <w:r w:rsidRPr="00217525">
        <w:rPr>
          <w:rFonts w:ascii="Arial" w:hAnsi="Arial" w:cs="Arial"/>
          <w:sz w:val="20"/>
          <w:szCs w:val="20"/>
        </w:rPr>
        <w:t xml:space="preserve">El proyecto por desarrollar corresponde a la </w:t>
      </w:r>
      <w:r w:rsidR="006B1315"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r w:rsidRPr="00217525">
        <w:rPr>
          <w:rFonts w:ascii="Arial" w:hAnsi="Arial" w:cs="Arial"/>
          <w:sz w:val="20"/>
          <w:szCs w:val="20"/>
        </w:rPr>
        <w:t xml:space="preserve">, identificado con código </w:t>
      </w:r>
      <w:r w:rsidR="006B1315" w:rsidRPr="00217525">
        <w:rPr>
          <w:rFonts w:ascii="Arial" w:hAnsi="Arial" w:cs="Arial"/>
          <w:sz w:val="20"/>
          <w:szCs w:val="20"/>
        </w:rPr>
        <w:t>BPIN 20240214000188</w:t>
      </w:r>
      <w:r w:rsidR="00F30EA3" w:rsidRPr="00217525">
        <w:rPr>
          <w:rFonts w:ascii="Arial" w:hAnsi="Arial" w:cs="Arial"/>
          <w:sz w:val="20"/>
          <w:szCs w:val="20"/>
        </w:rPr>
        <w:t xml:space="preserve">, mismo que se desarrollará en el </w:t>
      </w:r>
      <w:r w:rsidR="00582AFB" w:rsidRPr="00217525">
        <w:rPr>
          <w:rFonts w:ascii="Arial" w:hAnsi="Arial" w:cs="Arial"/>
          <w:sz w:val="20"/>
          <w:szCs w:val="20"/>
        </w:rPr>
        <w:t>Municipio de Sabana de Torre</w:t>
      </w:r>
      <w:r w:rsidR="00BA6322" w:rsidRPr="00217525">
        <w:rPr>
          <w:rFonts w:ascii="Arial" w:hAnsi="Arial" w:cs="Arial"/>
          <w:sz w:val="20"/>
          <w:szCs w:val="20"/>
        </w:rPr>
        <w:t xml:space="preserve">s se encuentra ubicado geográficamente al Noroeste del Departamento de Santander, en la región denominada por el departamento, como Magdalena Medio Santandereano, la distancia desde Bucaramanga es de 110 km, por la vía Barrancabermeja y la Troncal del Magdalena Medio. El municipio Sabana de Torres tiene una población aproximada de 18.000 personas, con una temperatura media de 34° c, posee una precipitación anual de 3.197. Las coordenadas geográficas de la cabecera municipal están localizadas a los 7°23´25¨ de latitud norte y 73°30´01¨ de latitud oeste. Partiendo de la </w:t>
      </w:r>
      <w:r w:rsidR="00BA6322" w:rsidRPr="00217525">
        <w:rPr>
          <w:rFonts w:ascii="Arial" w:hAnsi="Arial" w:cs="Arial"/>
          <w:sz w:val="20"/>
          <w:szCs w:val="20"/>
        </w:rPr>
        <w:lastRenderedPageBreak/>
        <w:t>desembocadura de la Quebrada Doradas sobre el río Lebrija, de este río aguas abajo hasta su confluencia con el río Chocoa o Santos Gutiérrez, delimitando con el municipio de Rionegro.</w:t>
      </w:r>
    </w:p>
    <w:p w14:paraId="7170034B" w14:textId="77777777" w:rsidR="00AF6FE5" w:rsidRPr="00217525" w:rsidRDefault="00AF6FE5" w:rsidP="00B70C75">
      <w:pPr>
        <w:jc w:val="both"/>
        <w:rPr>
          <w:rFonts w:ascii="Arial" w:hAnsi="Arial" w:cs="Arial"/>
          <w:sz w:val="20"/>
          <w:szCs w:val="20"/>
        </w:rPr>
      </w:pPr>
    </w:p>
    <w:p w14:paraId="5B294B23" w14:textId="46CC8570" w:rsidR="000A253D" w:rsidRDefault="00A02D86" w:rsidP="00B70C75">
      <w:pPr>
        <w:jc w:val="both"/>
        <w:rPr>
          <w:rFonts w:ascii="Arial" w:hAnsi="Arial" w:cs="Arial"/>
          <w:color w:val="0000FF"/>
          <w:sz w:val="20"/>
          <w:szCs w:val="20"/>
        </w:rPr>
      </w:pPr>
      <w:r w:rsidRPr="00217525">
        <w:rPr>
          <w:rFonts w:ascii="Arial" w:hAnsi="Arial" w:cs="Arial"/>
          <w:sz w:val="20"/>
          <w:szCs w:val="20"/>
        </w:rPr>
        <w:t xml:space="preserve">El presente </w:t>
      </w:r>
      <w:r w:rsidR="00556B5A" w:rsidRPr="00217525">
        <w:rPr>
          <w:rFonts w:ascii="Arial" w:hAnsi="Arial" w:cs="Arial"/>
          <w:sz w:val="20"/>
          <w:szCs w:val="20"/>
        </w:rPr>
        <w:t>documento,</w:t>
      </w:r>
      <w:r w:rsidRPr="00217525">
        <w:rPr>
          <w:rFonts w:ascii="Arial" w:hAnsi="Arial" w:cs="Arial"/>
          <w:sz w:val="20"/>
          <w:szCs w:val="20"/>
        </w:rPr>
        <w:t xml:space="preserve"> así como cualquiera de sus anexos </w:t>
      </w:r>
      <w:r w:rsidR="00556B5A" w:rsidRPr="00217525">
        <w:rPr>
          <w:rFonts w:ascii="Arial" w:hAnsi="Arial" w:cs="Arial"/>
          <w:sz w:val="20"/>
          <w:szCs w:val="20"/>
        </w:rPr>
        <w:t>está</w:t>
      </w:r>
      <w:r w:rsidRPr="00217525">
        <w:rPr>
          <w:rFonts w:ascii="Arial" w:hAnsi="Arial" w:cs="Arial"/>
          <w:sz w:val="20"/>
          <w:szCs w:val="20"/>
        </w:rPr>
        <w:t xml:space="preserve"> a disposición del </w:t>
      </w:r>
      <w:r w:rsidR="00556B5A" w:rsidRPr="00217525">
        <w:rPr>
          <w:rFonts w:ascii="Arial" w:hAnsi="Arial" w:cs="Arial"/>
          <w:sz w:val="20"/>
          <w:szCs w:val="20"/>
        </w:rPr>
        <w:t>público</w:t>
      </w:r>
      <w:r w:rsidRPr="00217525">
        <w:rPr>
          <w:rFonts w:ascii="Arial" w:hAnsi="Arial" w:cs="Arial"/>
          <w:sz w:val="20"/>
          <w:szCs w:val="20"/>
        </w:rPr>
        <w:t xml:space="preserve"> en general en </w:t>
      </w:r>
      <w:hyperlink r:id="rId15" w:history="1">
        <w:r w:rsidR="00C330CF" w:rsidRPr="00A0337D">
          <w:rPr>
            <w:rStyle w:val="Hipervnculo"/>
            <w:rFonts w:ascii="Arial" w:hAnsi="Arial" w:cs="Arial"/>
            <w:sz w:val="20"/>
            <w:szCs w:val="20"/>
          </w:rPr>
          <w:t>www.fiduciariacorficolombiana.com/negocios-oxi</w:t>
        </w:r>
      </w:hyperlink>
      <w:r w:rsidR="00C330CF">
        <w:rPr>
          <w:rFonts w:ascii="Arial" w:hAnsi="Arial" w:cs="Arial"/>
          <w:color w:val="0000FF"/>
          <w:sz w:val="20"/>
          <w:szCs w:val="20"/>
        </w:rPr>
        <w:t>.</w:t>
      </w:r>
    </w:p>
    <w:p w14:paraId="4EF03B69" w14:textId="77777777" w:rsidR="00C330CF" w:rsidRPr="00217525" w:rsidRDefault="00C330CF" w:rsidP="00B70C75">
      <w:pPr>
        <w:jc w:val="both"/>
        <w:rPr>
          <w:rFonts w:ascii="Arial" w:hAnsi="Arial" w:cs="Arial"/>
          <w:sz w:val="20"/>
          <w:szCs w:val="20"/>
        </w:rPr>
      </w:pPr>
    </w:p>
    <w:p w14:paraId="39DB04B0" w14:textId="408BC321" w:rsidR="00615898" w:rsidRPr="00217525" w:rsidRDefault="00615898" w:rsidP="00B70C75">
      <w:pPr>
        <w:pStyle w:val="Capitulo1"/>
        <w:numPr>
          <w:ilvl w:val="0"/>
          <w:numId w:val="39"/>
        </w:numPr>
        <w:spacing w:line="240" w:lineRule="auto"/>
        <w:rPr>
          <w:rFonts w:ascii="Arial" w:hAnsi="Arial"/>
          <w:color w:val="auto"/>
          <w:sz w:val="20"/>
        </w:rPr>
      </w:pPr>
      <w:bookmarkStart w:id="52" w:name="_Toc40113309"/>
      <w:bookmarkStart w:id="53" w:name="_Toc40114641"/>
      <w:bookmarkStart w:id="54" w:name="_Toc45547531"/>
      <w:bookmarkStart w:id="55" w:name="_Toc45870414"/>
      <w:bookmarkStart w:id="56" w:name="_Toc48204101"/>
      <w:bookmarkStart w:id="57" w:name="_Toc520226853"/>
      <w:bookmarkStart w:id="58" w:name="_Toc520297823"/>
      <w:bookmarkStart w:id="59" w:name="_Toc520317088"/>
      <w:bookmarkStart w:id="60" w:name="_Toc533083689"/>
      <w:bookmarkStart w:id="61" w:name="_Toc35616179"/>
      <w:bookmarkStart w:id="62" w:name="_Toc40113310"/>
      <w:bookmarkStart w:id="63" w:name="_Toc108082873"/>
      <w:bookmarkStart w:id="64" w:name="_Toc201045142"/>
      <w:bookmarkStart w:id="65" w:name="_Hlk516130231"/>
      <w:bookmarkStart w:id="66" w:name="_Toc508648242"/>
      <w:bookmarkStart w:id="67" w:name="_Toc509843856"/>
      <w:bookmarkStart w:id="68" w:name="_Toc511924765"/>
      <w:bookmarkStart w:id="69" w:name="_Toc508984026"/>
      <w:bookmarkStart w:id="70" w:name="_Toc424219435"/>
      <w:bookmarkStart w:id="71" w:name="_Toc504124481"/>
      <w:bookmarkEnd w:id="18"/>
      <w:bookmarkEnd w:id="19"/>
      <w:bookmarkEnd w:id="20"/>
      <w:bookmarkEnd w:id="36"/>
      <w:bookmarkEnd w:id="37"/>
      <w:bookmarkEnd w:id="38"/>
      <w:bookmarkEnd w:id="39"/>
      <w:bookmarkEnd w:id="40"/>
      <w:bookmarkEnd w:id="41"/>
      <w:bookmarkEnd w:id="42"/>
      <w:bookmarkEnd w:id="43"/>
      <w:bookmarkEnd w:id="44"/>
      <w:bookmarkEnd w:id="45"/>
      <w:bookmarkEnd w:id="46"/>
      <w:bookmarkEnd w:id="47"/>
      <w:bookmarkEnd w:id="52"/>
      <w:bookmarkEnd w:id="53"/>
      <w:bookmarkEnd w:id="54"/>
      <w:bookmarkEnd w:id="55"/>
      <w:bookmarkEnd w:id="56"/>
      <w:r w:rsidRPr="00217525">
        <w:rPr>
          <w:rFonts w:ascii="Arial" w:hAnsi="Arial"/>
          <w:color w:val="auto"/>
          <w:sz w:val="20"/>
        </w:rPr>
        <w:t>DOCUMENTOS DEL PROCESO</w:t>
      </w:r>
      <w:bookmarkEnd w:id="57"/>
      <w:bookmarkEnd w:id="58"/>
      <w:bookmarkEnd w:id="59"/>
      <w:bookmarkEnd w:id="60"/>
      <w:bookmarkEnd w:id="61"/>
      <w:bookmarkEnd w:id="62"/>
      <w:bookmarkEnd w:id="63"/>
      <w:bookmarkEnd w:id="64"/>
      <w:r w:rsidRPr="00217525">
        <w:rPr>
          <w:rFonts w:ascii="Arial" w:hAnsi="Arial"/>
          <w:color w:val="auto"/>
          <w:sz w:val="20"/>
        </w:rPr>
        <w:t xml:space="preserve"> </w:t>
      </w:r>
    </w:p>
    <w:p w14:paraId="6F36A137" w14:textId="77777777" w:rsidR="00B81EE5" w:rsidRPr="00217525" w:rsidRDefault="00EC4092" w:rsidP="00B70C75">
      <w:pPr>
        <w:jc w:val="both"/>
        <w:rPr>
          <w:rFonts w:ascii="Arial" w:hAnsi="Arial" w:cs="Arial"/>
          <w:sz w:val="20"/>
          <w:szCs w:val="20"/>
        </w:rPr>
      </w:pPr>
      <w:r w:rsidRPr="00217525">
        <w:rPr>
          <w:rFonts w:ascii="Arial" w:hAnsi="Arial" w:cs="Arial"/>
          <w:sz w:val="20"/>
          <w:szCs w:val="20"/>
        </w:rPr>
        <w:t xml:space="preserve">Los </w:t>
      </w:r>
      <w:r w:rsidR="00FF128C" w:rsidRPr="00217525">
        <w:rPr>
          <w:rFonts w:ascii="Arial" w:hAnsi="Arial" w:cs="Arial"/>
          <w:sz w:val="20"/>
          <w:szCs w:val="20"/>
        </w:rPr>
        <w:t>D</w:t>
      </w:r>
      <w:r w:rsidRPr="00217525">
        <w:rPr>
          <w:rFonts w:ascii="Arial" w:hAnsi="Arial" w:cs="Arial"/>
          <w:sz w:val="20"/>
          <w:szCs w:val="20"/>
        </w:rPr>
        <w:t xml:space="preserve">ocumentos del </w:t>
      </w:r>
      <w:r w:rsidR="00FF128C" w:rsidRPr="00217525">
        <w:rPr>
          <w:rFonts w:ascii="Arial" w:hAnsi="Arial" w:cs="Arial"/>
          <w:sz w:val="20"/>
          <w:szCs w:val="20"/>
        </w:rPr>
        <w:t>P</w:t>
      </w:r>
      <w:r w:rsidRPr="00217525">
        <w:rPr>
          <w:rFonts w:ascii="Arial" w:hAnsi="Arial" w:cs="Arial"/>
          <w:sz w:val="20"/>
          <w:szCs w:val="20"/>
        </w:rPr>
        <w:t xml:space="preserve">roceso son los señalados en el capítulo </w:t>
      </w:r>
      <w:r w:rsidR="00257415" w:rsidRPr="00217525">
        <w:rPr>
          <w:rFonts w:ascii="Arial" w:hAnsi="Arial" w:cs="Arial"/>
          <w:sz w:val="20"/>
          <w:szCs w:val="20"/>
        </w:rPr>
        <w:t>X</w:t>
      </w:r>
      <w:r w:rsidR="009D4A4C" w:rsidRPr="00217525">
        <w:rPr>
          <w:rFonts w:ascii="Arial" w:hAnsi="Arial" w:cs="Arial"/>
          <w:sz w:val="20"/>
          <w:szCs w:val="20"/>
        </w:rPr>
        <w:t>I</w:t>
      </w:r>
      <w:r w:rsidR="00B81EE5" w:rsidRPr="00217525">
        <w:rPr>
          <w:rFonts w:ascii="Arial" w:hAnsi="Arial" w:cs="Arial"/>
          <w:sz w:val="20"/>
          <w:szCs w:val="20"/>
        </w:rPr>
        <w:t>.</w:t>
      </w:r>
    </w:p>
    <w:p w14:paraId="6649ED03" w14:textId="77777777" w:rsidR="00B81EE5" w:rsidRPr="00217525" w:rsidRDefault="00B81EE5" w:rsidP="00B70C75">
      <w:pPr>
        <w:jc w:val="both"/>
        <w:rPr>
          <w:rFonts w:ascii="Arial" w:hAnsi="Arial" w:cs="Arial"/>
          <w:sz w:val="20"/>
          <w:szCs w:val="20"/>
        </w:rPr>
      </w:pPr>
    </w:p>
    <w:p w14:paraId="4A6C7053" w14:textId="77777777" w:rsidR="00D460F6" w:rsidRPr="00217525" w:rsidRDefault="00D460F6" w:rsidP="00B70C75">
      <w:pPr>
        <w:jc w:val="both"/>
        <w:rPr>
          <w:rFonts w:ascii="Arial" w:hAnsi="Arial" w:cs="Arial"/>
          <w:sz w:val="20"/>
          <w:szCs w:val="20"/>
        </w:rPr>
      </w:pPr>
      <w:r w:rsidRPr="00217525">
        <w:rPr>
          <w:rFonts w:ascii="Arial" w:hAnsi="Arial" w:cs="Arial"/>
          <w:sz w:val="20"/>
          <w:szCs w:val="20"/>
        </w:rPr>
        <w:t xml:space="preserve">El marco legal del proceso de selección y del contrato adjudicado, está conformado por la Constitución Política, las Leyes de la República de Colombia en materia del derecho privado, el Código de Comercio y las demás normas concordantes con la materia, que rijan o lleguen a regir los aspectos del presente proceso de selección. </w:t>
      </w:r>
    </w:p>
    <w:p w14:paraId="3D1E0C80" w14:textId="77777777" w:rsidR="00D460F6" w:rsidRPr="00217525" w:rsidRDefault="00D460F6" w:rsidP="00B70C75">
      <w:pPr>
        <w:jc w:val="both"/>
        <w:rPr>
          <w:rFonts w:ascii="Arial" w:hAnsi="Arial" w:cs="Arial"/>
          <w:sz w:val="20"/>
          <w:szCs w:val="20"/>
        </w:rPr>
      </w:pPr>
    </w:p>
    <w:p w14:paraId="44D25700" w14:textId="16D7E851" w:rsidR="00D460F6" w:rsidRPr="00217525" w:rsidRDefault="00D460F6" w:rsidP="00B70C75">
      <w:pPr>
        <w:jc w:val="both"/>
        <w:rPr>
          <w:rFonts w:ascii="Arial" w:hAnsi="Arial" w:cs="Arial"/>
          <w:sz w:val="20"/>
          <w:szCs w:val="20"/>
        </w:rPr>
      </w:pPr>
      <w:r w:rsidRPr="00217525">
        <w:rPr>
          <w:rFonts w:ascii="Arial" w:hAnsi="Arial" w:cs="Arial"/>
          <w:sz w:val="20"/>
          <w:szCs w:val="20"/>
        </w:rPr>
        <w:t xml:space="preserve">Las normas actualmente vigentes que resulten pertinentes de acuerdo con la ley colombiana en materia de Obras por </w:t>
      </w:r>
      <w:r w:rsidR="00B81EE5" w:rsidRPr="00217525">
        <w:rPr>
          <w:rFonts w:ascii="Arial" w:hAnsi="Arial" w:cs="Arial"/>
          <w:sz w:val="20"/>
          <w:szCs w:val="20"/>
        </w:rPr>
        <w:t>Impuestos</w:t>
      </w:r>
      <w:r w:rsidRPr="00217525">
        <w:rPr>
          <w:rFonts w:ascii="Arial" w:hAnsi="Arial" w:cs="Arial"/>
          <w:sz w:val="20"/>
          <w:szCs w:val="20"/>
        </w:rPr>
        <w:t xml:space="preserve"> se presumen conocidas por todos los proponentes. </w:t>
      </w:r>
    </w:p>
    <w:p w14:paraId="5460864C" w14:textId="77777777" w:rsidR="00D460F6" w:rsidRPr="00217525" w:rsidRDefault="00D460F6" w:rsidP="00B70C75">
      <w:pPr>
        <w:jc w:val="both"/>
        <w:rPr>
          <w:rFonts w:ascii="Arial" w:hAnsi="Arial" w:cs="Arial"/>
          <w:sz w:val="20"/>
          <w:szCs w:val="20"/>
        </w:rPr>
      </w:pPr>
    </w:p>
    <w:p w14:paraId="367A0DF1" w14:textId="77777777" w:rsidR="00C330CF" w:rsidRDefault="00D460F6" w:rsidP="00B70C75">
      <w:pPr>
        <w:jc w:val="both"/>
      </w:pPr>
      <w:r w:rsidRPr="00217525">
        <w:rPr>
          <w:rFonts w:ascii="Arial" w:hAnsi="Arial" w:cs="Arial"/>
          <w:sz w:val="20"/>
          <w:szCs w:val="20"/>
        </w:rPr>
        <w:t xml:space="preserve">Los documentos del presente proceso de Licitación Privada Abierta son una adaptación de los documentos Tipo de interventoría de obra pública </w:t>
      </w:r>
      <w:r w:rsidR="00B81EE5" w:rsidRPr="00217525">
        <w:rPr>
          <w:rFonts w:ascii="Arial" w:hAnsi="Arial" w:cs="Arial"/>
          <w:sz w:val="20"/>
          <w:szCs w:val="20"/>
        </w:rPr>
        <w:t xml:space="preserve">de infraestructura de transporte – versión 3 y los enunciados en el artículo 2.2.1.1.1.3.1. del Decreto 1082 de 2015, </w:t>
      </w:r>
      <w:r w:rsidRPr="00217525">
        <w:rPr>
          <w:rFonts w:ascii="Arial" w:hAnsi="Arial" w:cs="Arial"/>
          <w:sz w:val="20"/>
          <w:szCs w:val="20"/>
        </w:rPr>
        <w:t>adaptados al derecho privado en el Mecanismo de obras por impuestos.</w:t>
      </w:r>
      <w:r w:rsidR="00C330CF" w:rsidRPr="00C330CF">
        <w:t xml:space="preserve"> </w:t>
      </w:r>
    </w:p>
    <w:p w14:paraId="53EBAA49" w14:textId="77777777" w:rsidR="00C330CF" w:rsidRDefault="00C330CF" w:rsidP="00B70C75">
      <w:pPr>
        <w:jc w:val="both"/>
      </w:pPr>
    </w:p>
    <w:p w14:paraId="00303FF5" w14:textId="0375A947" w:rsidR="00D460F6" w:rsidRPr="00217525" w:rsidRDefault="00C330CF" w:rsidP="00B70C75">
      <w:pPr>
        <w:jc w:val="both"/>
        <w:rPr>
          <w:rFonts w:ascii="Arial" w:hAnsi="Arial" w:cs="Arial"/>
          <w:sz w:val="20"/>
          <w:szCs w:val="20"/>
        </w:rPr>
      </w:pPr>
      <w:r w:rsidRPr="00C330CF">
        <w:rPr>
          <w:rFonts w:ascii="Arial" w:hAnsi="Arial" w:cs="Arial"/>
          <w:sz w:val="20"/>
          <w:szCs w:val="20"/>
        </w:rPr>
        <w:t>El proponente interesado en participar en el proceso de Licitación Privada Abierta debe ejecutar las actividades propias de la INTERVENTORÍA DEL PROYECTO en relación con la ejecución del proyecto,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Para lo anterior, la Interventoría realizará el respectivo seguimiento, control integral y aprobación a todas las actividades de ejecución de la obra; se ejecutarán de acuerdo con lo contemplado en los documentos que hacen parte integral de la presente licitación, además de los requerimientos técnicos y las obligaciones establecidas en el Decreto 1915 de 2017, sus normas complementarias y el Manual Operativo de Obras por Impuestos expedido por la ART.</w:t>
      </w:r>
    </w:p>
    <w:p w14:paraId="78C9C8A1" w14:textId="77777777" w:rsidR="00D460F6" w:rsidRPr="00217525" w:rsidRDefault="00D460F6" w:rsidP="00B70C75">
      <w:pPr>
        <w:jc w:val="both"/>
        <w:rPr>
          <w:rFonts w:ascii="Arial" w:hAnsi="Arial" w:cs="Arial"/>
          <w:sz w:val="20"/>
          <w:szCs w:val="20"/>
        </w:rPr>
      </w:pPr>
    </w:p>
    <w:p w14:paraId="3F65AE3F" w14:textId="5BEF61D4" w:rsidR="00CC1343" w:rsidRPr="00217525" w:rsidRDefault="001D167B" w:rsidP="00B70C75">
      <w:pPr>
        <w:pStyle w:val="Capitulo1"/>
        <w:numPr>
          <w:ilvl w:val="0"/>
          <w:numId w:val="39"/>
        </w:numPr>
        <w:spacing w:line="240" w:lineRule="auto"/>
        <w:rPr>
          <w:rFonts w:ascii="Arial" w:hAnsi="Arial"/>
          <w:color w:val="auto"/>
          <w:sz w:val="20"/>
        </w:rPr>
      </w:pPr>
      <w:bookmarkStart w:id="72" w:name="_Toc520226854"/>
      <w:bookmarkStart w:id="73" w:name="_Toc520297824"/>
      <w:bookmarkStart w:id="74" w:name="_Toc520317089"/>
      <w:bookmarkStart w:id="75" w:name="_Toc533083690"/>
      <w:bookmarkStart w:id="76" w:name="_Toc35616180"/>
      <w:bookmarkStart w:id="77" w:name="_Toc40113311"/>
      <w:bookmarkStart w:id="78" w:name="_Toc108082874"/>
      <w:bookmarkStart w:id="79" w:name="_Toc201045143"/>
      <w:bookmarkEnd w:id="65"/>
      <w:r w:rsidRPr="00217525">
        <w:rPr>
          <w:rFonts w:ascii="Arial" w:hAnsi="Arial"/>
          <w:color w:val="auto"/>
          <w:sz w:val="20"/>
        </w:rPr>
        <w:t>COMUNICACIONES</w:t>
      </w:r>
      <w:bookmarkEnd w:id="66"/>
      <w:bookmarkEnd w:id="67"/>
      <w:bookmarkEnd w:id="68"/>
      <w:r w:rsidR="002644ED" w:rsidRPr="00217525">
        <w:rPr>
          <w:rFonts w:ascii="Arial" w:hAnsi="Arial"/>
          <w:color w:val="auto"/>
          <w:sz w:val="20"/>
        </w:rPr>
        <w:t xml:space="preserve"> </w:t>
      </w:r>
      <w:bookmarkEnd w:id="69"/>
      <w:r w:rsidR="007F125C" w:rsidRPr="00217525">
        <w:rPr>
          <w:rFonts w:ascii="Arial" w:hAnsi="Arial"/>
          <w:color w:val="auto"/>
          <w:sz w:val="20"/>
        </w:rPr>
        <w:t>Y OBSERVACIONES AL PROCESO</w:t>
      </w:r>
      <w:bookmarkEnd w:id="72"/>
      <w:bookmarkEnd w:id="73"/>
      <w:bookmarkEnd w:id="74"/>
      <w:bookmarkEnd w:id="75"/>
      <w:bookmarkEnd w:id="76"/>
      <w:bookmarkEnd w:id="77"/>
      <w:bookmarkEnd w:id="78"/>
      <w:bookmarkEnd w:id="79"/>
    </w:p>
    <w:p w14:paraId="51E33D8E" w14:textId="34B0BE41" w:rsidR="00A02D86" w:rsidRPr="00217525" w:rsidRDefault="00A02D86" w:rsidP="00B70C75">
      <w:pPr>
        <w:jc w:val="both"/>
        <w:rPr>
          <w:rFonts w:ascii="Arial" w:hAnsi="Arial" w:cs="Arial"/>
          <w:sz w:val="20"/>
          <w:szCs w:val="20"/>
        </w:rPr>
      </w:pPr>
      <w:r w:rsidRPr="00217525">
        <w:rPr>
          <w:rFonts w:ascii="Arial" w:hAnsi="Arial" w:cs="Arial"/>
          <w:sz w:val="20"/>
          <w:szCs w:val="20"/>
        </w:rPr>
        <w:t>Todos y cada uno de los documentos que el interesado y/o proponente genere y que esté(n) relacionado(s) con la presente LICITACIÓN PRIVADA ABIERTA, podrá(n) ser remitido(s</w:t>
      </w:r>
      <w:r w:rsidR="00651E32" w:rsidRPr="00217525">
        <w:rPr>
          <w:rFonts w:ascii="Arial" w:hAnsi="Arial" w:cs="Arial"/>
          <w:sz w:val="20"/>
          <w:szCs w:val="20"/>
        </w:rPr>
        <w:t>) a el correo</w:t>
      </w:r>
      <w:r w:rsidRPr="00217525">
        <w:rPr>
          <w:rFonts w:ascii="Arial" w:hAnsi="Arial" w:cs="Arial"/>
          <w:sz w:val="20"/>
          <w:szCs w:val="20"/>
        </w:rPr>
        <w:t xml:space="preserve"> electrónico</w:t>
      </w:r>
      <w:r w:rsidR="00651E32" w:rsidRPr="00217525">
        <w:rPr>
          <w:rFonts w:ascii="Arial" w:hAnsi="Arial" w:cs="Arial"/>
          <w:sz w:val="20"/>
          <w:szCs w:val="20"/>
        </w:rPr>
        <w:t xml:space="preserve"> que a continuación se indica </w:t>
      </w:r>
      <w:hyperlink r:id="rId16" w:history="1">
        <w:r w:rsidR="004F0BC2" w:rsidRPr="00830EDF">
          <w:rPr>
            <w:rStyle w:val="Hipervnculo"/>
            <w:rFonts w:ascii="Arial" w:hAnsi="Arial" w:cs="Arial"/>
            <w:sz w:val="20"/>
            <w:szCs w:val="20"/>
          </w:rPr>
          <w:t>obrasporimpuestos@avalfiduciaria.com</w:t>
        </w:r>
      </w:hyperlink>
      <w:r w:rsidR="004F0BC2">
        <w:rPr>
          <w:rFonts w:ascii="Arial" w:hAnsi="Arial" w:cs="Arial"/>
          <w:sz w:val="20"/>
          <w:szCs w:val="20"/>
        </w:rPr>
        <w:t xml:space="preserve"> </w:t>
      </w:r>
      <w:r w:rsidR="00651E32" w:rsidRPr="00217525">
        <w:rPr>
          <w:rFonts w:ascii="Arial" w:hAnsi="Arial" w:cs="Arial"/>
          <w:sz w:val="20"/>
          <w:szCs w:val="20"/>
        </w:rPr>
        <w:t xml:space="preserve">o en la página web </w:t>
      </w:r>
      <w:hyperlink r:id="rId17" w:history="1">
        <w:r w:rsidR="00651E32" w:rsidRPr="00217525">
          <w:rPr>
            <w:rStyle w:val="Hipervnculo"/>
            <w:rFonts w:ascii="Arial" w:hAnsi="Arial" w:cs="Arial"/>
            <w:sz w:val="20"/>
            <w:szCs w:val="20"/>
          </w:rPr>
          <w:t>http://www.fiduciariacorficolombiana.com/negocios-oxi</w:t>
        </w:r>
      </w:hyperlink>
      <w:r w:rsidR="00651E32" w:rsidRPr="00217525">
        <w:rPr>
          <w:rFonts w:ascii="Arial" w:hAnsi="Arial" w:cs="Arial"/>
          <w:sz w:val="20"/>
          <w:szCs w:val="20"/>
        </w:rPr>
        <w:t xml:space="preserve"> o </w:t>
      </w:r>
      <w:r w:rsidRPr="00217525">
        <w:rPr>
          <w:rFonts w:ascii="Arial" w:hAnsi="Arial" w:cs="Arial"/>
          <w:sz w:val="20"/>
          <w:szCs w:val="20"/>
        </w:rPr>
        <w:t xml:space="preserve">último caso se podrán remitir varios correos electrónicos, pero deberá </w:t>
      </w:r>
      <w:r w:rsidR="0094155F" w:rsidRPr="00217525">
        <w:rPr>
          <w:rFonts w:ascii="Arial" w:hAnsi="Arial" w:cs="Arial"/>
          <w:sz w:val="20"/>
          <w:szCs w:val="20"/>
        </w:rPr>
        <w:t>t</w:t>
      </w:r>
      <w:r w:rsidRPr="00217525">
        <w:rPr>
          <w:rFonts w:ascii="Arial" w:hAnsi="Arial" w:cs="Arial"/>
          <w:sz w:val="20"/>
          <w:szCs w:val="20"/>
        </w:rPr>
        <w:t xml:space="preserve">ener precaución que todos sean remitidos antes de la fecha y hora establecidos, para que sean tenidos en cuenta por la entidad. </w:t>
      </w:r>
    </w:p>
    <w:p w14:paraId="1FF9C118" w14:textId="77777777" w:rsidR="000F6642" w:rsidRPr="00217525" w:rsidRDefault="000F6642" w:rsidP="00B70C75">
      <w:pPr>
        <w:jc w:val="both"/>
        <w:rPr>
          <w:rFonts w:ascii="Arial" w:hAnsi="Arial" w:cs="Arial"/>
          <w:sz w:val="20"/>
          <w:szCs w:val="20"/>
        </w:rPr>
      </w:pPr>
    </w:p>
    <w:p w14:paraId="1B6F772B" w14:textId="77777777" w:rsidR="00A02D86" w:rsidRPr="00217525" w:rsidRDefault="00A02D86" w:rsidP="00B70C75">
      <w:pPr>
        <w:jc w:val="both"/>
        <w:rPr>
          <w:rFonts w:ascii="Arial" w:hAnsi="Arial" w:cs="Arial"/>
          <w:sz w:val="20"/>
          <w:szCs w:val="20"/>
        </w:rPr>
      </w:pPr>
      <w:r w:rsidRPr="00217525">
        <w:rPr>
          <w:rFonts w:ascii="Arial" w:hAnsi="Arial" w:cs="Arial"/>
          <w:sz w:val="20"/>
          <w:szCs w:val="20"/>
        </w:rPr>
        <w:t xml:space="preserve">Se entiende para todos los efectos de la presente LICITACIÓN PRIVADA ABIERTA, que la única correspondencia oficial del proceso y, por tanto, susceptible de controversia, será aquella enviada al correo electrónico mencionado. </w:t>
      </w:r>
    </w:p>
    <w:p w14:paraId="6FE8631F" w14:textId="77777777" w:rsidR="000F6642" w:rsidRPr="00217525" w:rsidRDefault="000F6642" w:rsidP="00B70C75">
      <w:pPr>
        <w:jc w:val="both"/>
        <w:rPr>
          <w:rFonts w:ascii="Arial" w:hAnsi="Arial" w:cs="Arial"/>
          <w:sz w:val="20"/>
          <w:szCs w:val="20"/>
        </w:rPr>
      </w:pPr>
    </w:p>
    <w:p w14:paraId="6C03973D" w14:textId="15BD54EB" w:rsidR="00A02D86" w:rsidRPr="00217525" w:rsidRDefault="00A02D86" w:rsidP="00B70C75">
      <w:pPr>
        <w:jc w:val="both"/>
        <w:rPr>
          <w:rFonts w:ascii="Arial" w:hAnsi="Arial" w:cs="Arial"/>
          <w:sz w:val="20"/>
          <w:szCs w:val="20"/>
        </w:rPr>
      </w:pPr>
      <w:r w:rsidRPr="00217525">
        <w:rPr>
          <w:rFonts w:ascii="Arial" w:hAnsi="Arial" w:cs="Arial"/>
          <w:sz w:val="20"/>
          <w:szCs w:val="20"/>
        </w:rPr>
        <w:t>La correspondencia que sea remitida a un correo electrónico diferente se entiende como no oficial y no es vinculante, por lo que, no será atendida.</w:t>
      </w:r>
    </w:p>
    <w:p w14:paraId="1B05CA2A" w14:textId="77777777" w:rsidR="000F6642" w:rsidRPr="00217525" w:rsidRDefault="000F6642" w:rsidP="00B70C75">
      <w:pPr>
        <w:jc w:val="both"/>
        <w:rPr>
          <w:rFonts w:ascii="Arial" w:hAnsi="Arial" w:cs="Arial"/>
          <w:sz w:val="20"/>
          <w:szCs w:val="20"/>
        </w:rPr>
      </w:pPr>
    </w:p>
    <w:p w14:paraId="387DCBB8" w14:textId="10B5A574" w:rsidR="0094155F" w:rsidRPr="00217525" w:rsidRDefault="0094155F" w:rsidP="00B70C75">
      <w:pPr>
        <w:jc w:val="both"/>
        <w:rPr>
          <w:rFonts w:ascii="Arial" w:hAnsi="Arial" w:cs="Arial"/>
          <w:sz w:val="20"/>
          <w:szCs w:val="20"/>
        </w:rPr>
      </w:pPr>
      <w:r w:rsidRPr="00217525">
        <w:rPr>
          <w:rFonts w:ascii="Arial" w:hAnsi="Arial" w:cs="Arial"/>
          <w:sz w:val="20"/>
          <w:szCs w:val="20"/>
        </w:rPr>
        <w:t xml:space="preserve">En el asunto se debe indicar el número del proceso de licitación privada abierta (LPA), el nombre del </w:t>
      </w:r>
      <w:r w:rsidR="00EE5836" w:rsidRPr="00217525">
        <w:rPr>
          <w:rFonts w:ascii="Arial" w:hAnsi="Arial" w:cs="Arial"/>
          <w:bCs/>
          <w:sz w:val="20"/>
          <w:szCs w:val="20"/>
        </w:rPr>
        <w:t xml:space="preserve">FIDEICOMISO OXI PLACA HUELLA LA SABANA DE TORRES </w:t>
      </w:r>
      <w:r w:rsidRPr="00217525">
        <w:rPr>
          <w:rFonts w:ascii="Arial" w:hAnsi="Arial" w:cs="Arial"/>
          <w:sz w:val="20"/>
          <w:szCs w:val="20"/>
        </w:rPr>
        <w:t>y el consecutivo del correo</w:t>
      </w:r>
      <w:r w:rsidR="00DE6352" w:rsidRPr="00217525">
        <w:rPr>
          <w:rFonts w:ascii="Arial" w:hAnsi="Arial" w:cs="Arial"/>
          <w:sz w:val="20"/>
          <w:szCs w:val="20"/>
        </w:rPr>
        <w:t xml:space="preserve"> </w:t>
      </w:r>
      <w:r w:rsidR="00DE6352" w:rsidRPr="00217525">
        <w:rPr>
          <w:rFonts w:ascii="Arial" w:hAnsi="Arial" w:cs="Arial"/>
          <w:sz w:val="20"/>
          <w:szCs w:val="20"/>
        </w:rPr>
        <w:lastRenderedPageBreak/>
        <w:t xml:space="preserve">electrónico </w:t>
      </w:r>
      <w:hyperlink r:id="rId18" w:history="1">
        <w:r w:rsidR="00DE6352" w:rsidRPr="00217525">
          <w:rPr>
            <w:rStyle w:val="Hipervnculo"/>
            <w:rFonts w:ascii="Arial" w:hAnsi="Arial" w:cs="Arial"/>
            <w:sz w:val="20"/>
            <w:szCs w:val="20"/>
          </w:rPr>
          <w:t>obrasporimpuestos@avalfiduciaria.com</w:t>
        </w:r>
      </w:hyperlink>
      <w:r w:rsidR="00DE6352" w:rsidRPr="00217525">
        <w:rPr>
          <w:rFonts w:ascii="Arial" w:hAnsi="Arial" w:cs="Arial"/>
          <w:sz w:val="20"/>
          <w:szCs w:val="20"/>
        </w:rPr>
        <w:t>, el mensaje de datos deberá contener como mínimo la siguiente información:</w:t>
      </w:r>
      <w:r w:rsidR="000F6642" w:rsidRPr="00217525">
        <w:rPr>
          <w:rFonts w:ascii="Arial" w:hAnsi="Arial" w:cs="Arial"/>
          <w:sz w:val="20"/>
          <w:szCs w:val="20"/>
        </w:rPr>
        <w:t xml:space="preserve"> </w:t>
      </w:r>
      <w:commentRangeStart w:id="80"/>
    </w:p>
    <w:p w14:paraId="4A3C63B8" w14:textId="77777777" w:rsidR="000F6642" w:rsidRPr="00217525" w:rsidRDefault="000F6642" w:rsidP="00B70C75">
      <w:pPr>
        <w:jc w:val="both"/>
        <w:rPr>
          <w:rFonts w:ascii="Arial" w:hAnsi="Arial" w:cs="Arial"/>
          <w:sz w:val="20"/>
          <w:szCs w:val="20"/>
        </w:rPr>
      </w:pPr>
    </w:p>
    <w:p w14:paraId="75CDDA71" w14:textId="2D324798" w:rsidR="0094155F" w:rsidRPr="00217525" w:rsidRDefault="0094155F" w:rsidP="00B70C75">
      <w:pPr>
        <w:ind w:firstLine="709"/>
        <w:jc w:val="both"/>
        <w:rPr>
          <w:rFonts w:ascii="Arial" w:hAnsi="Arial" w:cs="Arial"/>
          <w:sz w:val="20"/>
          <w:szCs w:val="20"/>
        </w:rPr>
      </w:pPr>
      <w:r w:rsidRPr="00217525">
        <w:rPr>
          <w:rFonts w:ascii="Arial" w:hAnsi="Arial" w:cs="Arial"/>
          <w:sz w:val="20"/>
          <w:szCs w:val="20"/>
        </w:rPr>
        <w:t xml:space="preserve">Nombre completo del interesado en la LICITACIÓN PRIVADA ABIERTA. </w:t>
      </w:r>
    </w:p>
    <w:p w14:paraId="1F3C109B" w14:textId="77777777" w:rsidR="000F6642" w:rsidRPr="00217525" w:rsidRDefault="000F6642" w:rsidP="00B70C75">
      <w:pPr>
        <w:jc w:val="both"/>
        <w:rPr>
          <w:rFonts w:ascii="Arial" w:hAnsi="Arial" w:cs="Arial"/>
          <w:sz w:val="20"/>
          <w:szCs w:val="20"/>
        </w:rPr>
      </w:pPr>
    </w:p>
    <w:p w14:paraId="011199AF" w14:textId="0B51A88F" w:rsidR="0094155F" w:rsidRPr="00217525" w:rsidRDefault="0094155F" w:rsidP="00B70C75">
      <w:pPr>
        <w:ind w:left="709"/>
        <w:jc w:val="both"/>
        <w:rPr>
          <w:rFonts w:ascii="Arial" w:hAnsi="Arial" w:cs="Arial"/>
          <w:sz w:val="20"/>
          <w:szCs w:val="20"/>
        </w:rPr>
      </w:pPr>
      <w:r w:rsidRPr="00217525">
        <w:rPr>
          <w:rFonts w:ascii="Arial" w:hAnsi="Arial" w:cs="Arial"/>
          <w:sz w:val="20"/>
          <w:szCs w:val="20"/>
        </w:rPr>
        <w:t xml:space="preserve">Datos del proponente que incluya como mínimo: nombre completo, dirección física, dirección electrónica y teléfonos fijos y/o celulares. </w:t>
      </w:r>
    </w:p>
    <w:p w14:paraId="12356779" w14:textId="77777777" w:rsidR="000F6642" w:rsidRPr="00217525" w:rsidRDefault="000F6642" w:rsidP="00B70C75">
      <w:pPr>
        <w:jc w:val="both"/>
        <w:rPr>
          <w:rFonts w:ascii="Arial" w:hAnsi="Arial" w:cs="Arial"/>
          <w:sz w:val="20"/>
          <w:szCs w:val="20"/>
        </w:rPr>
      </w:pPr>
    </w:p>
    <w:p w14:paraId="39669292" w14:textId="56BC3B55" w:rsidR="0094155F" w:rsidRPr="00217525" w:rsidRDefault="0094155F" w:rsidP="00B70C75">
      <w:pPr>
        <w:ind w:firstLine="709"/>
        <w:jc w:val="both"/>
        <w:rPr>
          <w:rFonts w:ascii="Arial" w:hAnsi="Arial" w:cs="Arial"/>
          <w:sz w:val="20"/>
          <w:szCs w:val="20"/>
        </w:rPr>
      </w:pPr>
      <w:r w:rsidRPr="00217525">
        <w:rPr>
          <w:rFonts w:ascii="Arial" w:hAnsi="Arial" w:cs="Arial"/>
          <w:sz w:val="20"/>
          <w:szCs w:val="20"/>
        </w:rPr>
        <w:t xml:space="preserve">Identificación de los anexos presentados con la comunicación, si los hubiere. </w:t>
      </w:r>
    </w:p>
    <w:p w14:paraId="736B264C" w14:textId="77777777" w:rsidR="000F6642" w:rsidRPr="00217525" w:rsidRDefault="000F6642" w:rsidP="00B70C75">
      <w:pPr>
        <w:jc w:val="both"/>
        <w:rPr>
          <w:rFonts w:ascii="Arial" w:hAnsi="Arial" w:cs="Arial"/>
          <w:sz w:val="20"/>
          <w:szCs w:val="20"/>
        </w:rPr>
      </w:pPr>
    </w:p>
    <w:p w14:paraId="3680CBC1" w14:textId="33CCAB0C" w:rsidR="0094155F" w:rsidRPr="00217525" w:rsidRDefault="0094155F" w:rsidP="00B70C75">
      <w:pPr>
        <w:ind w:firstLine="709"/>
        <w:jc w:val="both"/>
        <w:rPr>
          <w:rFonts w:ascii="Arial" w:hAnsi="Arial" w:cs="Arial"/>
          <w:sz w:val="20"/>
          <w:szCs w:val="20"/>
        </w:rPr>
      </w:pPr>
      <w:r w:rsidRPr="00217525">
        <w:rPr>
          <w:rFonts w:ascii="Arial" w:hAnsi="Arial" w:cs="Arial"/>
          <w:sz w:val="20"/>
          <w:szCs w:val="20"/>
        </w:rPr>
        <w:t>Número total de folios.</w:t>
      </w:r>
      <w:commentRangeEnd w:id="80"/>
      <w:r w:rsidR="00425C69" w:rsidRPr="00217525">
        <w:rPr>
          <w:rStyle w:val="Refdecomentario"/>
          <w:rFonts w:ascii="Arial" w:hAnsi="Arial" w:cs="Arial"/>
          <w:sz w:val="20"/>
          <w:szCs w:val="20"/>
          <w:lang w:val="x-none" w:eastAsia="es-ES"/>
        </w:rPr>
        <w:commentReference w:id="80"/>
      </w:r>
    </w:p>
    <w:p w14:paraId="0F93E672" w14:textId="77777777" w:rsidR="000F6642" w:rsidRPr="00217525" w:rsidRDefault="000F6642" w:rsidP="00B70C75">
      <w:pPr>
        <w:jc w:val="both"/>
        <w:rPr>
          <w:rFonts w:ascii="Arial" w:hAnsi="Arial" w:cs="Arial"/>
          <w:sz w:val="20"/>
          <w:szCs w:val="20"/>
        </w:rPr>
      </w:pPr>
    </w:p>
    <w:p w14:paraId="7B2E2187" w14:textId="644ED6FA" w:rsidR="001F5D17" w:rsidRPr="00217525" w:rsidRDefault="001F5D17" w:rsidP="00B70C75">
      <w:pPr>
        <w:pStyle w:val="Capitulo1"/>
        <w:numPr>
          <w:ilvl w:val="0"/>
          <w:numId w:val="39"/>
        </w:numPr>
        <w:spacing w:line="240" w:lineRule="auto"/>
        <w:rPr>
          <w:rFonts w:ascii="Arial" w:hAnsi="Arial"/>
          <w:color w:val="auto"/>
          <w:sz w:val="20"/>
        </w:rPr>
      </w:pPr>
      <w:bookmarkStart w:id="81" w:name="_Toc45547534"/>
      <w:bookmarkStart w:id="82" w:name="_Toc45870417"/>
      <w:bookmarkStart w:id="83" w:name="_Toc48204104"/>
      <w:bookmarkStart w:id="84" w:name="_Toc504124483"/>
      <w:bookmarkStart w:id="85" w:name="_Toc508648244"/>
      <w:bookmarkStart w:id="86" w:name="_Toc508984028"/>
      <w:bookmarkStart w:id="87" w:name="_Toc509843858"/>
      <w:bookmarkStart w:id="88" w:name="_Toc511924766"/>
      <w:bookmarkStart w:id="89" w:name="_Toc520226855"/>
      <w:bookmarkStart w:id="90" w:name="_Toc520297825"/>
      <w:bookmarkStart w:id="91" w:name="_Toc520317090"/>
      <w:bookmarkStart w:id="92" w:name="_Toc533083691"/>
      <w:bookmarkStart w:id="93" w:name="_Toc35616181"/>
      <w:bookmarkStart w:id="94" w:name="_Toc40113312"/>
      <w:bookmarkStart w:id="95" w:name="_Toc108082875"/>
      <w:bookmarkStart w:id="96" w:name="_Toc201045144"/>
      <w:bookmarkEnd w:id="70"/>
      <w:bookmarkEnd w:id="71"/>
      <w:bookmarkEnd w:id="81"/>
      <w:bookmarkEnd w:id="82"/>
      <w:bookmarkEnd w:id="83"/>
      <w:r w:rsidRPr="00217525">
        <w:rPr>
          <w:rFonts w:ascii="Arial" w:hAnsi="Arial"/>
          <w:color w:val="auto"/>
          <w:sz w:val="20"/>
        </w:rPr>
        <w:t>CLASIFICADOR</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r w:rsidRPr="00217525">
        <w:rPr>
          <w:rFonts w:ascii="Arial" w:hAnsi="Arial"/>
          <w:color w:val="auto"/>
          <w:sz w:val="20"/>
        </w:rPr>
        <w:t>BIENES</w:t>
      </w:r>
      <w:r w:rsidR="002644ED" w:rsidRPr="00217525">
        <w:rPr>
          <w:rFonts w:ascii="Arial" w:hAnsi="Arial"/>
          <w:color w:val="auto"/>
          <w:sz w:val="20"/>
        </w:rPr>
        <w:t xml:space="preserve"> </w:t>
      </w:r>
      <w:r w:rsidRPr="00217525">
        <w:rPr>
          <w:rFonts w:ascii="Arial" w:hAnsi="Arial"/>
          <w:color w:val="auto"/>
          <w:sz w:val="20"/>
        </w:rPr>
        <w:t>Y</w:t>
      </w:r>
      <w:r w:rsidR="002644ED" w:rsidRPr="00217525">
        <w:rPr>
          <w:rFonts w:ascii="Arial" w:hAnsi="Arial"/>
          <w:color w:val="auto"/>
          <w:sz w:val="20"/>
        </w:rPr>
        <w:t xml:space="preserve"> </w:t>
      </w:r>
      <w:r w:rsidRPr="00217525">
        <w:rPr>
          <w:rFonts w:ascii="Arial" w:hAnsi="Arial"/>
          <w:color w:val="auto"/>
          <w:sz w:val="20"/>
        </w:rPr>
        <w:t>SERVICIOS</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r w:rsidRPr="00217525">
        <w:rPr>
          <w:rFonts w:ascii="Arial" w:hAnsi="Arial"/>
          <w:color w:val="auto"/>
          <w:sz w:val="20"/>
        </w:rPr>
        <w:t>NACIONES</w:t>
      </w:r>
      <w:r w:rsidR="002644ED" w:rsidRPr="00217525">
        <w:rPr>
          <w:rFonts w:ascii="Arial" w:hAnsi="Arial"/>
          <w:color w:val="auto"/>
          <w:sz w:val="20"/>
        </w:rPr>
        <w:t xml:space="preserve"> </w:t>
      </w:r>
      <w:r w:rsidRPr="00217525">
        <w:rPr>
          <w:rFonts w:ascii="Arial" w:hAnsi="Arial"/>
          <w:color w:val="auto"/>
          <w:sz w:val="20"/>
        </w:rPr>
        <w:t>UNIDAS</w:t>
      </w:r>
      <w:r w:rsidR="002644ED" w:rsidRPr="00217525">
        <w:rPr>
          <w:rFonts w:ascii="Arial" w:hAnsi="Arial"/>
          <w:color w:val="auto"/>
          <w:sz w:val="20"/>
        </w:rPr>
        <w:t xml:space="preserve"> </w:t>
      </w:r>
      <w:r w:rsidRPr="00217525">
        <w:rPr>
          <w:rFonts w:ascii="Arial" w:hAnsi="Arial"/>
          <w:color w:val="auto"/>
          <w:sz w:val="20"/>
        </w:rPr>
        <w:t>(UNSPSC)</w:t>
      </w:r>
      <w:bookmarkEnd w:id="84"/>
      <w:bookmarkEnd w:id="85"/>
      <w:bookmarkEnd w:id="86"/>
      <w:bookmarkEnd w:id="87"/>
      <w:bookmarkEnd w:id="88"/>
      <w:bookmarkEnd w:id="89"/>
      <w:bookmarkEnd w:id="90"/>
      <w:bookmarkEnd w:id="91"/>
      <w:bookmarkEnd w:id="92"/>
      <w:bookmarkEnd w:id="93"/>
      <w:bookmarkEnd w:id="94"/>
      <w:bookmarkEnd w:id="95"/>
      <w:bookmarkEnd w:id="96"/>
    </w:p>
    <w:p w14:paraId="2F841B8D" w14:textId="1C8DAA14" w:rsidR="005735E1" w:rsidRPr="00217525" w:rsidRDefault="005735E1" w:rsidP="00B70C75">
      <w:pPr>
        <w:jc w:val="both"/>
        <w:rPr>
          <w:rFonts w:ascii="Arial" w:eastAsia="Arial" w:hAnsi="Arial" w:cs="Arial"/>
          <w:sz w:val="20"/>
          <w:szCs w:val="20"/>
        </w:rPr>
      </w:pPr>
      <w:r w:rsidRPr="00217525">
        <w:rPr>
          <w:rFonts w:ascii="Arial" w:hAnsi="Arial" w:cs="Arial"/>
          <w:sz w:val="20"/>
          <w:szCs w:val="20"/>
        </w:rPr>
        <w:t xml:space="preserve">El </w:t>
      </w:r>
      <w:r w:rsidR="002907FB" w:rsidRPr="00217525">
        <w:rPr>
          <w:rFonts w:ascii="Arial" w:hAnsi="Arial" w:cs="Arial"/>
          <w:sz w:val="20"/>
          <w:szCs w:val="20"/>
        </w:rPr>
        <w:t xml:space="preserve">Contrato de Interventoría objeto del presente Proceso de Contratación está codificado en el Clasificador de Bienes y Servicios de Naciones Unidas (UNSPSC) bajo el segmento 81 y/o 80 con el tercer nivel, como se indica en la siguiente tabla: </w:t>
      </w:r>
    </w:p>
    <w:p w14:paraId="20209CBE" w14:textId="77777777" w:rsidR="001870D4" w:rsidRPr="00217525" w:rsidRDefault="001870D4" w:rsidP="00B70C75">
      <w:pPr>
        <w:jc w:val="both"/>
        <w:rPr>
          <w:rFonts w:ascii="Arial" w:eastAsia="Arial" w:hAnsi="Arial" w:cs="Arial"/>
          <w:sz w:val="20"/>
          <w:szCs w:val="20"/>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4490"/>
        <w:gridCol w:w="4318"/>
      </w:tblGrid>
      <w:tr w:rsidR="002907FB" w:rsidRPr="00217525" w14:paraId="29C64831" w14:textId="77777777" w:rsidTr="00C330CF">
        <w:trPr>
          <w:trHeight w:val="397"/>
          <w:tblHeader/>
          <w:jc w:val="center"/>
        </w:trPr>
        <w:tc>
          <w:tcPr>
            <w:tcW w:w="2549" w:type="pct"/>
            <w:tcBorders>
              <w:top w:val="double" w:sz="4" w:space="0" w:color="auto"/>
              <w:bottom w:val="single" w:sz="6" w:space="0" w:color="auto"/>
            </w:tcBorders>
            <w:shd w:val="clear" w:color="auto" w:fill="404040" w:themeFill="text1" w:themeFillTint="BF"/>
            <w:vAlign w:val="center"/>
          </w:tcPr>
          <w:p w14:paraId="1FC759C0" w14:textId="77777777" w:rsidR="002907FB" w:rsidRPr="00217525" w:rsidRDefault="002907FB" w:rsidP="00B70C75">
            <w:pPr>
              <w:jc w:val="center"/>
              <w:rPr>
                <w:rFonts w:ascii="Arial" w:eastAsia="Arial,Times New Roman" w:hAnsi="Arial" w:cs="Arial"/>
                <w:b/>
                <w:color w:val="FFFFFF" w:themeColor="background1"/>
                <w:sz w:val="20"/>
                <w:szCs w:val="20"/>
              </w:rPr>
            </w:pPr>
            <w:r w:rsidRPr="00217525">
              <w:rPr>
                <w:rFonts w:ascii="Arial" w:hAnsi="Arial" w:cs="Arial"/>
                <w:b/>
                <w:color w:val="FFFFFF" w:themeColor="background1"/>
                <w:sz w:val="20"/>
                <w:szCs w:val="20"/>
              </w:rPr>
              <w:t>Clasificación</w:t>
            </w:r>
            <w:r w:rsidRPr="00217525">
              <w:rPr>
                <w:rFonts w:ascii="Arial" w:eastAsia="Arial,Times New Roman" w:hAnsi="Arial" w:cs="Arial"/>
                <w:b/>
                <w:color w:val="FFFFFF" w:themeColor="background1"/>
                <w:sz w:val="20"/>
                <w:szCs w:val="20"/>
              </w:rPr>
              <w:t xml:space="preserve"> </w:t>
            </w:r>
            <w:r w:rsidRPr="00217525">
              <w:rPr>
                <w:rFonts w:ascii="Arial" w:hAnsi="Arial" w:cs="Arial"/>
                <w:b/>
                <w:color w:val="FFFFFF" w:themeColor="background1"/>
                <w:sz w:val="20"/>
                <w:szCs w:val="20"/>
              </w:rPr>
              <w:t>UNSPSC</w:t>
            </w:r>
          </w:p>
        </w:tc>
        <w:tc>
          <w:tcPr>
            <w:tcW w:w="2451" w:type="pct"/>
            <w:tcBorders>
              <w:top w:val="double" w:sz="4" w:space="0" w:color="auto"/>
              <w:bottom w:val="single" w:sz="6" w:space="0" w:color="auto"/>
            </w:tcBorders>
            <w:shd w:val="clear" w:color="auto" w:fill="404040" w:themeFill="text1" w:themeFillTint="BF"/>
            <w:vAlign w:val="center"/>
          </w:tcPr>
          <w:p w14:paraId="3DCAD7D1" w14:textId="77777777" w:rsidR="002907FB" w:rsidRPr="00217525" w:rsidRDefault="002907FB" w:rsidP="00B70C75">
            <w:pPr>
              <w:jc w:val="center"/>
              <w:rPr>
                <w:rFonts w:ascii="Arial" w:eastAsia="Arial,Times New Roman" w:hAnsi="Arial" w:cs="Arial"/>
                <w:b/>
                <w:color w:val="FFFFFF" w:themeColor="background1"/>
                <w:sz w:val="20"/>
                <w:szCs w:val="20"/>
              </w:rPr>
            </w:pPr>
            <w:r w:rsidRPr="00217525">
              <w:rPr>
                <w:rFonts w:ascii="Arial" w:hAnsi="Arial" w:cs="Arial"/>
                <w:b/>
                <w:color w:val="FFFFFF" w:themeColor="background1"/>
                <w:sz w:val="20"/>
                <w:szCs w:val="20"/>
              </w:rPr>
              <w:t>Descripción</w:t>
            </w:r>
          </w:p>
        </w:tc>
      </w:tr>
      <w:tr w:rsidR="002907FB" w:rsidRPr="00217525" w14:paraId="508BB148" w14:textId="77777777" w:rsidTr="00C330CF">
        <w:trPr>
          <w:trHeight w:val="283"/>
          <w:jc w:val="center"/>
        </w:trPr>
        <w:tc>
          <w:tcPr>
            <w:tcW w:w="2549" w:type="pct"/>
            <w:tcBorders>
              <w:top w:val="single" w:sz="6" w:space="0" w:color="auto"/>
              <w:bottom w:val="single" w:sz="6" w:space="0" w:color="auto"/>
            </w:tcBorders>
          </w:tcPr>
          <w:p w14:paraId="36CC3C6B" w14:textId="77777777" w:rsidR="002907FB" w:rsidRPr="00217525" w:rsidRDefault="002907FB" w:rsidP="00B70C75">
            <w:pPr>
              <w:jc w:val="center"/>
              <w:rPr>
                <w:rFonts w:ascii="Arial" w:eastAsia="Arial,Times New Roman" w:hAnsi="Arial" w:cs="Arial"/>
                <w:sz w:val="20"/>
                <w:szCs w:val="20"/>
              </w:rPr>
            </w:pPr>
            <w:r w:rsidRPr="00217525">
              <w:rPr>
                <w:rFonts w:ascii="Arial" w:hAnsi="Arial" w:cs="Arial"/>
                <w:sz w:val="20"/>
                <w:szCs w:val="20"/>
                <w:lang w:eastAsia="en-US"/>
              </w:rPr>
              <w:t>81101500</w:t>
            </w:r>
          </w:p>
        </w:tc>
        <w:tc>
          <w:tcPr>
            <w:tcW w:w="2451" w:type="pct"/>
            <w:tcBorders>
              <w:top w:val="single" w:sz="6" w:space="0" w:color="auto"/>
              <w:bottom w:val="single" w:sz="6" w:space="0" w:color="auto"/>
            </w:tcBorders>
          </w:tcPr>
          <w:p w14:paraId="5436ACB0" w14:textId="77777777" w:rsidR="002907FB" w:rsidRPr="00217525" w:rsidRDefault="002907FB" w:rsidP="00B70C75">
            <w:pPr>
              <w:jc w:val="center"/>
              <w:rPr>
                <w:rFonts w:ascii="Arial" w:eastAsia="Arial,Times New Roman" w:hAnsi="Arial" w:cs="Arial"/>
                <w:sz w:val="20"/>
                <w:szCs w:val="20"/>
              </w:rPr>
            </w:pPr>
            <w:r w:rsidRPr="00217525">
              <w:rPr>
                <w:rFonts w:ascii="Arial" w:hAnsi="Arial" w:cs="Arial"/>
                <w:sz w:val="20"/>
                <w:szCs w:val="20"/>
                <w:lang w:eastAsia="en-US"/>
              </w:rPr>
              <w:t>Ingeniería Civil y Arquitectura</w:t>
            </w:r>
          </w:p>
        </w:tc>
      </w:tr>
      <w:tr w:rsidR="002907FB" w:rsidRPr="00217525" w14:paraId="700D7451" w14:textId="77777777" w:rsidTr="00C330CF">
        <w:trPr>
          <w:trHeight w:val="283"/>
          <w:jc w:val="center"/>
        </w:trPr>
        <w:tc>
          <w:tcPr>
            <w:tcW w:w="2549" w:type="pct"/>
            <w:tcBorders>
              <w:top w:val="single" w:sz="6" w:space="0" w:color="auto"/>
            </w:tcBorders>
          </w:tcPr>
          <w:p w14:paraId="1A1CECBA" w14:textId="77777777" w:rsidR="002907FB" w:rsidRPr="00217525" w:rsidRDefault="002907FB" w:rsidP="00B70C75">
            <w:pPr>
              <w:jc w:val="center"/>
              <w:rPr>
                <w:rFonts w:ascii="Arial" w:eastAsia="Arial,Times New Roman" w:hAnsi="Arial" w:cs="Arial"/>
                <w:sz w:val="20"/>
                <w:szCs w:val="20"/>
              </w:rPr>
            </w:pPr>
            <w:r w:rsidRPr="00217525">
              <w:rPr>
                <w:rFonts w:ascii="Arial" w:hAnsi="Arial" w:cs="Arial"/>
                <w:sz w:val="20"/>
                <w:szCs w:val="20"/>
                <w:lang w:eastAsia="en-US"/>
              </w:rPr>
              <w:t>81102200</w:t>
            </w:r>
          </w:p>
        </w:tc>
        <w:tc>
          <w:tcPr>
            <w:tcW w:w="2451" w:type="pct"/>
            <w:tcBorders>
              <w:top w:val="single" w:sz="6" w:space="0" w:color="auto"/>
            </w:tcBorders>
          </w:tcPr>
          <w:p w14:paraId="62B25FAE" w14:textId="76DEF32F" w:rsidR="002907FB" w:rsidRPr="00217525" w:rsidRDefault="00D460F6" w:rsidP="00B70C75">
            <w:pPr>
              <w:jc w:val="center"/>
              <w:rPr>
                <w:rFonts w:ascii="Arial" w:eastAsia="Arial,Times New Roman" w:hAnsi="Arial" w:cs="Arial"/>
                <w:sz w:val="20"/>
                <w:szCs w:val="20"/>
              </w:rPr>
            </w:pPr>
            <w:r w:rsidRPr="00217525">
              <w:rPr>
                <w:rFonts w:ascii="Arial" w:hAnsi="Arial" w:cs="Arial"/>
                <w:sz w:val="20"/>
                <w:szCs w:val="20"/>
                <w:lang w:eastAsia="en-US"/>
              </w:rPr>
              <w:t>I</w:t>
            </w:r>
            <w:r w:rsidR="002907FB" w:rsidRPr="00217525">
              <w:rPr>
                <w:rFonts w:ascii="Arial" w:hAnsi="Arial" w:cs="Arial"/>
                <w:sz w:val="20"/>
                <w:szCs w:val="20"/>
                <w:lang w:eastAsia="en-US"/>
              </w:rPr>
              <w:t>ngeniería de Transporte</w:t>
            </w:r>
          </w:p>
        </w:tc>
      </w:tr>
    </w:tbl>
    <w:p w14:paraId="058781B0" w14:textId="77777777" w:rsidR="002907FB" w:rsidRPr="00217525" w:rsidRDefault="002907FB" w:rsidP="00B70C75">
      <w:pPr>
        <w:jc w:val="both"/>
        <w:rPr>
          <w:rFonts w:ascii="Arial" w:eastAsia="Arial" w:hAnsi="Arial" w:cs="Arial"/>
          <w:sz w:val="20"/>
          <w:szCs w:val="20"/>
        </w:rPr>
      </w:pPr>
    </w:p>
    <w:p w14:paraId="49B3584E" w14:textId="757AC70B" w:rsidR="001F5D17" w:rsidRPr="00217525" w:rsidRDefault="001F5D17" w:rsidP="00B70C75">
      <w:pPr>
        <w:pStyle w:val="Capitulo1"/>
        <w:numPr>
          <w:ilvl w:val="0"/>
          <w:numId w:val="39"/>
        </w:numPr>
        <w:spacing w:line="240" w:lineRule="auto"/>
        <w:rPr>
          <w:rFonts w:ascii="Arial" w:hAnsi="Arial"/>
          <w:color w:val="auto"/>
          <w:sz w:val="20"/>
        </w:rPr>
      </w:pPr>
      <w:bookmarkStart w:id="97" w:name="_Toc508648245"/>
      <w:bookmarkStart w:id="98" w:name="_Toc508984029"/>
      <w:bookmarkStart w:id="99" w:name="_Toc509843859"/>
      <w:bookmarkStart w:id="100" w:name="_Ref511377735"/>
      <w:bookmarkStart w:id="101" w:name="_Ref511377747"/>
      <w:bookmarkStart w:id="102" w:name="_Ref511377758"/>
      <w:bookmarkStart w:id="103" w:name="_Toc511924767"/>
      <w:bookmarkStart w:id="104" w:name="_Toc520226856"/>
      <w:bookmarkStart w:id="105" w:name="_Toc520297826"/>
      <w:bookmarkStart w:id="106" w:name="_Toc520317091"/>
      <w:bookmarkStart w:id="107" w:name="_Toc533083692"/>
      <w:bookmarkStart w:id="108" w:name="_Toc35616182"/>
      <w:bookmarkStart w:id="109" w:name="_Toc40113313"/>
      <w:bookmarkStart w:id="110" w:name="_Toc108082876"/>
      <w:bookmarkStart w:id="111" w:name="_Toc201045145"/>
      <w:r w:rsidRPr="00217525">
        <w:rPr>
          <w:rFonts w:ascii="Arial" w:hAnsi="Arial"/>
          <w:color w:val="auto"/>
          <w:sz w:val="20"/>
        </w:rPr>
        <w:t>RECURSOS</w:t>
      </w:r>
      <w:r w:rsidR="002644ED" w:rsidRPr="00217525">
        <w:rPr>
          <w:rFonts w:ascii="Arial" w:hAnsi="Arial"/>
          <w:color w:val="auto"/>
          <w:sz w:val="20"/>
        </w:rPr>
        <w:t xml:space="preserve"> </w:t>
      </w:r>
      <w:r w:rsidRPr="00217525">
        <w:rPr>
          <w:rFonts w:ascii="Arial" w:hAnsi="Arial"/>
          <w:color w:val="auto"/>
          <w:sz w:val="20"/>
        </w:rPr>
        <w:t>QUE</w:t>
      </w:r>
      <w:r w:rsidR="002644ED" w:rsidRPr="00217525">
        <w:rPr>
          <w:rFonts w:ascii="Arial" w:hAnsi="Arial"/>
          <w:color w:val="auto"/>
          <w:sz w:val="20"/>
        </w:rPr>
        <w:t xml:space="preserve"> </w:t>
      </w:r>
      <w:r w:rsidRPr="00217525">
        <w:rPr>
          <w:rFonts w:ascii="Arial" w:hAnsi="Arial"/>
          <w:color w:val="auto"/>
          <w:sz w:val="20"/>
        </w:rPr>
        <w:t>RESPALDAN</w:t>
      </w:r>
      <w:r w:rsidR="002644ED" w:rsidRPr="00217525">
        <w:rPr>
          <w:rFonts w:ascii="Arial" w:hAnsi="Arial"/>
          <w:color w:val="auto"/>
          <w:sz w:val="20"/>
        </w:rPr>
        <w:t xml:space="preserve"> </w:t>
      </w:r>
      <w:r w:rsidRPr="00217525">
        <w:rPr>
          <w:rFonts w:ascii="Arial" w:hAnsi="Arial"/>
          <w:color w:val="auto"/>
          <w:sz w:val="20"/>
        </w:rPr>
        <w:t>LA</w:t>
      </w:r>
      <w:r w:rsidR="002644ED" w:rsidRPr="00217525">
        <w:rPr>
          <w:rFonts w:ascii="Arial" w:hAnsi="Arial"/>
          <w:color w:val="auto"/>
          <w:sz w:val="20"/>
        </w:rPr>
        <w:t xml:space="preserve"> </w:t>
      </w:r>
      <w:r w:rsidRPr="00217525">
        <w:rPr>
          <w:rFonts w:ascii="Arial" w:hAnsi="Arial"/>
          <w:color w:val="auto"/>
          <w:sz w:val="20"/>
        </w:rPr>
        <w:t>CONTRATACIÓN</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54551DF4" w14:textId="77777777" w:rsidR="005735E1" w:rsidRPr="00217525" w:rsidRDefault="005735E1" w:rsidP="00B70C75">
      <w:pPr>
        <w:jc w:val="both"/>
        <w:rPr>
          <w:rFonts w:ascii="Arial" w:eastAsia="Arial" w:hAnsi="Arial" w:cs="Arial"/>
          <w:sz w:val="20"/>
          <w:szCs w:val="20"/>
        </w:rPr>
      </w:pPr>
      <w:bookmarkStart w:id="112" w:name="_Hlk516131190"/>
      <w:commentRangeStart w:id="113"/>
      <w:r w:rsidRPr="00217525">
        <w:rPr>
          <w:rFonts w:ascii="Arial" w:eastAsia="Arial" w:hAnsi="Arial" w:cs="Arial"/>
          <w:sz w:val="20"/>
          <w:szCs w:val="20"/>
        </w:rPr>
        <w:t>Con el fin de dar cumplimiento a lo dispuesto en el Decreto 1915 de 2017 modificado por el Decreto</w:t>
      </w:r>
    </w:p>
    <w:p w14:paraId="557C32E6" w14:textId="01C4F1FF" w:rsidR="007E3FCA" w:rsidRPr="00217525" w:rsidRDefault="005735E1" w:rsidP="00B70C75">
      <w:pPr>
        <w:jc w:val="both"/>
        <w:rPr>
          <w:rFonts w:ascii="Arial" w:eastAsia="Arial" w:hAnsi="Arial" w:cs="Arial"/>
          <w:sz w:val="20"/>
          <w:szCs w:val="20"/>
          <w:lang w:val="x-none"/>
        </w:rPr>
      </w:pPr>
      <w:r w:rsidRPr="00217525">
        <w:rPr>
          <w:rFonts w:ascii="Arial" w:eastAsia="Arial" w:hAnsi="Arial" w:cs="Arial"/>
          <w:sz w:val="20"/>
          <w:szCs w:val="20"/>
        </w:rPr>
        <w:t xml:space="preserve">2469 de 2018, se </w:t>
      </w:r>
      <w:r w:rsidR="008E3EA3" w:rsidRPr="00217525">
        <w:rPr>
          <w:rFonts w:ascii="Arial" w:eastAsia="Arial" w:hAnsi="Arial" w:cs="Arial"/>
          <w:sz w:val="20"/>
          <w:szCs w:val="20"/>
        </w:rPr>
        <w:t>constituyó</w:t>
      </w:r>
      <w:r w:rsidRPr="00217525">
        <w:rPr>
          <w:rFonts w:ascii="Arial" w:eastAsia="Arial" w:hAnsi="Arial" w:cs="Arial"/>
          <w:sz w:val="20"/>
          <w:szCs w:val="20"/>
        </w:rPr>
        <w:t xml:space="preserve"> en Alianza Fiduciaria S.A. el</w:t>
      </w:r>
      <w:r w:rsidR="006B1315" w:rsidRPr="00217525">
        <w:rPr>
          <w:rFonts w:ascii="Arial" w:eastAsia="Arial" w:hAnsi="Arial" w:cs="Arial"/>
          <w:sz w:val="20"/>
          <w:szCs w:val="20"/>
        </w:rPr>
        <w:t xml:space="preserve"> </w:t>
      </w:r>
      <w:r w:rsidR="006B1315" w:rsidRPr="00217525">
        <w:rPr>
          <w:rFonts w:ascii="Arial" w:hAnsi="Arial" w:cs="Arial"/>
          <w:bCs/>
          <w:sz w:val="20"/>
          <w:szCs w:val="20"/>
        </w:rPr>
        <w:t>PATRIMONIO AUTÓNOMO AVAL</w:t>
      </w:r>
      <w:r w:rsidR="006B1315" w:rsidRPr="00217525">
        <w:rPr>
          <w:rFonts w:ascii="Arial" w:hAnsi="Arial" w:cs="Arial"/>
          <w:b/>
          <w:bCs/>
          <w:sz w:val="20"/>
          <w:szCs w:val="20"/>
        </w:rPr>
        <w:t xml:space="preserve"> </w:t>
      </w:r>
      <w:r w:rsidR="006B1315" w:rsidRPr="00217525">
        <w:rPr>
          <w:rFonts w:ascii="Arial" w:hAnsi="Arial" w:cs="Arial"/>
          <w:bCs/>
          <w:sz w:val="20"/>
          <w:szCs w:val="20"/>
        </w:rPr>
        <w:t>FIDUCIARIA S.A. – FIDEICOMISO OXI PLACA HUELLA LA SABANA DE TORRES NIT. 800.256.769-6</w:t>
      </w:r>
      <w:r w:rsidR="006B1315" w:rsidRPr="00217525">
        <w:rPr>
          <w:rFonts w:ascii="Arial" w:hAnsi="Arial" w:cs="Arial"/>
          <w:sz w:val="20"/>
          <w:szCs w:val="20"/>
        </w:rPr>
        <w:t xml:space="preserve">, </w:t>
      </w:r>
      <w:r w:rsidR="003D5E1F" w:rsidRPr="00217525">
        <w:rPr>
          <w:rFonts w:ascii="Arial" w:eastAsia="Arial" w:hAnsi="Arial" w:cs="Arial"/>
          <w:sz w:val="20"/>
          <w:szCs w:val="20"/>
        </w:rPr>
        <w:t>con la finalidad de administrar los recursos que permitirá el cumplimiento de la Obligación de Pago “Obras por Impuestos” en relación con el Proyecto “</w:t>
      </w:r>
      <w:r w:rsidR="006B1315"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r w:rsidR="003D5E1F" w:rsidRPr="00217525">
        <w:rPr>
          <w:rFonts w:ascii="Arial" w:eastAsia="Arial" w:hAnsi="Arial" w:cs="Arial"/>
          <w:sz w:val="20"/>
          <w:szCs w:val="20"/>
        </w:rPr>
        <w:t>” identificado con código</w:t>
      </w:r>
      <w:r w:rsidR="00C44903" w:rsidRPr="00217525">
        <w:rPr>
          <w:rFonts w:ascii="Arial" w:eastAsia="Arial" w:hAnsi="Arial" w:cs="Arial"/>
          <w:sz w:val="20"/>
          <w:szCs w:val="20"/>
        </w:rPr>
        <w:t xml:space="preserve"> </w:t>
      </w:r>
      <w:r w:rsidR="003D5E1F" w:rsidRPr="00217525">
        <w:rPr>
          <w:rFonts w:ascii="Arial" w:eastAsia="Arial" w:hAnsi="Arial" w:cs="Arial"/>
          <w:sz w:val="20"/>
          <w:szCs w:val="20"/>
        </w:rPr>
        <w:t xml:space="preserve">BPIN </w:t>
      </w:r>
      <w:r w:rsidR="006B1315" w:rsidRPr="00217525">
        <w:rPr>
          <w:rFonts w:ascii="Arial" w:hAnsi="Arial" w:cs="Arial"/>
          <w:sz w:val="20"/>
          <w:szCs w:val="20"/>
        </w:rPr>
        <w:t>20240214000188</w:t>
      </w:r>
      <w:r w:rsidR="003D5E1F" w:rsidRPr="00217525">
        <w:rPr>
          <w:rFonts w:ascii="Arial" w:eastAsia="Arial" w:hAnsi="Arial" w:cs="Arial"/>
          <w:sz w:val="20"/>
          <w:szCs w:val="20"/>
        </w:rPr>
        <w:t>,</w:t>
      </w:r>
      <w:r w:rsidR="008E3EA3" w:rsidRPr="00217525">
        <w:rPr>
          <w:rFonts w:ascii="Arial" w:eastAsia="Arial" w:hAnsi="Arial" w:cs="Arial"/>
          <w:sz w:val="20"/>
          <w:szCs w:val="20"/>
        </w:rPr>
        <w:t xml:space="preserve"> con un valor total de </w:t>
      </w:r>
      <w:r w:rsidR="006B1315" w:rsidRPr="00217525">
        <w:rPr>
          <w:rFonts w:ascii="Arial" w:hAnsi="Arial" w:cs="Arial"/>
          <w:sz w:val="20"/>
          <w:szCs w:val="20"/>
        </w:rPr>
        <w:t>$413.978.735,85</w:t>
      </w:r>
      <w:commentRangeStart w:id="114"/>
      <w:commentRangeEnd w:id="114"/>
      <w:r w:rsidR="006B1315" w:rsidRPr="00217525">
        <w:rPr>
          <w:rStyle w:val="Refdecomentario"/>
          <w:rFonts w:ascii="Arial" w:hAnsi="Arial" w:cs="Arial"/>
          <w:sz w:val="20"/>
          <w:szCs w:val="20"/>
          <w:lang w:val="x-none" w:eastAsia="es-ES"/>
        </w:rPr>
        <w:commentReference w:id="114"/>
      </w:r>
    </w:p>
    <w:p w14:paraId="0124DEC9" w14:textId="77777777" w:rsidR="008E3EA3" w:rsidRPr="00217525" w:rsidRDefault="008E3EA3" w:rsidP="00B70C75">
      <w:pPr>
        <w:jc w:val="both"/>
        <w:rPr>
          <w:rFonts w:ascii="Arial" w:eastAsia="Arial" w:hAnsi="Arial" w:cs="Arial"/>
          <w:sz w:val="20"/>
          <w:szCs w:val="20"/>
        </w:rPr>
      </w:pPr>
    </w:p>
    <w:p w14:paraId="6582428D" w14:textId="39FD964F" w:rsidR="008E3EA3" w:rsidRPr="00217525" w:rsidRDefault="008E3EA3" w:rsidP="00B70C75">
      <w:pPr>
        <w:jc w:val="both"/>
        <w:rPr>
          <w:rFonts w:ascii="Arial" w:eastAsia="Arial" w:hAnsi="Arial" w:cs="Arial"/>
          <w:sz w:val="20"/>
          <w:szCs w:val="20"/>
        </w:rPr>
      </w:pPr>
      <w:r w:rsidRPr="00217525">
        <w:rPr>
          <w:rFonts w:ascii="Arial" w:eastAsia="Arial" w:hAnsi="Arial" w:cs="Arial"/>
          <w:sz w:val="20"/>
          <w:szCs w:val="20"/>
        </w:rPr>
        <w:t xml:space="preserve">El Presupuesto Estimado (PE) para la ejecución del contrato </w:t>
      </w:r>
      <w:r w:rsidR="00F47272" w:rsidRPr="00217525">
        <w:rPr>
          <w:rFonts w:ascii="Arial" w:eastAsia="Arial" w:hAnsi="Arial" w:cs="Arial"/>
          <w:sz w:val="20"/>
          <w:szCs w:val="20"/>
        </w:rPr>
        <w:t xml:space="preserve">es de: </w:t>
      </w:r>
    </w:p>
    <w:p w14:paraId="29B8CDB9" w14:textId="41A8119E" w:rsidR="008E3EA3" w:rsidRPr="00217525" w:rsidRDefault="008E3EA3" w:rsidP="00B70C75">
      <w:pPr>
        <w:jc w:val="both"/>
        <w:rPr>
          <w:rFonts w:ascii="Arial" w:eastAsia="Arial" w:hAnsi="Arial" w:cs="Arial"/>
          <w:sz w:val="20"/>
          <w:szCs w:val="20"/>
        </w:rPr>
      </w:pPr>
    </w:p>
    <w:p w14:paraId="225726A6" w14:textId="449F2D44" w:rsidR="00F47272" w:rsidRPr="00217525" w:rsidRDefault="006B1315" w:rsidP="00B70C75">
      <w:pPr>
        <w:jc w:val="both"/>
        <w:rPr>
          <w:rFonts w:ascii="Arial" w:eastAsia="Arial" w:hAnsi="Arial" w:cs="Arial"/>
          <w:sz w:val="20"/>
          <w:szCs w:val="20"/>
        </w:rPr>
      </w:pPr>
      <w:r w:rsidRPr="00217525">
        <w:rPr>
          <w:rFonts w:ascii="Arial" w:eastAsia="Arial" w:hAnsi="Arial" w:cs="Arial"/>
          <w:sz w:val="20"/>
          <w:szCs w:val="20"/>
        </w:rPr>
        <w:t xml:space="preserve">CUATROSCIENTOS </w:t>
      </w:r>
      <w:r w:rsidR="00EE5836" w:rsidRPr="00217525">
        <w:rPr>
          <w:rFonts w:ascii="Arial" w:eastAsia="Arial" w:hAnsi="Arial" w:cs="Arial"/>
          <w:sz w:val="20"/>
          <w:szCs w:val="20"/>
        </w:rPr>
        <w:t>TRECE MILLONES NOVESCIENTOS SETENTA Y OCHO MIL SETESCIENTOS TREINTA Y CINCO PESOS CON OCHENTA Y CINCO CENTAVOS ($413.978.735,85</w:t>
      </w:r>
      <w:r w:rsidR="00F47272" w:rsidRPr="00217525">
        <w:rPr>
          <w:rFonts w:ascii="Arial" w:eastAsia="Arial" w:hAnsi="Arial" w:cs="Arial"/>
          <w:sz w:val="20"/>
          <w:szCs w:val="20"/>
        </w:rPr>
        <w:t>) incluido el IVA, costos, gastos, impuestos, tasas y demás contribuciones a que hubiere lugar</w:t>
      </w:r>
      <w:r w:rsidR="00D15F20" w:rsidRPr="00217525">
        <w:rPr>
          <w:rFonts w:ascii="Arial" w:eastAsia="Arial" w:hAnsi="Arial" w:cs="Arial"/>
          <w:sz w:val="20"/>
          <w:szCs w:val="20"/>
        </w:rPr>
        <w:t>.</w:t>
      </w:r>
      <w:commentRangeEnd w:id="113"/>
      <w:r w:rsidR="00425C69" w:rsidRPr="00217525">
        <w:rPr>
          <w:rStyle w:val="Refdecomentario"/>
          <w:rFonts w:ascii="Arial" w:hAnsi="Arial" w:cs="Arial"/>
          <w:sz w:val="20"/>
          <w:szCs w:val="20"/>
          <w:lang w:val="x-none" w:eastAsia="es-ES"/>
        </w:rPr>
        <w:commentReference w:id="113"/>
      </w:r>
    </w:p>
    <w:p w14:paraId="2D2A0B81" w14:textId="460D59AA" w:rsidR="008E3EA3" w:rsidRPr="00217525" w:rsidRDefault="00F47272" w:rsidP="00B70C75">
      <w:pPr>
        <w:jc w:val="both"/>
        <w:rPr>
          <w:rFonts w:ascii="Arial" w:eastAsia="Arial" w:hAnsi="Arial" w:cs="Arial"/>
          <w:sz w:val="20"/>
          <w:szCs w:val="20"/>
        </w:rPr>
      </w:pPr>
      <w:r w:rsidRPr="00217525">
        <w:rPr>
          <w:rFonts w:ascii="Arial" w:eastAsia="Arial" w:hAnsi="Arial" w:cs="Arial"/>
          <w:sz w:val="20"/>
          <w:szCs w:val="20"/>
          <w:u w:val="single"/>
        </w:rPr>
        <w:t xml:space="preserve"> </w:t>
      </w:r>
    </w:p>
    <w:p w14:paraId="069D9A60" w14:textId="7B7E3C41" w:rsidR="001F5D17" w:rsidRPr="00217525" w:rsidRDefault="001F5D17" w:rsidP="00B70C75">
      <w:pPr>
        <w:pStyle w:val="Capitulo1"/>
        <w:numPr>
          <w:ilvl w:val="0"/>
          <w:numId w:val="39"/>
        </w:numPr>
        <w:spacing w:line="240" w:lineRule="auto"/>
        <w:rPr>
          <w:rFonts w:ascii="Arial" w:hAnsi="Arial"/>
          <w:color w:val="auto"/>
          <w:sz w:val="20"/>
        </w:rPr>
      </w:pPr>
      <w:bookmarkStart w:id="115" w:name="_Toc424219434"/>
      <w:bookmarkStart w:id="116" w:name="_Toc504124487"/>
      <w:bookmarkStart w:id="117" w:name="_Toc508648246"/>
      <w:bookmarkStart w:id="118" w:name="_Toc508984030"/>
      <w:bookmarkStart w:id="119" w:name="_Toc509843860"/>
      <w:bookmarkStart w:id="120" w:name="_Toc511924768"/>
      <w:bookmarkStart w:id="121" w:name="_Toc520226857"/>
      <w:bookmarkStart w:id="122" w:name="_Toc520297827"/>
      <w:bookmarkStart w:id="123" w:name="_Toc520317092"/>
      <w:bookmarkStart w:id="124" w:name="_Ref531072997"/>
      <w:bookmarkStart w:id="125" w:name="_Toc533083693"/>
      <w:bookmarkStart w:id="126" w:name="_Toc35616183"/>
      <w:bookmarkStart w:id="127" w:name="_Toc40113314"/>
      <w:bookmarkStart w:id="128" w:name="_Toc108082877"/>
      <w:bookmarkStart w:id="129" w:name="_Toc201045146"/>
      <w:bookmarkEnd w:id="112"/>
      <w:r w:rsidRPr="00217525">
        <w:rPr>
          <w:rFonts w:ascii="Arial" w:hAnsi="Arial"/>
          <w:color w:val="auto"/>
          <w:sz w:val="20"/>
        </w:rPr>
        <w:t>REGLAS</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r w:rsidRPr="00217525">
        <w:rPr>
          <w:rFonts w:ascii="Arial" w:hAnsi="Arial"/>
          <w:color w:val="auto"/>
          <w:sz w:val="20"/>
        </w:rPr>
        <w:t>SUBSANABILIDAD</w:t>
      </w:r>
      <w:bookmarkEnd w:id="115"/>
      <w:bookmarkEnd w:id="116"/>
      <w:bookmarkEnd w:id="117"/>
      <w:bookmarkEnd w:id="118"/>
      <w:bookmarkEnd w:id="119"/>
      <w:bookmarkEnd w:id="120"/>
      <w:bookmarkEnd w:id="121"/>
      <w:bookmarkEnd w:id="122"/>
      <w:bookmarkEnd w:id="123"/>
      <w:bookmarkEnd w:id="124"/>
      <w:bookmarkEnd w:id="125"/>
      <w:r w:rsidR="0071072B" w:rsidRPr="00217525">
        <w:rPr>
          <w:rFonts w:ascii="Arial" w:hAnsi="Arial"/>
          <w:color w:val="auto"/>
          <w:sz w:val="20"/>
        </w:rPr>
        <w:t>, EXPLICACIONES Y ACLARACIONES</w:t>
      </w:r>
      <w:bookmarkStart w:id="130" w:name="_Hlk517248369"/>
      <w:bookmarkEnd w:id="126"/>
      <w:bookmarkEnd w:id="127"/>
      <w:bookmarkEnd w:id="128"/>
      <w:bookmarkEnd w:id="129"/>
      <w:r w:rsidR="0071072B" w:rsidRPr="00217525">
        <w:rPr>
          <w:rFonts w:ascii="Arial" w:hAnsi="Arial"/>
          <w:color w:val="auto"/>
          <w:sz w:val="20"/>
        </w:rPr>
        <w:t xml:space="preserve"> </w:t>
      </w:r>
    </w:p>
    <w:p w14:paraId="5DDBFD30" w14:textId="04305D57" w:rsidR="000F4DEA" w:rsidRPr="00217525" w:rsidRDefault="000F4DEA" w:rsidP="00B70C75">
      <w:pPr>
        <w:autoSpaceDE w:val="0"/>
        <w:autoSpaceDN w:val="0"/>
        <w:adjustRightInd w:val="0"/>
        <w:spacing w:before="120" w:after="240"/>
        <w:jc w:val="both"/>
        <w:rPr>
          <w:rFonts w:ascii="Arial" w:hAnsi="Arial" w:cs="Arial"/>
          <w:sz w:val="20"/>
          <w:szCs w:val="20"/>
        </w:rPr>
      </w:pPr>
      <w:bookmarkStart w:id="131" w:name="_Hlk516131719"/>
      <w:bookmarkStart w:id="132" w:name="_Toc508648247"/>
      <w:bookmarkStart w:id="133" w:name="_Toc508984031"/>
      <w:bookmarkStart w:id="134" w:name="_Toc509843861"/>
      <w:bookmarkStart w:id="135" w:name="_Toc511924769"/>
      <w:r w:rsidRPr="00217525">
        <w:rPr>
          <w:rFonts w:ascii="Arial" w:hAnsi="Arial" w:cs="Arial"/>
          <w:sz w:val="20"/>
          <w:szCs w:val="20"/>
        </w:rPr>
        <w:t xml:space="preserve">El </w:t>
      </w:r>
      <w:r w:rsidR="3CEA223C" w:rsidRPr="00217525">
        <w:rPr>
          <w:rFonts w:ascii="Arial" w:hAnsi="Arial" w:cs="Arial"/>
          <w:sz w:val="20"/>
          <w:szCs w:val="20"/>
        </w:rPr>
        <w:t>P</w:t>
      </w:r>
      <w:r w:rsidR="05D40437" w:rsidRPr="00217525">
        <w:rPr>
          <w:rFonts w:ascii="Arial" w:hAnsi="Arial" w:cs="Arial"/>
          <w:sz w:val="20"/>
          <w:szCs w:val="20"/>
        </w:rPr>
        <w:t>roponente</w:t>
      </w:r>
      <w:r w:rsidRPr="00217525">
        <w:rPr>
          <w:rFonts w:ascii="Arial" w:hAnsi="Arial" w:cs="Arial"/>
          <w:sz w:val="20"/>
          <w:szCs w:val="20"/>
        </w:rPr>
        <w:t xml:space="preserve"> tiene la responsabilidad y </w:t>
      </w:r>
      <w:r w:rsidR="00905DBC" w:rsidRPr="00217525">
        <w:rPr>
          <w:rFonts w:ascii="Arial" w:hAnsi="Arial" w:cs="Arial"/>
          <w:sz w:val="20"/>
          <w:szCs w:val="20"/>
        </w:rPr>
        <w:t xml:space="preserve">el </w:t>
      </w:r>
      <w:r w:rsidR="008571C6" w:rsidRPr="00217525">
        <w:rPr>
          <w:rFonts w:ascii="Arial" w:hAnsi="Arial" w:cs="Arial"/>
          <w:sz w:val="20"/>
          <w:szCs w:val="20"/>
        </w:rPr>
        <w:t xml:space="preserve">deber </w:t>
      </w:r>
      <w:r w:rsidRPr="00217525">
        <w:rPr>
          <w:rFonts w:ascii="Arial" w:hAnsi="Arial" w:cs="Arial"/>
          <w:sz w:val="20"/>
          <w:szCs w:val="20"/>
        </w:rPr>
        <w:t xml:space="preserve">de presentar su oferta </w:t>
      </w:r>
      <w:r w:rsidR="00984B7C" w:rsidRPr="00217525">
        <w:rPr>
          <w:rFonts w:ascii="Arial" w:hAnsi="Arial" w:cs="Arial"/>
          <w:sz w:val="20"/>
          <w:szCs w:val="20"/>
        </w:rPr>
        <w:t xml:space="preserve">de </w:t>
      </w:r>
      <w:r w:rsidRPr="00217525">
        <w:rPr>
          <w:rFonts w:ascii="Arial" w:hAnsi="Arial" w:cs="Arial"/>
          <w:sz w:val="20"/>
          <w:szCs w:val="20"/>
        </w:rPr>
        <w:t xml:space="preserve">forma completa e íntegra, esto es, </w:t>
      </w:r>
      <w:r w:rsidR="008571C6" w:rsidRPr="00217525">
        <w:rPr>
          <w:rFonts w:ascii="Arial" w:hAnsi="Arial" w:cs="Arial"/>
          <w:sz w:val="20"/>
          <w:szCs w:val="20"/>
        </w:rPr>
        <w:t xml:space="preserve">cumpliendo el contenido </w:t>
      </w:r>
      <w:r w:rsidR="0071581F" w:rsidRPr="00217525">
        <w:rPr>
          <w:rFonts w:ascii="Arial" w:hAnsi="Arial" w:cs="Arial"/>
          <w:sz w:val="20"/>
          <w:szCs w:val="20"/>
        </w:rPr>
        <w:t>de los Términos de Referencia</w:t>
      </w:r>
      <w:r w:rsidRPr="00217525">
        <w:rPr>
          <w:rFonts w:ascii="Arial" w:hAnsi="Arial" w:cs="Arial"/>
          <w:sz w:val="20"/>
          <w:szCs w:val="20"/>
        </w:rPr>
        <w:t xml:space="preserve"> y adjuntando los documentos de soporte o prueba de las condiciones que pretenda hacer valer en el </w:t>
      </w:r>
      <w:r w:rsidR="00B13FA8" w:rsidRPr="00217525">
        <w:rPr>
          <w:rFonts w:ascii="Arial" w:hAnsi="Arial" w:cs="Arial"/>
          <w:sz w:val="20"/>
          <w:szCs w:val="20"/>
        </w:rPr>
        <w:t>Proceso de Contratación</w:t>
      </w:r>
      <w:r w:rsidRPr="00217525">
        <w:rPr>
          <w:rFonts w:ascii="Arial" w:hAnsi="Arial" w:cs="Arial"/>
          <w:sz w:val="20"/>
          <w:szCs w:val="20"/>
        </w:rPr>
        <w:t>.</w:t>
      </w:r>
      <w:r w:rsidR="008571C6" w:rsidRPr="00217525">
        <w:rPr>
          <w:rFonts w:ascii="Arial" w:hAnsi="Arial" w:cs="Arial"/>
          <w:sz w:val="20"/>
          <w:szCs w:val="20"/>
        </w:rPr>
        <w:t xml:space="preserve"> </w:t>
      </w:r>
    </w:p>
    <w:p w14:paraId="661DF465" w14:textId="151BDE88" w:rsidR="00A676D0" w:rsidRPr="00217525" w:rsidRDefault="00946E15" w:rsidP="00B70C75">
      <w:pPr>
        <w:autoSpaceDE w:val="0"/>
        <w:autoSpaceDN w:val="0"/>
        <w:adjustRightInd w:val="0"/>
        <w:spacing w:before="120" w:after="240"/>
        <w:jc w:val="both"/>
        <w:rPr>
          <w:rFonts w:ascii="Arial" w:hAnsi="Arial" w:cs="Arial"/>
          <w:sz w:val="20"/>
          <w:szCs w:val="20"/>
        </w:rPr>
      </w:pPr>
      <w:r w:rsidRPr="00217525">
        <w:rPr>
          <w:rFonts w:ascii="Arial" w:hAnsi="Arial" w:cs="Arial"/>
          <w:sz w:val="20"/>
          <w:szCs w:val="20"/>
        </w:rPr>
        <w:t xml:space="preserve">En caso de ser necesario, la </w:t>
      </w:r>
      <w:r w:rsidR="09F2D3D4" w:rsidRPr="00217525">
        <w:rPr>
          <w:rFonts w:ascii="Arial" w:hAnsi="Arial" w:cs="Arial"/>
          <w:sz w:val="20"/>
          <w:szCs w:val="20"/>
        </w:rPr>
        <w:t>E</w:t>
      </w:r>
      <w:r w:rsidR="457C50B0" w:rsidRPr="00217525">
        <w:rPr>
          <w:rFonts w:ascii="Arial" w:hAnsi="Arial" w:cs="Arial"/>
          <w:sz w:val="20"/>
          <w:szCs w:val="20"/>
        </w:rPr>
        <w:t>ntidad</w:t>
      </w:r>
      <w:r w:rsidRPr="00217525">
        <w:rPr>
          <w:rFonts w:ascii="Arial" w:hAnsi="Arial" w:cs="Arial"/>
          <w:sz w:val="20"/>
          <w:szCs w:val="20"/>
        </w:rPr>
        <w:t xml:space="preserve"> debe solicitar a los </w:t>
      </w:r>
      <w:r w:rsidR="5FA6A8B0" w:rsidRPr="00217525">
        <w:rPr>
          <w:rFonts w:ascii="Arial" w:hAnsi="Arial" w:cs="Arial"/>
          <w:sz w:val="20"/>
          <w:szCs w:val="20"/>
        </w:rPr>
        <w:t>P</w:t>
      </w:r>
      <w:r w:rsidR="457C50B0" w:rsidRPr="00217525">
        <w:rPr>
          <w:rFonts w:ascii="Arial" w:hAnsi="Arial" w:cs="Arial"/>
          <w:sz w:val="20"/>
          <w:szCs w:val="20"/>
        </w:rPr>
        <w:t>roponentes</w:t>
      </w:r>
      <w:r w:rsidRPr="00217525">
        <w:rPr>
          <w:rFonts w:ascii="Arial" w:hAnsi="Arial" w:cs="Arial"/>
          <w:sz w:val="20"/>
          <w:szCs w:val="20"/>
        </w:rPr>
        <w:t xml:space="preserve"> durante el proceso de evaluación, y a más tardar en el informe de evaluación, las aclaraciones, precisiones o </w:t>
      </w:r>
      <w:r w:rsidR="457C50B0" w:rsidRPr="00217525">
        <w:rPr>
          <w:rFonts w:ascii="Arial" w:hAnsi="Arial" w:cs="Arial"/>
          <w:sz w:val="20"/>
          <w:szCs w:val="20"/>
        </w:rPr>
        <w:t>solicitud</w:t>
      </w:r>
      <w:r w:rsidR="00BD3D27" w:rsidRPr="00217525">
        <w:rPr>
          <w:rFonts w:ascii="Arial" w:hAnsi="Arial" w:cs="Arial"/>
          <w:sz w:val="20"/>
          <w:szCs w:val="20"/>
        </w:rPr>
        <w:t>es</w:t>
      </w:r>
      <w:r w:rsidRPr="00217525">
        <w:rPr>
          <w:rFonts w:ascii="Arial" w:hAnsi="Arial" w:cs="Arial"/>
          <w:sz w:val="20"/>
          <w:szCs w:val="20"/>
        </w:rPr>
        <w:t xml:space="preserve"> de documentos que puedan ser subsanables. No obstante, los </w:t>
      </w:r>
      <w:r w:rsidR="5D010235" w:rsidRPr="00217525">
        <w:rPr>
          <w:rFonts w:ascii="Arial" w:hAnsi="Arial" w:cs="Arial"/>
          <w:sz w:val="20"/>
          <w:szCs w:val="20"/>
        </w:rPr>
        <w:t>P</w:t>
      </w:r>
      <w:r w:rsidR="457C50B0" w:rsidRPr="00217525">
        <w:rPr>
          <w:rFonts w:ascii="Arial" w:hAnsi="Arial" w:cs="Arial"/>
          <w:sz w:val="20"/>
          <w:szCs w:val="20"/>
        </w:rPr>
        <w:t>roponentes</w:t>
      </w:r>
      <w:r w:rsidRPr="00217525">
        <w:rPr>
          <w:rFonts w:ascii="Arial" w:hAnsi="Arial" w:cs="Arial"/>
          <w:sz w:val="20"/>
          <w:szCs w:val="20"/>
        </w:rPr>
        <w:t xml:space="preserve"> no podrán completar, </w:t>
      </w:r>
      <w:r w:rsidRPr="00217525">
        <w:rPr>
          <w:rFonts w:ascii="Arial" w:hAnsi="Arial" w:cs="Arial"/>
          <w:sz w:val="20"/>
          <w:szCs w:val="20"/>
        </w:rPr>
        <w:lastRenderedPageBreak/>
        <w:t>adicionar</w:t>
      </w:r>
      <w:r w:rsidR="006D03F1" w:rsidRPr="00217525">
        <w:rPr>
          <w:rFonts w:ascii="Arial" w:hAnsi="Arial" w:cs="Arial"/>
          <w:sz w:val="20"/>
          <w:szCs w:val="20"/>
        </w:rPr>
        <w:t xml:space="preserve"> </w:t>
      </w:r>
      <w:r w:rsidRPr="00217525">
        <w:rPr>
          <w:rFonts w:ascii="Arial" w:hAnsi="Arial" w:cs="Arial"/>
          <w:sz w:val="20"/>
          <w:szCs w:val="20"/>
        </w:rPr>
        <w:t xml:space="preserve">o mejorar sus propuestas en los aspectos que otorgan puntaje, </w:t>
      </w:r>
      <w:r w:rsidR="3EC5D108" w:rsidRPr="00217525">
        <w:rPr>
          <w:rFonts w:ascii="Arial" w:hAnsi="Arial" w:cs="Arial"/>
          <w:sz w:val="20"/>
          <w:szCs w:val="20"/>
        </w:rPr>
        <w:t>ni tampoco en los factores de desempate,</w:t>
      </w:r>
      <w:r w:rsidR="457C50B0" w:rsidRPr="00217525">
        <w:rPr>
          <w:rFonts w:ascii="Arial" w:hAnsi="Arial" w:cs="Arial"/>
          <w:sz w:val="20"/>
          <w:szCs w:val="20"/>
        </w:rPr>
        <w:t xml:space="preserve"> </w:t>
      </w:r>
      <w:r w:rsidRPr="00217525">
        <w:rPr>
          <w:rFonts w:ascii="Arial" w:hAnsi="Arial" w:cs="Arial"/>
          <w:sz w:val="20"/>
          <w:szCs w:val="20"/>
        </w:rPr>
        <w:t xml:space="preserve">los cuales podrán ser objeto de aclaraciones y explicaciones. </w:t>
      </w:r>
      <w:r w:rsidR="457C50B0" w:rsidRPr="00217525">
        <w:rPr>
          <w:rFonts w:ascii="Arial" w:hAnsi="Arial" w:cs="Arial"/>
          <w:sz w:val="20"/>
          <w:szCs w:val="20"/>
        </w:rPr>
        <w:t xml:space="preserve">Los </w:t>
      </w:r>
      <w:r w:rsidR="6ACD8A03" w:rsidRPr="00217525">
        <w:rPr>
          <w:rFonts w:ascii="Arial" w:hAnsi="Arial" w:cs="Arial"/>
          <w:sz w:val="20"/>
          <w:szCs w:val="20"/>
        </w:rPr>
        <w:t>P</w:t>
      </w:r>
      <w:r w:rsidR="457C50B0" w:rsidRPr="00217525">
        <w:rPr>
          <w:rFonts w:ascii="Arial" w:hAnsi="Arial" w:cs="Arial"/>
          <w:sz w:val="20"/>
          <w:szCs w:val="20"/>
        </w:rPr>
        <w:t>roponentes</w:t>
      </w:r>
      <w:r w:rsidRPr="00217525">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sidRPr="00217525">
        <w:rPr>
          <w:rFonts w:ascii="Arial" w:hAnsi="Arial" w:cs="Arial"/>
          <w:sz w:val="20"/>
          <w:szCs w:val="20"/>
        </w:rPr>
        <w:t xml:space="preserve">dentro de los </w:t>
      </w:r>
      <w:r w:rsidR="005A1074" w:rsidRPr="00217525">
        <w:rPr>
          <w:rFonts w:ascii="Arial" w:hAnsi="Arial" w:cs="Arial"/>
          <w:sz w:val="20"/>
          <w:szCs w:val="20"/>
        </w:rPr>
        <w:t>tres</w:t>
      </w:r>
      <w:r w:rsidRPr="00217525">
        <w:rPr>
          <w:rFonts w:ascii="Arial" w:hAnsi="Arial" w:cs="Arial"/>
          <w:sz w:val="20"/>
          <w:szCs w:val="20"/>
        </w:rPr>
        <w:t xml:space="preserve"> (</w:t>
      </w:r>
      <w:r w:rsidR="005A1074" w:rsidRPr="00217525">
        <w:rPr>
          <w:rFonts w:ascii="Arial" w:hAnsi="Arial" w:cs="Arial"/>
          <w:sz w:val="20"/>
          <w:szCs w:val="20"/>
        </w:rPr>
        <w:t>3</w:t>
      </w:r>
      <w:r w:rsidRPr="00217525">
        <w:rPr>
          <w:rFonts w:ascii="Arial" w:hAnsi="Arial" w:cs="Arial"/>
          <w:sz w:val="20"/>
          <w:szCs w:val="20"/>
        </w:rPr>
        <w:t xml:space="preserve">) días hábiles </w:t>
      </w:r>
      <w:r w:rsidR="00FA0CF2" w:rsidRPr="00217525">
        <w:rPr>
          <w:rFonts w:ascii="Arial" w:hAnsi="Arial" w:cs="Arial"/>
          <w:sz w:val="20"/>
          <w:szCs w:val="20"/>
        </w:rPr>
        <w:t>posteriores</w:t>
      </w:r>
      <w:r w:rsidRPr="00217525">
        <w:rPr>
          <w:rFonts w:ascii="Arial" w:hAnsi="Arial" w:cs="Arial"/>
          <w:sz w:val="20"/>
          <w:szCs w:val="20"/>
        </w:rPr>
        <w:t xml:space="preserve"> contados a partir del día hábil siguiente a la </w:t>
      </w:r>
      <w:r w:rsidR="003504CB" w:rsidRPr="00217525">
        <w:rPr>
          <w:rFonts w:ascii="Arial" w:hAnsi="Arial" w:cs="Arial"/>
          <w:sz w:val="20"/>
          <w:szCs w:val="20"/>
        </w:rPr>
        <w:t xml:space="preserve">publicación </w:t>
      </w:r>
      <w:r w:rsidRPr="00217525">
        <w:rPr>
          <w:rFonts w:ascii="Arial" w:hAnsi="Arial" w:cs="Arial"/>
          <w:sz w:val="20"/>
          <w:szCs w:val="20"/>
        </w:rPr>
        <w:t xml:space="preserve">del informe de evaluación. </w:t>
      </w:r>
    </w:p>
    <w:p w14:paraId="5C41BCB8" w14:textId="6934CA64" w:rsidR="007B7557" w:rsidRPr="00217525" w:rsidRDefault="00751BCE" w:rsidP="00B70C75">
      <w:pPr>
        <w:autoSpaceDE w:val="0"/>
        <w:autoSpaceDN w:val="0"/>
        <w:adjustRightInd w:val="0"/>
        <w:spacing w:before="120" w:after="240"/>
        <w:jc w:val="both"/>
        <w:rPr>
          <w:rFonts w:ascii="Arial" w:hAnsi="Arial" w:cs="Arial"/>
          <w:sz w:val="20"/>
          <w:szCs w:val="20"/>
        </w:rPr>
      </w:pPr>
      <w:r w:rsidRPr="00217525">
        <w:rPr>
          <w:rFonts w:ascii="Arial" w:hAnsi="Arial" w:cs="Arial"/>
          <w:sz w:val="20"/>
          <w:szCs w:val="20"/>
        </w:rPr>
        <w:t>En</w:t>
      </w:r>
      <w:r w:rsidRPr="00217525">
        <w:rPr>
          <w:rFonts w:ascii="Arial" w:eastAsia="Arial" w:hAnsi="Arial" w:cs="Arial"/>
          <w:sz w:val="20"/>
          <w:szCs w:val="20"/>
        </w:rPr>
        <w:t xml:space="preserve"> </w:t>
      </w:r>
      <w:r w:rsidR="008571C6" w:rsidRPr="00217525">
        <w:rPr>
          <w:rFonts w:ascii="Arial" w:hAnsi="Arial" w:cs="Arial"/>
          <w:sz w:val="20"/>
          <w:szCs w:val="20"/>
        </w:rPr>
        <w:t>caso de</w:t>
      </w:r>
      <w:r w:rsidRPr="00217525">
        <w:rPr>
          <w:rFonts w:ascii="Arial" w:eastAsia="Arial" w:hAnsi="Arial" w:cs="Arial"/>
          <w:sz w:val="20"/>
          <w:szCs w:val="20"/>
        </w:rPr>
        <w:t xml:space="preserve"> </w:t>
      </w:r>
      <w:r w:rsidRPr="00217525">
        <w:rPr>
          <w:rFonts w:ascii="Arial" w:hAnsi="Arial" w:cs="Arial"/>
          <w:sz w:val="20"/>
          <w:szCs w:val="20"/>
        </w:rPr>
        <w:t>que</w:t>
      </w:r>
      <w:r w:rsidRPr="00217525">
        <w:rPr>
          <w:rFonts w:ascii="Arial" w:eastAsia="Arial" w:hAnsi="Arial" w:cs="Arial"/>
          <w:sz w:val="20"/>
          <w:szCs w:val="20"/>
        </w:rPr>
        <w:t xml:space="preserve"> </w:t>
      </w:r>
      <w:r w:rsidRPr="00217525">
        <w:rPr>
          <w:rFonts w:ascii="Arial" w:hAnsi="Arial" w:cs="Arial"/>
          <w:sz w:val="20"/>
          <w:szCs w:val="20"/>
        </w:rPr>
        <w:t>la</w:t>
      </w:r>
      <w:r w:rsidRPr="00217525">
        <w:rPr>
          <w:rFonts w:ascii="Arial" w:eastAsia="Arial" w:hAnsi="Arial" w:cs="Arial"/>
          <w:sz w:val="20"/>
          <w:szCs w:val="20"/>
        </w:rPr>
        <w:t xml:space="preserve"> </w:t>
      </w:r>
      <w:r w:rsidR="7E55E1AD" w:rsidRPr="00217525" w:rsidDel="00E41DBB">
        <w:rPr>
          <w:rFonts w:ascii="Arial" w:hAnsi="Arial" w:cs="Arial"/>
          <w:sz w:val="20"/>
          <w:szCs w:val="20"/>
        </w:rPr>
        <w:t>E</w:t>
      </w:r>
      <w:r w:rsidR="51FA3B49" w:rsidRPr="00217525" w:rsidDel="00E41DBB">
        <w:rPr>
          <w:rFonts w:ascii="Arial" w:hAnsi="Arial" w:cs="Arial"/>
          <w:sz w:val="20"/>
          <w:szCs w:val="20"/>
        </w:rPr>
        <w:t>ntidad</w:t>
      </w:r>
      <w:r w:rsidRPr="00217525">
        <w:rPr>
          <w:rFonts w:ascii="Arial" w:eastAsia="Arial" w:hAnsi="Arial" w:cs="Arial"/>
          <w:sz w:val="20"/>
          <w:szCs w:val="20"/>
        </w:rPr>
        <w:t xml:space="preserve"> </w:t>
      </w:r>
      <w:r w:rsidR="582A6BF8" w:rsidRPr="00217525">
        <w:rPr>
          <w:rFonts w:ascii="Arial" w:hAnsi="Arial" w:cs="Arial"/>
          <w:sz w:val="20"/>
          <w:szCs w:val="20"/>
        </w:rPr>
        <w:t>no hubiese advertido durante el proceso de evaluación</w:t>
      </w:r>
      <w:r w:rsidRPr="00217525">
        <w:rPr>
          <w:rFonts w:ascii="Arial" w:eastAsia="Arial" w:hAnsi="Arial" w:cs="Arial"/>
          <w:sz w:val="20"/>
          <w:szCs w:val="20"/>
        </w:rPr>
        <w:t xml:space="preserve"> </w:t>
      </w:r>
      <w:r w:rsidRPr="00217525">
        <w:rPr>
          <w:rFonts w:ascii="Arial" w:hAnsi="Arial" w:cs="Arial"/>
          <w:sz w:val="20"/>
          <w:szCs w:val="20"/>
        </w:rPr>
        <w:t>la</w:t>
      </w:r>
      <w:r w:rsidRPr="00217525">
        <w:rPr>
          <w:rFonts w:ascii="Arial" w:eastAsia="Arial" w:hAnsi="Arial" w:cs="Arial"/>
          <w:sz w:val="20"/>
          <w:szCs w:val="20"/>
        </w:rPr>
        <w:t xml:space="preserve"> </w:t>
      </w:r>
      <w:r w:rsidRPr="00217525">
        <w:rPr>
          <w:rFonts w:ascii="Arial" w:hAnsi="Arial" w:cs="Arial"/>
          <w:sz w:val="20"/>
          <w:szCs w:val="20"/>
        </w:rPr>
        <w:t>ausencia</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Pr="00217525">
        <w:rPr>
          <w:rFonts w:ascii="Arial" w:hAnsi="Arial" w:cs="Arial"/>
          <w:sz w:val="20"/>
          <w:szCs w:val="20"/>
        </w:rPr>
        <w:t xml:space="preserve">requisitos o la falta de documentos referentes a la futura contratación o al </w:t>
      </w:r>
      <w:r w:rsidR="00AD1AC1" w:rsidRPr="00217525">
        <w:rPr>
          <w:rFonts w:ascii="Arial" w:hAnsi="Arial" w:cs="Arial"/>
          <w:sz w:val="20"/>
          <w:szCs w:val="20"/>
        </w:rPr>
        <w:t>P</w:t>
      </w:r>
      <w:r w:rsidR="51FA3B49" w:rsidRPr="00217525">
        <w:rPr>
          <w:rFonts w:ascii="Arial" w:hAnsi="Arial" w:cs="Arial"/>
          <w:sz w:val="20"/>
          <w:szCs w:val="20"/>
        </w:rPr>
        <w:t>roponente</w:t>
      </w:r>
      <w:r w:rsidR="006A64A0" w:rsidRPr="00217525">
        <w:rPr>
          <w:rFonts w:ascii="Arial" w:hAnsi="Arial" w:cs="Arial"/>
          <w:sz w:val="20"/>
          <w:szCs w:val="20"/>
        </w:rPr>
        <w:t>,</w:t>
      </w:r>
      <w:r w:rsidR="00AF67EB" w:rsidRPr="00217525">
        <w:rPr>
          <w:rFonts w:ascii="Arial" w:hAnsi="Arial" w:cs="Arial"/>
          <w:sz w:val="20"/>
          <w:szCs w:val="20"/>
        </w:rPr>
        <w:t xml:space="preserve"> ya sea en relación </w:t>
      </w:r>
      <w:r w:rsidR="006A64A0" w:rsidRPr="00217525">
        <w:rPr>
          <w:rFonts w:ascii="Arial" w:hAnsi="Arial" w:cs="Arial"/>
          <w:sz w:val="20"/>
          <w:szCs w:val="20"/>
        </w:rPr>
        <w:t>con los</w:t>
      </w:r>
      <w:r w:rsidR="00AF67EB" w:rsidRPr="00217525">
        <w:rPr>
          <w:rFonts w:ascii="Arial" w:hAnsi="Arial" w:cs="Arial"/>
          <w:sz w:val="20"/>
          <w:szCs w:val="20"/>
        </w:rPr>
        <w:t xml:space="preserve"> requisitos habilitantes o </w:t>
      </w:r>
      <w:r w:rsidR="006A64A0" w:rsidRPr="00217525">
        <w:rPr>
          <w:rFonts w:ascii="Arial" w:hAnsi="Arial" w:cs="Arial"/>
          <w:sz w:val="20"/>
          <w:szCs w:val="20"/>
        </w:rPr>
        <w:t>para aclarar</w:t>
      </w:r>
      <w:r w:rsidR="005A071E" w:rsidRPr="00217525">
        <w:rPr>
          <w:rFonts w:ascii="Arial" w:hAnsi="Arial" w:cs="Arial"/>
          <w:sz w:val="20"/>
          <w:szCs w:val="20"/>
        </w:rPr>
        <w:t xml:space="preserve"> aspectos que otorgan puntaje</w:t>
      </w:r>
      <w:r w:rsidR="1DD4FEF3" w:rsidRPr="00217525">
        <w:rPr>
          <w:rFonts w:ascii="Arial" w:hAnsi="Arial" w:cs="Arial"/>
          <w:sz w:val="20"/>
          <w:szCs w:val="20"/>
        </w:rPr>
        <w:t xml:space="preserve"> o rela</w:t>
      </w:r>
      <w:r w:rsidR="00465E65" w:rsidRPr="00217525">
        <w:rPr>
          <w:rFonts w:ascii="Arial" w:hAnsi="Arial" w:cs="Arial"/>
          <w:sz w:val="20"/>
          <w:szCs w:val="20"/>
        </w:rPr>
        <w:t>tivos</w:t>
      </w:r>
      <w:r w:rsidR="1DD4FEF3" w:rsidRPr="00217525">
        <w:rPr>
          <w:rFonts w:ascii="Arial" w:hAnsi="Arial" w:cs="Arial"/>
          <w:sz w:val="20"/>
          <w:szCs w:val="20"/>
        </w:rPr>
        <w:t xml:space="preserve"> </w:t>
      </w:r>
      <w:r w:rsidR="00D367E5" w:rsidRPr="00217525">
        <w:rPr>
          <w:rFonts w:ascii="Arial" w:hAnsi="Arial" w:cs="Arial"/>
          <w:sz w:val="20"/>
          <w:szCs w:val="20"/>
        </w:rPr>
        <w:t xml:space="preserve">a </w:t>
      </w:r>
      <w:r w:rsidR="1DD4FEF3" w:rsidRPr="00217525">
        <w:rPr>
          <w:rFonts w:ascii="Arial" w:hAnsi="Arial" w:cs="Arial"/>
          <w:sz w:val="20"/>
          <w:szCs w:val="20"/>
        </w:rPr>
        <w:t>los factores de desempate</w:t>
      </w:r>
      <w:r w:rsidR="008571C6" w:rsidRPr="00217525">
        <w:rPr>
          <w:rFonts w:ascii="Arial" w:hAnsi="Arial" w:cs="Arial"/>
          <w:sz w:val="20"/>
          <w:szCs w:val="20"/>
        </w:rPr>
        <w:t xml:space="preserve"> y</w:t>
      </w:r>
      <w:r w:rsidR="0D6029A8" w:rsidRPr="00217525">
        <w:rPr>
          <w:rFonts w:ascii="Arial" w:hAnsi="Arial" w:cs="Arial"/>
          <w:sz w:val="20"/>
          <w:szCs w:val="20"/>
        </w:rPr>
        <w:t>, por ende</w:t>
      </w:r>
      <w:r w:rsidR="007579F8" w:rsidRPr="00217525">
        <w:rPr>
          <w:rFonts w:ascii="Arial" w:hAnsi="Arial" w:cs="Arial"/>
          <w:sz w:val="20"/>
          <w:szCs w:val="20"/>
        </w:rPr>
        <w:t>,</w:t>
      </w:r>
      <w:r w:rsidR="008571C6" w:rsidRPr="00217525">
        <w:rPr>
          <w:rFonts w:ascii="Arial" w:hAnsi="Arial" w:cs="Arial"/>
          <w:sz w:val="20"/>
          <w:szCs w:val="20"/>
        </w:rPr>
        <w:t xml:space="preserve"> no los haya requerido, podrá </w:t>
      </w:r>
      <w:r w:rsidR="00713CE4" w:rsidRPr="00217525">
        <w:rPr>
          <w:rFonts w:ascii="Arial" w:hAnsi="Arial" w:cs="Arial"/>
          <w:sz w:val="20"/>
          <w:szCs w:val="20"/>
        </w:rPr>
        <w:t>hacerl</w:t>
      </w:r>
      <w:r w:rsidR="004D4A6E" w:rsidRPr="00217525">
        <w:rPr>
          <w:rFonts w:ascii="Arial" w:hAnsi="Arial" w:cs="Arial"/>
          <w:sz w:val="20"/>
          <w:szCs w:val="20"/>
        </w:rPr>
        <w:t>o</w:t>
      </w:r>
      <w:r w:rsidR="2F9D0925" w:rsidRPr="00217525">
        <w:rPr>
          <w:rFonts w:ascii="Arial" w:hAnsi="Arial" w:cs="Arial"/>
          <w:sz w:val="20"/>
          <w:szCs w:val="20"/>
        </w:rPr>
        <w:t xml:space="preserve"> posteriormente</w:t>
      </w:r>
      <w:r w:rsidRPr="00217525">
        <w:rPr>
          <w:rFonts w:ascii="Arial" w:eastAsia="Arial" w:hAnsi="Arial" w:cs="Arial"/>
          <w:sz w:val="20"/>
          <w:szCs w:val="20"/>
        </w:rPr>
        <w:t xml:space="preserve">, </w:t>
      </w:r>
      <w:r w:rsidRPr="00217525">
        <w:rPr>
          <w:rFonts w:ascii="Arial" w:hAnsi="Arial" w:cs="Arial"/>
          <w:sz w:val="20"/>
          <w:szCs w:val="20"/>
        </w:rPr>
        <w:t>otorgándole</w:t>
      </w:r>
      <w:r w:rsidRPr="00217525">
        <w:rPr>
          <w:rFonts w:ascii="Arial" w:eastAsia="Arial" w:hAnsi="Arial" w:cs="Arial"/>
          <w:sz w:val="20"/>
          <w:szCs w:val="20"/>
        </w:rPr>
        <w:t xml:space="preserve"> </w:t>
      </w:r>
      <w:r w:rsidR="004D4A6E" w:rsidRPr="00217525">
        <w:rPr>
          <w:rFonts w:ascii="Arial" w:hAnsi="Arial" w:cs="Arial"/>
          <w:sz w:val="20"/>
          <w:szCs w:val="20"/>
        </w:rPr>
        <w:t>al Proponente</w:t>
      </w:r>
      <w:r w:rsidR="51FA3B49" w:rsidRPr="00217525">
        <w:rPr>
          <w:rFonts w:ascii="Arial" w:eastAsia="Arial" w:hAnsi="Arial" w:cs="Arial"/>
          <w:sz w:val="20"/>
          <w:szCs w:val="20"/>
        </w:rPr>
        <w:t xml:space="preserve"> </w:t>
      </w:r>
      <w:r w:rsidRPr="00217525">
        <w:rPr>
          <w:rFonts w:ascii="Arial" w:hAnsi="Arial" w:cs="Arial"/>
          <w:sz w:val="20"/>
          <w:szCs w:val="20"/>
        </w:rPr>
        <w:t>un</w:t>
      </w:r>
      <w:r w:rsidRPr="00217525">
        <w:rPr>
          <w:rFonts w:ascii="Arial" w:eastAsia="Arial" w:hAnsi="Arial" w:cs="Arial"/>
          <w:sz w:val="20"/>
          <w:szCs w:val="20"/>
        </w:rPr>
        <w:t xml:space="preserve"> </w:t>
      </w:r>
      <w:r w:rsidRPr="00217525">
        <w:rPr>
          <w:rFonts w:ascii="Arial" w:hAnsi="Arial" w:cs="Arial"/>
          <w:sz w:val="20"/>
          <w:szCs w:val="20"/>
        </w:rPr>
        <w:t>término</w:t>
      </w:r>
      <w:r w:rsidRPr="00217525">
        <w:rPr>
          <w:rFonts w:ascii="Arial" w:eastAsia="Arial" w:hAnsi="Arial" w:cs="Arial"/>
          <w:sz w:val="20"/>
          <w:szCs w:val="20"/>
        </w:rPr>
        <w:t xml:space="preserve"> </w:t>
      </w:r>
      <w:r w:rsidRPr="00217525">
        <w:rPr>
          <w:rFonts w:ascii="Arial" w:hAnsi="Arial" w:cs="Arial"/>
          <w:sz w:val="20"/>
          <w:szCs w:val="20"/>
        </w:rPr>
        <w:t>igual</w:t>
      </w:r>
      <w:r w:rsidRPr="00217525">
        <w:rPr>
          <w:rFonts w:ascii="Arial" w:eastAsia="Arial" w:hAnsi="Arial" w:cs="Arial"/>
          <w:sz w:val="20"/>
          <w:szCs w:val="20"/>
        </w:rPr>
        <w:t xml:space="preserve"> </w:t>
      </w:r>
      <w:r w:rsidRPr="00217525">
        <w:rPr>
          <w:rFonts w:ascii="Arial" w:hAnsi="Arial" w:cs="Arial"/>
          <w:sz w:val="20"/>
          <w:szCs w:val="20"/>
        </w:rPr>
        <w:t>al</w:t>
      </w:r>
      <w:r w:rsidRPr="00217525">
        <w:rPr>
          <w:rFonts w:ascii="Arial" w:eastAsia="Arial" w:hAnsi="Arial" w:cs="Arial"/>
          <w:sz w:val="20"/>
          <w:szCs w:val="20"/>
        </w:rPr>
        <w:t xml:space="preserve"> </w:t>
      </w:r>
      <w:r w:rsidRPr="00217525">
        <w:rPr>
          <w:rFonts w:ascii="Arial" w:hAnsi="Arial" w:cs="Arial"/>
          <w:sz w:val="20"/>
          <w:szCs w:val="20"/>
        </w:rPr>
        <w:t>establecido</w:t>
      </w:r>
      <w:r w:rsidRPr="00217525">
        <w:rPr>
          <w:rFonts w:ascii="Arial" w:eastAsia="Arial" w:hAnsi="Arial" w:cs="Arial"/>
          <w:sz w:val="20"/>
          <w:szCs w:val="20"/>
        </w:rPr>
        <w:t xml:space="preserve"> </w:t>
      </w:r>
      <w:r w:rsidRPr="00217525">
        <w:rPr>
          <w:rFonts w:ascii="Arial" w:hAnsi="Arial" w:cs="Arial"/>
          <w:sz w:val="20"/>
          <w:szCs w:val="20"/>
        </w:rPr>
        <w:t>para</w:t>
      </w:r>
      <w:r w:rsidRPr="00217525">
        <w:rPr>
          <w:rFonts w:ascii="Arial" w:eastAsia="Arial" w:hAnsi="Arial" w:cs="Arial"/>
          <w:sz w:val="20"/>
          <w:szCs w:val="20"/>
        </w:rPr>
        <w:t xml:space="preserve"> </w:t>
      </w:r>
      <w:r w:rsidRPr="00217525">
        <w:rPr>
          <w:rFonts w:ascii="Arial" w:hAnsi="Arial" w:cs="Arial"/>
          <w:sz w:val="20"/>
          <w:szCs w:val="20"/>
        </w:rPr>
        <w:t>el</w:t>
      </w:r>
      <w:r w:rsidRPr="00217525">
        <w:rPr>
          <w:rFonts w:ascii="Arial" w:eastAsia="Arial" w:hAnsi="Arial" w:cs="Arial"/>
          <w:sz w:val="20"/>
          <w:szCs w:val="20"/>
        </w:rPr>
        <w:t xml:space="preserve"> </w:t>
      </w:r>
      <w:r w:rsidRPr="00217525">
        <w:rPr>
          <w:rFonts w:ascii="Arial" w:hAnsi="Arial" w:cs="Arial"/>
          <w:sz w:val="20"/>
          <w:szCs w:val="20"/>
        </w:rPr>
        <w:t>traslado</w:t>
      </w:r>
      <w:r w:rsidRPr="00217525">
        <w:rPr>
          <w:rFonts w:ascii="Arial" w:eastAsia="Arial" w:hAnsi="Arial" w:cs="Arial"/>
          <w:sz w:val="20"/>
          <w:szCs w:val="20"/>
        </w:rPr>
        <w:t xml:space="preserve"> </w:t>
      </w:r>
      <w:r w:rsidRPr="00217525">
        <w:rPr>
          <w:rFonts w:ascii="Arial" w:hAnsi="Arial" w:cs="Arial"/>
          <w:sz w:val="20"/>
          <w:szCs w:val="20"/>
        </w:rPr>
        <w:t>del</w:t>
      </w:r>
      <w:r w:rsidRPr="00217525">
        <w:rPr>
          <w:rFonts w:ascii="Arial" w:eastAsia="Arial" w:hAnsi="Arial" w:cs="Arial"/>
          <w:sz w:val="20"/>
          <w:szCs w:val="20"/>
        </w:rPr>
        <w:t xml:space="preserve"> </w:t>
      </w:r>
      <w:r w:rsidRPr="00217525">
        <w:rPr>
          <w:rFonts w:ascii="Arial" w:hAnsi="Arial" w:cs="Arial"/>
          <w:sz w:val="20"/>
          <w:szCs w:val="20"/>
        </w:rPr>
        <w:t>informe</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Pr="00217525">
        <w:rPr>
          <w:rFonts w:ascii="Arial" w:hAnsi="Arial" w:cs="Arial"/>
          <w:sz w:val="20"/>
          <w:szCs w:val="20"/>
        </w:rPr>
        <w:t>evaluación</w:t>
      </w:r>
      <w:r w:rsidRPr="00217525">
        <w:rPr>
          <w:rFonts w:ascii="Arial" w:eastAsia="Arial" w:hAnsi="Arial" w:cs="Arial"/>
          <w:sz w:val="20"/>
          <w:szCs w:val="20"/>
        </w:rPr>
        <w:t>,</w:t>
      </w:r>
      <w:r w:rsidR="008C5B46" w:rsidRPr="00217525" w:rsidDel="008C5B46">
        <w:rPr>
          <w:rFonts w:ascii="Arial" w:eastAsia="Arial" w:hAnsi="Arial" w:cs="Arial"/>
          <w:sz w:val="20"/>
          <w:szCs w:val="20"/>
        </w:rPr>
        <w:t xml:space="preserve"> </w:t>
      </w:r>
      <w:r w:rsidRPr="00217525">
        <w:rPr>
          <w:rFonts w:ascii="Arial" w:hAnsi="Arial" w:cs="Arial"/>
          <w:sz w:val="20"/>
          <w:szCs w:val="20"/>
        </w:rPr>
        <w:t>con</w:t>
      </w:r>
      <w:r w:rsidRPr="00217525">
        <w:rPr>
          <w:rFonts w:ascii="Arial" w:eastAsia="Arial" w:hAnsi="Arial" w:cs="Arial"/>
          <w:sz w:val="20"/>
          <w:szCs w:val="20"/>
        </w:rPr>
        <w:t xml:space="preserve"> </w:t>
      </w:r>
      <w:r w:rsidRPr="00217525">
        <w:rPr>
          <w:rFonts w:ascii="Arial" w:hAnsi="Arial" w:cs="Arial"/>
          <w:sz w:val="20"/>
          <w:szCs w:val="20"/>
        </w:rPr>
        <w:t>el</w:t>
      </w:r>
      <w:r w:rsidRPr="00217525">
        <w:rPr>
          <w:rFonts w:ascii="Arial" w:eastAsia="Arial" w:hAnsi="Arial" w:cs="Arial"/>
          <w:sz w:val="20"/>
          <w:szCs w:val="20"/>
        </w:rPr>
        <w:t xml:space="preserve"> </w:t>
      </w:r>
      <w:r w:rsidRPr="00217525">
        <w:rPr>
          <w:rFonts w:ascii="Arial" w:hAnsi="Arial" w:cs="Arial"/>
          <w:sz w:val="20"/>
          <w:szCs w:val="20"/>
        </w:rPr>
        <w:t>fin</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Pr="00217525">
        <w:rPr>
          <w:rFonts w:ascii="Arial" w:hAnsi="Arial" w:cs="Arial"/>
          <w:sz w:val="20"/>
          <w:szCs w:val="20"/>
        </w:rPr>
        <w:t>que</w:t>
      </w:r>
      <w:r w:rsidRPr="00217525">
        <w:rPr>
          <w:rFonts w:ascii="Arial" w:eastAsia="Arial" w:hAnsi="Arial" w:cs="Arial"/>
          <w:sz w:val="20"/>
          <w:szCs w:val="20"/>
        </w:rPr>
        <w:t xml:space="preserve"> </w:t>
      </w:r>
      <w:r w:rsidRPr="00217525">
        <w:rPr>
          <w:rFonts w:ascii="Arial" w:hAnsi="Arial" w:cs="Arial"/>
          <w:sz w:val="20"/>
          <w:szCs w:val="20"/>
        </w:rPr>
        <w:t xml:space="preserve">los allegue. En caso de que sea necesario, la </w:t>
      </w:r>
      <w:r w:rsidR="00465E65" w:rsidRPr="00217525">
        <w:rPr>
          <w:rFonts w:ascii="Arial" w:hAnsi="Arial" w:cs="Arial"/>
          <w:sz w:val="20"/>
          <w:szCs w:val="20"/>
        </w:rPr>
        <w:t>E</w:t>
      </w:r>
      <w:r w:rsidRPr="00217525" w:rsidDel="00E41DBB">
        <w:rPr>
          <w:rFonts w:ascii="Arial" w:hAnsi="Arial" w:cs="Arial"/>
          <w:sz w:val="20"/>
          <w:szCs w:val="20"/>
        </w:rPr>
        <w:t>ntidad</w:t>
      </w:r>
      <w:r w:rsidRPr="00217525">
        <w:rPr>
          <w:rFonts w:ascii="Arial" w:hAnsi="Arial" w:cs="Arial"/>
          <w:sz w:val="20"/>
          <w:szCs w:val="20"/>
        </w:rPr>
        <w:t xml:space="preserve"> ajustará el </w:t>
      </w:r>
      <w:r w:rsidR="286D7961" w:rsidRPr="00217525">
        <w:rPr>
          <w:rFonts w:ascii="Arial" w:hAnsi="Arial" w:cs="Arial"/>
          <w:sz w:val="20"/>
          <w:szCs w:val="20"/>
        </w:rPr>
        <w:t>C</w:t>
      </w:r>
      <w:r w:rsidR="51FA3B49" w:rsidRPr="00217525">
        <w:rPr>
          <w:rFonts w:ascii="Arial" w:hAnsi="Arial" w:cs="Arial"/>
          <w:sz w:val="20"/>
          <w:szCs w:val="20"/>
        </w:rPr>
        <w:t xml:space="preserve">ronograma. </w:t>
      </w:r>
      <w:r w:rsidR="29320DA9" w:rsidRPr="00217525">
        <w:rPr>
          <w:rFonts w:ascii="Arial" w:eastAsia="Arial" w:hAnsi="Arial" w:cs="Arial"/>
          <w:sz w:val="20"/>
          <w:szCs w:val="20"/>
        </w:rPr>
        <w:t>Lo aquí descrito también aplicará cuando la observación a la oferta provenga de otro Proponente y se hubiere realizado en el traslado del informe de evaluación.</w:t>
      </w:r>
    </w:p>
    <w:p w14:paraId="0C9B41FC" w14:textId="3043D392" w:rsidR="000F4DEA" w:rsidRPr="00217525" w:rsidRDefault="000F4DEA" w:rsidP="00B70C75">
      <w:pPr>
        <w:autoSpaceDE w:val="0"/>
        <w:autoSpaceDN w:val="0"/>
        <w:adjustRightInd w:val="0"/>
        <w:spacing w:before="120" w:after="240"/>
        <w:jc w:val="both"/>
        <w:rPr>
          <w:rFonts w:ascii="Arial" w:hAnsi="Arial" w:cs="Arial"/>
          <w:sz w:val="20"/>
          <w:szCs w:val="20"/>
        </w:rPr>
      </w:pPr>
      <w:r w:rsidRPr="00217525">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217525">
        <w:rPr>
          <w:rFonts w:ascii="Arial" w:hAnsi="Arial" w:cs="Arial"/>
          <w:sz w:val="20"/>
          <w:szCs w:val="20"/>
        </w:rPr>
        <w:t>P</w:t>
      </w:r>
      <w:r w:rsidR="05D40437" w:rsidRPr="00217525">
        <w:rPr>
          <w:rFonts w:ascii="Arial" w:hAnsi="Arial" w:cs="Arial"/>
          <w:sz w:val="20"/>
          <w:szCs w:val="20"/>
        </w:rPr>
        <w:t>roponentes</w:t>
      </w:r>
      <w:r w:rsidRPr="00217525">
        <w:rPr>
          <w:rFonts w:ascii="Arial" w:hAnsi="Arial" w:cs="Arial"/>
          <w:sz w:val="20"/>
          <w:szCs w:val="20"/>
        </w:rPr>
        <w:t xml:space="preserve"> desde la presentación de la oferta.</w:t>
      </w:r>
      <w:r w:rsidR="00196CDE" w:rsidRPr="00217525">
        <w:rPr>
          <w:rFonts w:ascii="Arial" w:hAnsi="Arial" w:cs="Arial"/>
          <w:sz w:val="20"/>
          <w:szCs w:val="20"/>
        </w:rPr>
        <w:t xml:space="preserve"> </w:t>
      </w:r>
      <w:r w:rsidR="00C330CF" w:rsidRPr="00C330CF">
        <w:rPr>
          <w:rFonts w:ascii="Arial" w:hAnsi="Arial" w:cs="Arial"/>
          <w:sz w:val="20"/>
          <w:szCs w:val="20"/>
        </w:rPr>
        <w:t>Con ocasión de la(s) solicitud(es) de subsanación para habilitar la propuesta, o de aclaración o explicación, los proponentes no podrán modificar, adicionar o mejorar sus ofertas. La no presentación de la garantía de seriedad de la oferta es un requisito que se considera no subsanable por lo que se considerará una causal de rechazo de la propuesta.</w:t>
      </w:r>
    </w:p>
    <w:p w14:paraId="707801D8" w14:textId="77777777" w:rsidR="00C330CF" w:rsidRDefault="00661F9A" w:rsidP="00B70C75">
      <w:pPr>
        <w:autoSpaceDE w:val="0"/>
        <w:autoSpaceDN w:val="0"/>
        <w:adjustRightInd w:val="0"/>
        <w:jc w:val="both"/>
        <w:rPr>
          <w:rFonts w:ascii="Arial" w:hAnsi="Arial" w:cs="Arial"/>
          <w:sz w:val="20"/>
          <w:szCs w:val="20"/>
          <w:lang w:eastAsia="es-ES"/>
        </w:rPr>
      </w:pPr>
      <w:r w:rsidRPr="00217525">
        <w:rPr>
          <w:rFonts w:ascii="Arial" w:hAnsi="Arial" w:cs="Arial"/>
          <w:sz w:val="20"/>
          <w:szCs w:val="20"/>
          <w:lang w:eastAsia="es-ES"/>
        </w:rPr>
        <w:t xml:space="preserve">En virtud del principio de buena fe, los </w:t>
      </w:r>
      <w:r w:rsidR="20981B81" w:rsidRPr="00217525">
        <w:rPr>
          <w:rFonts w:ascii="Arial" w:hAnsi="Arial" w:cs="Arial"/>
          <w:sz w:val="20"/>
          <w:szCs w:val="20"/>
          <w:lang w:eastAsia="es-ES"/>
        </w:rPr>
        <w:t>P</w:t>
      </w:r>
      <w:r w:rsidR="47A3F89B" w:rsidRPr="00217525">
        <w:rPr>
          <w:rFonts w:ascii="Arial" w:hAnsi="Arial" w:cs="Arial"/>
          <w:sz w:val="20"/>
          <w:szCs w:val="20"/>
          <w:lang w:eastAsia="es-ES"/>
        </w:rPr>
        <w:t>roponentes</w:t>
      </w:r>
      <w:r w:rsidRPr="00217525">
        <w:rPr>
          <w:rFonts w:ascii="Arial" w:hAnsi="Arial" w:cs="Arial"/>
          <w:sz w:val="20"/>
          <w:szCs w:val="20"/>
          <w:lang w:eastAsia="es-ES"/>
        </w:rPr>
        <w:t xml:space="preserve"> que presenten observaciones al </w:t>
      </w:r>
      <w:r w:rsidR="00831C18" w:rsidRPr="00217525">
        <w:rPr>
          <w:rFonts w:ascii="Arial" w:hAnsi="Arial" w:cs="Arial"/>
          <w:sz w:val="20"/>
          <w:szCs w:val="20"/>
          <w:lang w:eastAsia="es-ES"/>
        </w:rPr>
        <w:t>p</w:t>
      </w:r>
      <w:r w:rsidRPr="00217525">
        <w:rPr>
          <w:rFonts w:ascii="Arial" w:hAnsi="Arial" w:cs="Arial"/>
          <w:sz w:val="20"/>
          <w:szCs w:val="20"/>
          <w:lang w:eastAsia="es-ES"/>
        </w:rPr>
        <w:t xml:space="preserve">roceso o a las ofertas y conductas de los demás oferentes deberán justificar y demostrar su procedencia. </w:t>
      </w:r>
    </w:p>
    <w:p w14:paraId="5B6094AE" w14:textId="77777777" w:rsidR="00C330CF" w:rsidRDefault="00C330CF" w:rsidP="00B70C75">
      <w:pPr>
        <w:autoSpaceDE w:val="0"/>
        <w:autoSpaceDN w:val="0"/>
        <w:adjustRightInd w:val="0"/>
        <w:jc w:val="both"/>
        <w:rPr>
          <w:rFonts w:ascii="Arial" w:hAnsi="Arial" w:cs="Arial"/>
          <w:sz w:val="20"/>
          <w:szCs w:val="20"/>
          <w:lang w:eastAsia="es-ES"/>
        </w:rPr>
      </w:pPr>
    </w:p>
    <w:p w14:paraId="5F66D5CB" w14:textId="46EBB3E1" w:rsidR="00661F9A" w:rsidRPr="00217525" w:rsidRDefault="00C330CF" w:rsidP="00B70C75">
      <w:pPr>
        <w:autoSpaceDE w:val="0"/>
        <w:autoSpaceDN w:val="0"/>
        <w:adjustRightInd w:val="0"/>
        <w:jc w:val="both"/>
        <w:rPr>
          <w:rFonts w:ascii="Arial" w:hAnsi="Arial" w:cs="Arial"/>
          <w:sz w:val="20"/>
          <w:szCs w:val="20"/>
          <w:lang w:eastAsia="es-ES"/>
        </w:rPr>
      </w:pPr>
      <w:r w:rsidRPr="00C330CF">
        <w:rPr>
          <w:rFonts w:ascii="Arial" w:hAnsi="Arial" w:cs="Arial"/>
          <w:sz w:val="20"/>
          <w:szCs w:val="20"/>
          <w:lang w:eastAsia="es-ES"/>
        </w:rPr>
        <w:t>Nota: Se hace la salvedad que, si bien los requisitos ponderables no son susceptibles de subsanación, si son objeto de aclaración.</w:t>
      </w:r>
    </w:p>
    <w:p w14:paraId="50473AE3" w14:textId="77777777" w:rsidR="007E3FCA" w:rsidRPr="00217525" w:rsidRDefault="007E3FCA" w:rsidP="00B70C75">
      <w:pPr>
        <w:autoSpaceDE w:val="0"/>
        <w:autoSpaceDN w:val="0"/>
        <w:adjustRightInd w:val="0"/>
        <w:jc w:val="both"/>
        <w:rPr>
          <w:rFonts w:ascii="Arial" w:hAnsi="Arial" w:cs="Arial"/>
          <w:sz w:val="20"/>
          <w:szCs w:val="20"/>
        </w:rPr>
      </w:pPr>
    </w:p>
    <w:p w14:paraId="1360EBD8" w14:textId="2DD4E9FD" w:rsidR="001F5D17" w:rsidRPr="00217525" w:rsidRDefault="00EE3A1F" w:rsidP="00B70C75">
      <w:pPr>
        <w:pStyle w:val="Capitulo1"/>
        <w:numPr>
          <w:ilvl w:val="0"/>
          <w:numId w:val="39"/>
        </w:numPr>
        <w:spacing w:before="0" w:after="0" w:line="240" w:lineRule="auto"/>
        <w:rPr>
          <w:rFonts w:ascii="Arial" w:hAnsi="Arial"/>
          <w:color w:val="auto"/>
          <w:sz w:val="20"/>
        </w:rPr>
      </w:pPr>
      <w:bookmarkStart w:id="136" w:name="_Toc520226858"/>
      <w:bookmarkStart w:id="137" w:name="_Toc520297828"/>
      <w:bookmarkStart w:id="138" w:name="_Toc520317093"/>
      <w:bookmarkStart w:id="139" w:name="_Toc533083694"/>
      <w:bookmarkStart w:id="140" w:name="_Toc35616184"/>
      <w:bookmarkStart w:id="141" w:name="_Toc40113315"/>
      <w:bookmarkStart w:id="142" w:name="_Toc108082878"/>
      <w:bookmarkStart w:id="143" w:name="_Toc201045147"/>
      <w:bookmarkEnd w:id="130"/>
      <w:bookmarkEnd w:id="131"/>
      <w:r w:rsidRPr="00217525">
        <w:rPr>
          <w:rFonts w:ascii="Arial" w:hAnsi="Arial"/>
          <w:color w:val="auto"/>
          <w:sz w:val="20"/>
        </w:rPr>
        <w:t>CRONOG</w:t>
      </w:r>
      <w:r w:rsidR="000F2924" w:rsidRPr="00217525">
        <w:rPr>
          <w:rFonts w:ascii="Arial" w:hAnsi="Arial"/>
          <w:color w:val="auto"/>
          <w:sz w:val="20"/>
        </w:rPr>
        <w:t xml:space="preserve">RAMA </w:t>
      </w:r>
      <w:r w:rsidR="001F5D17" w:rsidRPr="00217525">
        <w:rPr>
          <w:rFonts w:ascii="Arial" w:hAnsi="Arial"/>
          <w:color w:val="auto"/>
          <w:sz w:val="20"/>
        </w:rPr>
        <w:t>DEL</w:t>
      </w:r>
      <w:r w:rsidR="002644ED" w:rsidRPr="00217525">
        <w:rPr>
          <w:rFonts w:ascii="Arial" w:hAnsi="Arial"/>
          <w:color w:val="auto"/>
          <w:sz w:val="20"/>
        </w:rPr>
        <w:t xml:space="preserve"> </w:t>
      </w:r>
      <w:r w:rsidR="001F5D17" w:rsidRPr="00217525">
        <w:rPr>
          <w:rFonts w:ascii="Arial" w:hAnsi="Arial"/>
          <w:color w:val="auto"/>
          <w:sz w:val="20"/>
        </w:rPr>
        <w:t>PROCESO</w:t>
      </w:r>
      <w:bookmarkEnd w:id="132"/>
      <w:bookmarkEnd w:id="133"/>
      <w:bookmarkEnd w:id="134"/>
      <w:bookmarkEnd w:id="135"/>
      <w:bookmarkEnd w:id="136"/>
      <w:bookmarkEnd w:id="137"/>
      <w:bookmarkEnd w:id="138"/>
      <w:bookmarkEnd w:id="139"/>
      <w:bookmarkEnd w:id="140"/>
      <w:bookmarkEnd w:id="141"/>
      <w:bookmarkEnd w:id="142"/>
      <w:bookmarkEnd w:id="143"/>
    </w:p>
    <w:p w14:paraId="2372CCC6" w14:textId="77777777" w:rsidR="00873C56" w:rsidRPr="00217525" w:rsidRDefault="00873C56" w:rsidP="00B70C75">
      <w:pPr>
        <w:rPr>
          <w:rFonts w:ascii="Arial" w:hAnsi="Arial" w:cs="Arial"/>
          <w:sz w:val="20"/>
          <w:szCs w:val="20"/>
        </w:rPr>
      </w:pPr>
    </w:p>
    <w:p w14:paraId="12B0DBE4" w14:textId="1FB03202" w:rsidR="00175590" w:rsidRPr="00217525" w:rsidRDefault="00175590" w:rsidP="00B70C75">
      <w:pPr>
        <w:jc w:val="both"/>
        <w:rPr>
          <w:rFonts w:ascii="Arial" w:hAnsi="Arial" w:cs="Arial"/>
          <w:sz w:val="20"/>
          <w:szCs w:val="20"/>
        </w:rPr>
      </w:pPr>
      <w:bookmarkStart w:id="144" w:name="_Toc504124491"/>
      <w:bookmarkStart w:id="145" w:name="_Toc508648248"/>
      <w:bookmarkStart w:id="146" w:name="_Toc508984032"/>
      <w:bookmarkStart w:id="147" w:name="_Toc509843862"/>
      <w:bookmarkStart w:id="148" w:name="_Toc511924770"/>
      <w:bookmarkStart w:id="149" w:name="_Toc520226859"/>
      <w:bookmarkStart w:id="150" w:name="_Toc520297829"/>
      <w:bookmarkStart w:id="151" w:name="_Toc520317094"/>
      <w:bookmarkStart w:id="152" w:name="_Toc533083695"/>
      <w:r w:rsidRPr="00217525">
        <w:rPr>
          <w:rFonts w:ascii="Arial" w:hAnsi="Arial" w:cs="Arial"/>
          <w:sz w:val="20"/>
          <w:szCs w:val="20"/>
        </w:rPr>
        <w:t xml:space="preserve">El </w:t>
      </w:r>
      <w:r w:rsidR="6F2463A9" w:rsidRPr="00217525">
        <w:rPr>
          <w:rFonts w:ascii="Arial" w:hAnsi="Arial" w:cs="Arial"/>
          <w:sz w:val="20"/>
          <w:szCs w:val="20"/>
        </w:rPr>
        <w:t>C</w:t>
      </w:r>
      <w:r w:rsidR="4888691C" w:rsidRPr="00217525">
        <w:rPr>
          <w:rFonts w:ascii="Arial" w:hAnsi="Arial" w:cs="Arial"/>
          <w:sz w:val="20"/>
          <w:szCs w:val="20"/>
        </w:rPr>
        <w:t>ronograma</w:t>
      </w:r>
      <w:r w:rsidRPr="00217525">
        <w:rPr>
          <w:rFonts w:ascii="Arial" w:hAnsi="Arial" w:cs="Arial"/>
          <w:sz w:val="20"/>
          <w:szCs w:val="20"/>
        </w:rPr>
        <w:t xml:space="preserve"> del </w:t>
      </w:r>
      <w:r w:rsidR="683A1DFD" w:rsidRPr="00217525">
        <w:rPr>
          <w:rFonts w:ascii="Arial" w:hAnsi="Arial" w:cs="Arial"/>
          <w:sz w:val="20"/>
          <w:szCs w:val="20"/>
        </w:rPr>
        <w:t>P</w:t>
      </w:r>
      <w:r w:rsidR="4888691C" w:rsidRPr="00217525">
        <w:rPr>
          <w:rFonts w:ascii="Arial" w:hAnsi="Arial" w:cs="Arial"/>
          <w:sz w:val="20"/>
          <w:szCs w:val="20"/>
        </w:rPr>
        <w:t>roceso</w:t>
      </w:r>
      <w:r w:rsidRPr="00217525">
        <w:rPr>
          <w:rFonts w:ascii="Arial" w:hAnsi="Arial" w:cs="Arial"/>
          <w:sz w:val="20"/>
          <w:szCs w:val="20"/>
        </w:rPr>
        <w:t xml:space="preserve"> </w:t>
      </w:r>
      <w:r w:rsidR="00AA60E9" w:rsidRPr="00217525">
        <w:rPr>
          <w:rFonts w:ascii="Arial" w:hAnsi="Arial" w:cs="Arial"/>
          <w:sz w:val="20"/>
          <w:szCs w:val="20"/>
        </w:rPr>
        <w:t xml:space="preserve">de Contratación </w:t>
      </w:r>
      <w:r w:rsidRPr="00217525">
        <w:rPr>
          <w:rFonts w:ascii="Arial" w:hAnsi="Arial" w:cs="Arial"/>
          <w:sz w:val="20"/>
          <w:szCs w:val="20"/>
        </w:rPr>
        <w:t xml:space="preserve">es el contenido en el </w:t>
      </w:r>
      <w:r w:rsidR="639C8C24" w:rsidRPr="00217525">
        <w:rPr>
          <w:rFonts w:ascii="Arial" w:hAnsi="Arial" w:cs="Arial"/>
          <w:sz w:val="20"/>
          <w:szCs w:val="20"/>
        </w:rPr>
        <w:t>“</w:t>
      </w:r>
      <w:r w:rsidRPr="00217525">
        <w:rPr>
          <w:rFonts w:ascii="Arial" w:hAnsi="Arial" w:cs="Arial"/>
          <w:sz w:val="20"/>
          <w:szCs w:val="20"/>
        </w:rPr>
        <w:t>Anexo 2 – Cronograma</w:t>
      </w:r>
      <w:r w:rsidR="26357BD4" w:rsidRPr="00217525">
        <w:rPr>
          <w:rFonts w:ascii="Arial" w:hAnsi="Arial" w:cs="Arial"/>
          <w:sz w:val="20"/>
          <w:szCs w:val="20"/>
        </w:rPr>
        <w:t>”</w:t>
      </w:r>
      <w:r w:rsidR="62444776" w:rsidRPr="00217525">
        <w:rPr>
          <w:rFonts w:ascii="Arial" w:hAnsi="Arial" w:cs="Arial"/>
          <w:sz w:val="20"/>
          <w:szCs w:val="20"/>
        </w:rPr>
        <w:t>.</w:t>
      </w:r>
    </w:p>
    <w:p w14:paraId="4F9B395F" w14:textId="77777777" w:rsidR="007E3FCA" w:rsidRPr="00217525" w:rsidRDefault="007E3FCA" w:rsidP="00B70C75">
      <w:pPr>
        <w:jc w:val="both"/>
        <w:rPr>
          <w:rFonts w:ascii="Arial" w:eastAsia="Arial" w:hAnsi="Arial" w:cs="Arial"/>
          <w:sz w:val="20"/>
          <w:szCs w:val="20"/>
        </w:rPr>
      </w:pPr>
    </w:p>
    <w:p w14:paraId="6423B5F2" w14:textId="6433BE8D" w:rsidR="00CD0261" w:rsidRPr="00217525" w:rsidRDefault="00CD0261" w:rsidP="00B70C75">
      <w:pPr>
        <w:pStyle w:val="Capitulo1"/>
        <w:numPr>
          <w:ilvl w:val="0"/>
          <w:numId w:val="39"/>
        </w:numPr>
        <w:spacing w:line="240" w:lineRule="auto"/>
        <w:rPr>
          <w:rFonts w:ascii="Arial" w:hAnsi="Arial"/>
          <w:color w:val="auto"/>
          <w:sz w:val="20"/>
        </w:rPr>
      </w:pPr>
      <w:bookmarkStart w:id="153" w:name="_Toc35616185"/>
      <w:bookmarkStart w:id="154" w:name="_Toc40113316"/>
      <w:bookmarkStart w:id="155" w:name="_Toc108082879"/>
      <w:bookmarkStart w:id="156" w:name="_Toc201045148"/>
      <w:r w:rsidRPr="00217525">
        <w:rPr>
          <w:rFonts w:ascii="Arial" w:hAnsi="Arial"/>
          <w:color w:val="auto"/>
          <w:sz w:val="20"/>
        </w:rPr>
        <w:t>IDIOMA</w:t>
      </w:r>
      <w:bookmarkEnd w:id="144"/>
      <w:bookmarkEnd w:id="145"/>
      <w:bookmarkEnd w:id="146"/>
      <w:bookmarkEnd w:id="147"/>
      <w:bookmarkEnd w:id="148"/>
      <w:bookmarkEnd w:id="149"/>
      <w:bookmarkEnd w:id="150"/>
      <w:bookmarkEnd w:id="151"/>
      <w:bookmarkEnd w:id="152"/>
      <w:bookmarkEnd w:id="153"/>
      <w:bookmarkEnd w:id="154"/>
      <w:bookmarkEnd w:id="155"/>
      <w:bookmarkEnd w:id="156"/>
    </w:p>
    <w:p w14:paraId="5381BD82" w14:textId="7ED0D05A" w:rsidR="0018351B" w:rsidRPr="00217525" w:rsidRDefault="2C861B2C" w:rsidP="00B70C75">
      <w:pPr>
        <w:jc w:val="both"/>
        <w:rPr>
          <w:rFonts w:ascii="Arial" w:eastAsia="Arial" w:hAnsi="Arial" w:cs="Arial"/>
          <w:sz w:val="20"/>
          <w:szCs w:val="20"/>
        </w:rPr>
      </w:pPr>
      <w:bookmarkStart w:id="157" w:name="_Hlk509412944"/>
      <w:r w:rsidRPr="00217525">
        <w:rPr>
          <w:rFonts w:ascii="Arial" w:eastAsia="Arial" w:hAnsi="Arial" w:cs="Arial"/>
          <w:sz w:val="20"/>
          <w:szCs w:val="20"/>
        </w:rPr>
        <w:t xml:space="preserve">Los documentos y las comunicaciones entregadas, enviadas o expedidas por los </w:t>
      </w:r>
      <w:r w:rsidR="1D3DA753" w:rsidRPr="00217525">
        <w:rPr>
          <w:rFonts w:ascii="Arial" w:eastAsia="Arial" w:hAnsi="Arial" w:cs="Arial"/>
          <w:sz w:val="20"/>
          <w:szCs w:val="20"/>
        </w:rPr>
        <w:t>P</w:t>
      </w:r>
      <w:r w:rsidR="629BDB05" w:rsidRPr="00217525">
        <w:rPr>
          <w:rFonts w:ascii="Arial" w:eastAsia="Arial" w:hAnsi="Arial" w:cs="Arial"/>
          <w:sz w:val="20"/>
          <w:szCs w:val="20"/>
        </w:rPr>
        <w:t>roponentes</w:t>
      </w:r>
      <w:r w:rsidRPr="00217525">
        <w:rPr>
          <w:rFonts w:ascii="Arial" w:eastAsia="Arial" w:hAnsi="Arial" w:cs="Arial"/>
          <w:sz w:val="20"/>
          <w:szCs w:val="20"/>
        </w:rPr>
        <w:t xml:space="preserve"> o por terceros para efectos del </w:t>
      </w:r>
      <w:r w:rsidR="196B03BD" w:rsidRPr="00217525">
        <w:rPr>
          <w:rFonts w:ascii="Arial" w:eastAsia="Arial" w:hAnsi="Arial" w:cs="Arial"/>
          <w:sz w:val="20"/>
          <w:szCs w:val="20"/>
        </w:rPr>
        <w:t>P</w:t>
      </w:r>
      <w:r w:rsidR="629BDB05" w:rsidRPr="00217525">
        <w:rPr>
          <w:rFonts w:ascii="Arial" w:eastAsia="Arial" w:hAnsi="Arial" w:cs="Arial"/>
          <w:sz w:val="20"/>
          <w:szCs w:val="20"/>
        </w:rPr>
        <w:t>roceso</w:t>
      </w:r>
      <w:r w:rsidRPr="00217525">
        <w:rPr>
          <w:rFonts w:ascii="Arial" w:eastAsia="Arial" w:hAnsi="Arial" w:cs="Arial"/>
          <w:sz w:val="20"/>
          <w:szCs w:val="20"/>
        </w:rPr>
        <w:t xml:space="preserve"> de </w:t>
      </w:r>
      <w:r w:rsidR="421644EF" w:rsidRPr="00217525">
        <w:rPr>
          <w:rFonts w:ascii="Arial" w:eastAsia="Arial" w:hAnsi="Arial" w:cs="Arial"/>
          <w:sz w:val="20"/>
          <w:szCs w:val="20"/>
        </w:rPr>
        <w:t>C</w:t>
      </w:r>
      <w:r w:rsidR="629BDB05" w:rsidRPr="00217525">
        <w:rPr>
          <w:rFonts w:ascii="Arial" w:eastAsia="Arial" w:hAnsi="Arial" w:cs="Arial"/>
          <w:sz w:val="20"/>
          <w:szCs w:val="20"/>
        </w:rPr>
        <w:t>ontratación</w:t>
      </w:r>
      <w:r w:rsidRPr="00217525">
        <w:rPr>
          <w:rFonts w:ascii="Arial" w:eastAsia="Arial" w:hAnsi="Arial" w:cs="Arial"/>
          <w:sz w:val="20"/>
          <w:szCs w:val="20"/>
        </w:rPr>
        <w:t xml:space="preserve">, o para ser tenidos en cuenta en el mismo, deben ser allegados en </w:t>
      </w:r>
      <w:r w:rsidR="000259E7" w:rsidRPr="00217525">
        <w:rPr>
          <w:rFonts w:ascii="Arial" w:eastAsia="Arial" w:hAnsi="Arial" w:cs="Arial"/>
          <w:sz w:val="20"/>
          <w:szCs w:val="20"/>
        </w:rPr>
        <w:t>españ</w:t>
      </w:r>
      <w:r w:rsidRPr="00217525">
        <w:rPr>
          <w:rFonts w:ascii="Arial" w:eastAsia="Arial" w:hAnsi="Arial" w:cs="Arial"/>
          <w:sz w:val="20"/>
          <w:szCs w:val="20"/>
        </w:rPr>
        <w:t>o</w:t>
      </w:r>
      <w:r w:rsidR="000259E7" w:rsidRPr="00217525">
        <w:rPr>
          <w:rFonts w:ascii="Arial" w:eastAsia="Arial" w:hAnsi="Arial" w:cs="Arial"/>
          <w:sz w:val="20"/>
          <w:szCs w:val="20"/>
        </w:rPr>
        <w:t>l</w:t>
      </w:r>
      <w:r w:rsidRPr="00217525">
        <w:rPr>
          <w:rFonts w:ascii="Arial" w:eastAsia="Arial" w:hAnsi="Arial" w:cs="Arial"/>
          <w:sz w:val="20"/>
          <w:szCs w:val="20"/>
        </w:rPr>
        <w:t xml:space="preserve">. Los documentos y comunicaciones en un idioma distinto deben </w:t>
      </w:r>
      <w:r w:rsidR="000A1761" w:rsidRPr="00217525">
        <w:rPr>
          <w:rFonts w:ascii="Arial" w:eastAsia="Arial" w:hAnsi="Arial" w:cs="Arial"/>
          <w:sz w:val="20"/>
          <w:szCs w:val="20"/>
        </w:rPr>
        <w:t>presentarse</w:t>
      </w:r>
      <w:r w:rsidRPr="00217525">
        <w:rPr>
          <w:rFonts w:ascii="Arial" w:eastAsia="Arial" w:hAnsi="Arial" w:cs="Arial"/>
          <w:sz w:val="20"/>
          <w:szCs w:val="20"/>
        </w:rPr>
        <w:t xml:space="preserve"> en su lengua original junto con la traducción oficial al </w:t>
      </w:r>
      <w:r w:rsidR="000259E7" w:rsidRPr="00217525">
        <w:rPr>
          <w:rFonts w:ascii="Arial" w:eastAsia="Arial" w:hAnsi="Arial" w:cs="Arial"/>
          <w:sz w:val="20"/>
          <w:szCs w:val="20"/>
        </w:rPr>
        <w:t>español</w:t>
      </w:r>
      <w:r w:rsidRPr="00217525">
        <w:rPr>
          <w:rFonts w:ascii="Arial" w:eastAsia="Arial" w:hAnsi="Arial" w:cs="Arial"/>
          <w:sz w:val="20"/>
          <w:szCs w:val="20"/>
        </w:rPr>
        <w:t>.</w:t>
      </w:r>
    </w:p>
    <w:p w14:paraId="1CE1F0B1" w14:textId="77777777" w:rsidR="00231CB0" w:rsidRPr="00217525" w:rsidRDefault="00231CB0" w:rsidP="00B70C75">
      <w:pPr>
        <w:jc w:val="both"/>
        <w:rPr>
          <w:rFonts w:ascii="Arial" w:eastAsia="Arial" w:hAnsi="Arial" w:cs="Arial"/>
          <w:sz w:val="20"/>
          <w:szCs w:val="20"/>
        </w:rPr>
      </w:pPr>
    </w:p>
    <w:p w14:paraId="7F09ECBE" w14:textId="35A2FFFA" w:rsidR="00231CB0" w:rsidRPr="00217525" w:rsidRDefault="00231CB0" w:rsidP="00B70C75">
      <w:pPr>
        <w:jc w:val="both"/>
        <w:rPr>
          <w:rFonts w:ascii="Arial" w:eastAsia="Arial" w:hAnsi="Arial" w:cs="Arial"/>
          <w:sz w:val="20"/>
          <w:szCs w:val="20"/>
        </w:rPr>
      </w:pPr>
      <w:r w:rsidRPr="00217525">
        <w:rPr>
          <w:rFonts w:ascii="Arial" w:eastAsia="Arial" w:hAnsi="Arial" w:cs="Arial"/>
          <w:sz w:val="20"/>
          <w:szCs w:val="20"/>
        </w:rPr>
        <w:t>El proponente puede presentar con la oferta documentos con una traducción simple y entregar la traducción oficial al castellano dentro del plazo previsto para la subsanación. La traducción oficial debe ser el mismo texto presentado.</w:t>
      </w:r>
      <w:r w:rsidR="3AC914FE" w:rsidRPr="00217525">
        <w:rPr>
          <w:rFonts w:ascii="Arial" w:eastAsia="Arial" w:hAnsi="Arial" w:cs="Arial"/>
          <w:sz w:val="20"/>
          <w:szCs w:val="20"/>
        </w:rPr>
        <w:t xml:space="preserve"> </w:t>
      </w:r>
    </w:p>
    <w:p w14:paraId="5E964DBC" w14:textId="77777777" w:rsidR="00702BCA" w:rsidRPr="00217525" w:rsidRDefault="00702BCA" w:rsidP="00B70C75">
      <w:pPr>
        <w:jc w:val="both"/>
        <w:rPr>
          <w:rFonts w:ascii="Arial" w:eastAsia="Arial" w:hAnsi="Arial" w:cs="Arial"/>
          <w:sz w:val="20"/>
          <w:szCs w:val="20"/>
        </w:rPr>
      </w:pPr>
    </w:p>
    <w:p w14:paraId="60DCFF7F" w14:textId="0ADF6171" w:rsidR="003C7464" w:rsidRPr="00217525" w:rsidRDefault="00702BCA" w:rsidP="00B70C75">
      <w:pPr>
        <w:jc w:val="both"/>
        <w:rPr>
          <w:rFonts w:ascii="Arial" w:eastAsiaTheme="minorEastAsia" w:hAnsi="Arial" w:cs="Arial"/>
          <w:sz w:val="20"/>
          <w:szCs w:val="20"/>
          <w:lang w:eastAsia="es-ES"/>
        </w:rPr>
      </w:pPr>
      <w:r w:rsidRPr="00217525">
        <w:rPr>
          <w:rFonts w:ascii="Arial" w:eastAsiaTheme="minorEastAsia" w:hAnsi="Arial" w:cs="Arial"/>
          <w:sz w:val="20"/>
          <w:szCs w:val="20"/>
          <w:lang w:eastAsia="es-ES"/>
        </w:rPr>
        <w:t xml:space="preserve">Para que </w:t>
      </w:r>
      <w:r w:rsidR="007136DD" w:rsidRPr="00217525">
        <w:rPr>
          <w:rFonts w:ascii="Arial" w:eastAsiaTheme="minorEastAsia" w:hAnsi="Arial" w:cs="Arial"/>
          <w:sz w:val="20"/>
          <w:szCs w:val="20"/>
          <w:lang w:eastAsia="es-ES"/>
        </w:rPr>
        <w:t>la traducción oficial de l</w:t>
      </w:r>
      <w:r w:rsidRPr="00217525">
        <w:rPr>
          <w:rFonts w:ascii="Arial" w:eastAsiaTheme="minorEastAsia" w:hAnsi="Arial" w:cs="Arial"/>
          <w:sz w:val="20"/>
          <w:szCs w:val="20"/>
          <w:lang w:eastAsia="es-ES"/>
        </w:rPr>
        <w:t>os documentos en idioma extranjero sea válid</w:t>
      </w:r>
      <w:r w:rsidR="007136DD" w:rsidRPr="00217525">
        <w:rPr>
          <w:rFonts w:ascii="Arial" w:eastAsiaTheme="minorEastAsia" w:hAnsi="Arial" w:cs="Arial"/>
          <w:sz w:val="20"/>
          <w:szCs w:val="20"/>
          <w:lang w:eastAsia="es-ES"/>
        </w:rPr>
        <w:t>a</w:t>
      </w:r>
      <w:r w:rsidRPr="00217525">
        <w:rPr>
          <w:rFonts w:ascii="Arial" w:eastAsiaTheme="minorEastAsia" w:hAnsi="Arial" w:cs="Arial"/>
          <w:sz w:val="20"/>
          <w:szCs w:val="20"/>
          <w:lang w:eastAsia="es-ES"/>
        </w:rPr>
        <w:t xml:space="preserve">, </w:t>
      </w:r>
      <w:r w:rsidR="59A5061D" w:rsidRPr="00217525">
        <w:rPr>
          <w:rFonts w:ascii="Arial" w:eastAsiaTheme="minorEastAsia" w:hAnsi="Arial" w:cs="Arial"/>
          <w:sz w:val="20"/>
          <w:szCs w:val="20"/>
          <w:lang w:eastAsia="es-ES"/>
        </w:rPr>
        <w:t>deberá realizarse</w:t>
      </w:r>
      <w:r w:rsidRPr="00217525">
        <w:rPr>
          <w:rFonts w:ascii="Arial" w:eastAsiaTheme="minorEastAsia" w:hAnsi="Arial" w:cs="Arial"/>
          <w:sz w:val="20"/>
          <w:szCs w:val="20"/>
          <w:lang w:eastAsia="es-ES"/>
        </w:rPr>
        <w:t xml:space="preserve"> en los términos del Decreto 38</w:t>
      </w:r>
      <w:r w:rsidR="00C75EB8" w:rsidRPr="00217525">
        <w:rPr>
          <w:rFonts w:ascii="Arial" w:eastAsiaTheme="minorEastAsia" w:hAnsi="Arial" w:cs="Arial"/>
          <w:sz w:val="20"/>
          <w:szCs w:val="20"/>
          <w:lang w:eastAsia="es-ES"/>
        </w:rPr>
        <w:t>2</w:t>
      </w:r>
      <w:r w:rsidRPr="00217525">
        <w:rPr>
          <w:rFonts w:ascii="Arial" w:eastAsiaTheme="minorEastAsia" w:hAnsi="Arial" w:cs="Arial"/>
          <w:sz w:val="20"/>
          <w:szCs w:val="20"/>
          <w:lang w:eastAsia="es-ES"/>
        </w:rPr>
        <w:t xml:space="preserve"> de 1951 y el artículo 33 de la Ley 962 de 2005, o la</w:t>
      </w:r>
      <w:r w:rsidR="002C6CF4" w:rsidRPr="00217525">
        <w:rPr>
          <w:rFonts w:ascii="Arial" w:eastAsiaTheme="minorEastAsia" w:hAnsi="Arial" w:cs="Arial"/>
          <w:sz w:val="20"/>
          <w:szCs w:val="20"/>
          <w:lang w:eastAsia="es-ES"/>
        </w:rPr>
        <w:t>s</w:t>
      </w:r>
      <w:r w:rsidRPr="00217525">
        <w:rPr>
          <w:rFonts w:ascii="Arial" w:eastAsiaTheme="minorEastAsia" w:hAnsi="Arial" w:cs="Arial"/>
          <w:sz w:val="20"/>
          <w:szCs w:val="20"/>
          <w:lang w:eastAsia="es-ES"/>
        </w:rPr>
        <w:t xml:space="preserve"> norma</w:t>
      </w:r>
      <w:r w:rsidR="002C6CF4" w:rsidRPr="00217525">
        <w:rPr>
          <w:rFonts w:ascii="Arial" w:eastAsiaTheme="minorEastAsia" w:hAnsi="Arial" w:cs="Arial"/>
          <w:sz w:val="20"/>
          <w:szCs w:val="20"/>
          <w:lang w:eastAsia="es-ES"/>
        </w:rPr>
        <w:t>s</w:t>
      </w:r>
      <w:r w:rsidRPr="00217525">
        <w:rPr>
          <w:rFonts w:ascii="Arial" w:eastAsiaTheme="minorEastAsia" w:hAnsi="Arial" w:cs="Arial"/>
          <w:sz w:val="20"/>
          <w:szCs w:val="20"/>
          <w:lang w:eastAsia="es-ES"/>
        </w:rPr>
        <w:t xml:space="preserve"> que </w:t>
      </w:r>
      <w:r w:rsidR="1F152349" w:rsidRPr="00217525">
        <w:rPr>
          <w:rFonts w:ascii="Arial" w:eastAsiaTheme="minorEastAsia" w:hAnsi="Arial" w:cs="Arial"/>
          <w:sz w:val="20"/>
          <w:szCs w:val="20"/>
          <w:lang w:eastAsia="es-ES"/>
        </w:rPr>
        <w:t>l</w:t>
      </w:r>
      <w:r w:rsidR="5A55CAAE" w:rsidRPr="00217525">
        <w:rPr>
          <w:rFonts w:ascii="Arial" w:eastAsiaTheme="minorEastAsia" w:hAnsi="Arial" w:cs="Arial"/>
          <w:sz w:val="20"/>
          <w:szCs w:val="20"/>
          <w:lang w:eastAsia="es-ES"/>
        </w:rPr>
        <w:t>os</w:t>
      </w:r>
      <w:r w:rsidR="1F152349" w:rsidRPr="00217525">
        <w:rPr>
          <w:rFonts w:ascii="Arial" w:eastAsiaTheme="minorEastAsia" w:hAnsi="Arial" w:cs="Arial"/>
          <w:sz w:val="20"/>
          <w:szCs w:val="20"/>
          <w:lang w:eastAsia="es-ES"/>
        </w:rPr>
        <w:t xml:space="preserve"> modifique</w:t>
      </w:r>
      <w:r w:rsidR="7EFE34FF" w:rsidRPr="00217525">
        <w:rPr>
          <w:rFonts w:ascii="Arial" w:eastAsiaTheme="minorEastAsia" w:hAnsi="Arial" w:cs="Arial"/>
          <w:sz w:val="20"/>
          <w:szCs w:val="20"/>
          <w:lang w:eastAsia="es-ES"/>
        </w:rPr>
        <w:t>n</w:t>
      </w:r>
      <w:r w:rsidR="1F152349" w:rsidRPr="00217525">
        <w:rPr>
          <w:rFonts w:ascii="Arial" w:eastAsiaTheme="minorEastAsia" w:hAnsi="Arial" w:cs="Arial"/>
          <w:sz w:val="20"/>
          <w:szCs w:val="20"/>
          <w:lang w:eastAsia="es-ES"/>
        </w:rPr>
        <w:t>, sustituya</w:t>
      </w:r>
      <w:r w:rsidR="349388D4" w:rsidRPr="00217525">
        <w:rPr>
          <w:rFonts w:ascii="Arial" w:eastAsiaTheme="minorEastAsia" w:hAnsi="Arial" w:cs="Arial"/>
          <w:sz w:val="20"/>
          <w:szCs w:val="20"/>
          <w:lang w:eastAsia="es-ES"/>
        </w:rPr>
        <w:t>n</w:t>
      </w:r>
      <w:r w:rsidRPr="00217525">
        <w:rPr>
          <w:rFonts w:ascii="Arial" w:eastAsiaTheme="minorEastAsia" w:hAnsi="Arial" w:cs="Arial"/>
          <w:sz w:val="20"/>
          <w:szCs w:val="20"/>
          <w:lang w:eastAsia="es-ES"/>
        </w:rPr>
        <w:t xml:space="preserve"> o </w:t>
      </w:r>
      <w:r w:rsidR="1F152349" w:rsidRPr="00217525">
        <w:rPr>
          <w:rFonts w:ascii="Arial" w:eastAsiaTheme="minorEastAsia" w:hAnsi="Arial" w:cs="Arial"/>
          <w:sz w:val="20"/>
          <w:szCs w:val="20"/>
          <w:lang w:eastAsia="es-ES"/>
        </w:rPr>
        <w:t>complemente</w:t>
      </w:r>
      <w:r w:rsidR="3A773EE6" w:rsidRPr="00217525">
        <w:rPr>
          <w:rFonts w:ascii="Arial" w:eastAsiaTheme="minorEastAsia" w:hAnsi="Arial" w:cs="Arial"/>
          <w:sz w:val="20"/>
          <w:szCs w:val="20"/>
          <w:lang w:eastAsia="es-ES"/>
        </w:rPr>
        <w:t>n</w:t>
      </w:r>
      <w:r w:rsidR="1F152349" w:rsidRPr="00217525">
        <w:rPr>
          <w:rFonts w:ascii="Arial" w:eastAsiaTheme="minorEastAsia" w:hAnsi="Arial" w:cs="Arial"/>
          <w:sz w:val="20"/>
          <w:szCs w:val="20"/>
          <w:lang w:eastAsia="es-ES"/>
        </w:rPr>
        <w:t>.</w:t>
      </w:r>
      <w:r w:rsidRPr="00217525">
        <w:rPr>
          <w:rFonts w:ascii="Arial" w:eastAsiaTheme="minorEastAsia" w:hAnsi="Arial" w:cs="Arial"/>
          <w:sz w:val="20"/>
          <w:szCs w:val="20"/>
          <w:lang w:eastAsia="es-ES"/>
        </w:rPr>
        <w:t xml:space="preserve"> </w:t>
      </w:r>
    </w:p>
    <w:p w14:paraId="41D6A98D" w14:textId="77777777" w:rsidR="00724CB3" w:rsidRPr="00217525" w:rsidRDefault="00724CB3" w:rsidP="00B70C75">
      <w:pPr>
        <w:jc w:val="both"/>
        <w:rPr>
          <w:rFonts w:ascii="Arial" w:eastAsiaTheme="minorEastAsia" w:hAnsi="Arial" w:cs="Arial"/>
          <w:sz w:val="20"/>
          <w:szCs w:val="20"/>
          <w:lang w:eastAsia="es-ES"/>
        </w:rPr>
      </w:pPr>
    </w:p>
    <w:p w14:paraId="07EC7E68" w14:textId="1E58F389" w:rsidR="00724CB3" w:rsidRPr="00217525" w:rsidRDefault="007015A5" w:rsidP="00B70C75">
      <w:pPr>
        <w:jc w:val="both"/>
        <w:rPr>
          <w:rFonts w:ascii="Arial" w:eastAsiaTheme="minorEastAsia" w:hAnsi="Arial" w:cs="Arial"/>
          <w:sz w:val="20"/>
          <w:szCs w:val="20"/>
          <w:lang w:eastAsia="es-ES"/>
        </w:rPr>
      </w:pPr>
      <w:r w:rsidRPr="00217525">
        <w:rPr>
          <w:rFonts w:ascii="Arial" w:hAnsi="Arial" w:cs="Arial"/>
          <w:sz w:val="20"/>
          <w:szCs w:val="20"/>
        </w:rPr>
        <w:t xml:space="preserve">En el caso de documentos especializados, como, por ejemplo, especificaciones o fichas técnicas, que en el mercado sean de amplia utilización y aceptación en idioma distinto al castellano, las Entidades podrán establecer en los Documentos del Proceso la posibilidad de que sean aportados </w:t>
      </w:r>
      <w:r w:rsidRPr="00217525">
        <w:rPr>
          <w:rFonts w:ascii="Arial" w:hAnsi="Arial" w:cs="Arial"/>
          <w:sz w:val="20"/>
          <w:szCs w:val="20"/>
        </w:rPr>
        <w:lastRenderedPageBreak/>
        <w:t>en su lengua original acompañados de una traducción simple al castellano, cuando así lo consideren conveniente, de conformidad con el estudio del sector realizado</w:t>
      </w:r>
      <w:r w:rsidR="00724CB3" w:rsidRPr="00217525">
        <w:rPr>
          <w:rFonts w:ascii="Arial" w:eastAsiaTheme="minorEastAsia" w:hAnsi="Arial" w:cs="Arial"/>
          <w:sz w:val="20"/>
          <w:szCs w:val="20"/>
          <w:lang w:eastAsia="es-ES"/>
        </w:rPr>
        <w:t>.</w:t>
      </w:r>
    </w:p>
    <w:p w14:paraId="69303E96" w14:textId="77777777" w:rsidR="00EA3223" w:rsidRPr="00217525" w:rsidRDefault="00EA3223" w:rsidP="00B70C75">
      <w:pPr>
        <w:jc w:val="both"/>
        <w:rPr>
          <w:rFonts w:ascii="Arial" w:eastAsiaTheme="minorEastAsia" w:hAnsi="Arial" w:cs="Arial"/>
          <w:sz w:val="20"/>
          <w:szCs w:val="20"/>
          <w:lang w:eastAsia="es-ES"/>
        </w:rPr>
      </w:pPr>
    </w:p>
    <w:p w14:paraId="3DF26C0F" w14:textId="77777777" w:rsidR="005253BB" w:rsidRPr="00217525" w:rsidRDefault="005253BB" w:rsidP="00B70C75">
      <w:pPr>
        <w:pStyle w:val="Capitulo1"/>
        <w:numPr>
          <w:ilvl w:val="0"/>
          <w:numId w:val="39"/>
        </w:numPr>
        <w:spacing w:after="0" w:line="240" w:lineRule="auto"/>
        <w:rPr>
          <w:rFonts w:ascii="Arial" w:hAnsi="Arial"/>
          <w:color w:val="auto"/>
          <w:sz w:val="20"/>
        </w:rPr>
      </w:pPr>
      <w:bookmarkStart w:id="158" w:name="_Toc424219461"/>
      <w:bookmarkStart w:id="159" w:name="_Toc504124492"/>
      <w:bookmarkStart w:id="160" w:name="_Toc508648249"/>
      <w:bookmarkStart w:id="161" w:name="_Ref508650432"/>
      <w:bookmarkStart w:id="162" w:name="_Toc508984033"/>
      <w:bookmarkStart w:id="163" w:name="_Toc509843863"/>
      <w:bookmarkStart w:id="164" w:name="_Toc511924771"/>
      <w:bookmarkStart w:id="165" w:name="_Toc520226860"/>
      <w:bookmarkStart w:id="166" w:name="_Toc520297830"/>
      <w:bookmarkStart w:id="167" w:name="_Toc520317095"/>
      <w:bookmarkStart w:id="168" w:name="_Toc533083696"/>
      <w:bookmarkStart w:id="169" w:name="_Toc35616186"/>
      <w:bookmarkStart w:id="170" w:name="_Toc40113317"/>
      <w:bookmarkStart w:id="171" w:name="_Toc108082880"/>
      <w:bookmarkStart w:id="172" w:name="_Toc201045149"/>
      <w:bookmarkEnd w:id="157"/>
      <w:r w:rsidRPr="00217525">
        <w:rPr>
          <w:rFonts w:ascii="Arial" w:hAnsi="Arial"/>
          <w:color w:val="auto"/>
          <w:sz w:val="20"/>
        </w:rPr>
        <w:t>DOCUMENTOS</w:t>
      </w:r>
      <w:r w:rsidR="002644ED" w:rsidRPr="00217525">
        <w:rPr>
          <w:rFonts w:ascii="Arial" w:hAnsi="Arial"/>
          <w:color w:val="auto"/>
          <w:sz w:val="20"/>
        </w:rPr>
        <w:t xml:space="preserve"> </w:t>
      </w:r>
      <w:r w:rsidRPr="00217525">
        <w:rPr>
          <w:rFonts w:ascii="Arial" w:hAnsi="Arial"/>
          <w:color w:val="auto"/>
          <w:sz w:val="20"/>
        </w:rPr>
        <w:t>OTORGADOS</w:t>
      </w:r>
      <w:r w:rsidR="002644ED" w:rsidRPr="00217525">
        <w:rPr>
          <w:rFonts w:ascii="Arial" w:hAnsi="Arial"/>
          <w:color w:val="auto"/>
          <w:sz w:val="20"/>
        </w:rPr>
        <w:t xml:space="preserve"> </w:t>
      </w:r>
      <w:r w:rsidRPr="00217525">
        <w:rPr>
          <w:rFonts w:ascii="Arial" w:hAnsi="Arial"/>
          <w:color w:val="auto"/>
          <w:sz w:val="20"/>
        </w:rPr>
        <w:t>EN</w:t>
      </w:r>
      <w:r w:rsidR="002644ED" w:rsidRPr="00217525">
        <w:rPr>
          <w:rFonts w:ascii="Arial" w:hAnsi="Arial"/>
          <w:color w:val="auto"/>
          <w:sz w:val="20"/>
        </w:rPr>
        <w:t xml:space="preserve"> </w:t>
      </w:r>
      <w:r w:rsidRPr="00217525">
        <w:rPr>
          <w:rFonts w:ascii="Arial" w:hAnsi="Arial"/>
          <w:color w:val="auto"/>
          <w:sz w:val="20"/>
        </w:rPr>
        <w:t>EL</w:t>
      </w:r>
      <w:r w:rsidR="002644ED" w:rsidRPr="00217525">
        <w:rPr>
          <w:rFonts w:ascii="Arial" w:hAnsi="Arial"/>
          <w:color w:val="auto"/>
          <w:sz w:val="20"/>
        </w:rPr>
        <w:t xml:space="preserve"> </w:t>
      </w:r>
      <w:r w:rsidRPr="00217525">
        <w:rPr>
          <w:rFonts w:ascii="Arial" w:hAnsi="Arial"/>
          <w:color w:val="auto"/>
          <w:sz w:val="20"/>
        </w:rPr>
        <w:t>EXTERIOR</w:t>
      </w:r>
      <w:bookmarkStart w:id="173" w:name="_Hlk508012961"/>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84E3F22" w14:textId="77777777" w:rsidR="003C7464" w:rsidRPr="00217525" w:rsidRDefault="003C7464" w:rsidP="00B70C75">
      <w:pPr>
        <w:jc w:val="both"/>
        <w:rPr>
          <w:rFonts w:ascii="Arial" w:eastAsiaTheme="minorEastAsia" w:hAnsi="Arial" w:cs="Arial"/>
          <w:sz w:val="20"/>
          <w:szCs w:val="20"/>
          <w:lang w:eastAsia="es-ES"/>
        </w:rPr>
      </w:pPr>
      <w:bookmarkStart w:id="174" w:name="_Toc533083697"/>
      <w:bookmarkEnd w:id="173"/>
    </w:p>
    <w:p w14:paraId="5BBA69EC" w14:textId="48DEDD0F" w:rsidR="00B70365" w:rsidRPr="00217525" w:rsidRDefault="00B70365" w:rsidP="00B70C75">
      <w:pPr>
        <w:jc w:val="both"/>
        <w:rPr>
          <w:rFonts w:ascii="Arial" w:eastAsiaTheme="minorEastAsia" w:hAnsi="Arial" w:cs="Arial"/>
          <w:sz w:val="20"/>
          <w:szCs w:val="20"/>
          <w:lang w:eastAsia="es-ES"/>
        </w:rPr>
      </w:pPr>
      <w:r w:rsidRPr="00217525">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sidRPr="00217525">
        <w:rPr>
          <w:rFonts w:ascii="Arial" w:eastAsiaTheme="minorEastAsia" w:hAnsi="Arial" w:cs="Arial"/>
          <w:sz w:val="20"/>
          <w:szCs w:val="20"/>
          <w:lang w:eastAsia="es-ES"/>
        </w:rPr>
        <w:t>L</w:t>
      </w:r>
      <w:r w:rsidRPr="00217525">
        <w:rPr>
          <w:rFonts w:ascii="Arial" w:eastAsiaTheme="minorEastAsia" w:hAnsi="Arial" w:cs="Arial"/>
          <w:sz w:val="20"/>
          <w:szCs w:val="20"/>
          <w:lang w:eastAsia="es-ES"/>
        </w:rPr>
        <w:t>egalización, deben apostillarse</w:t>
      </w:r>
      <w:r w:rsidR="6C917A91" w:rsidRPr="00217525">
        <w:rPr>
          <w:rFonts w:ascii="Arial" w:eastAsiaTheme="minorEastAsia" w:hAnsi="Arial" w:cs="Arial"/>
          <w:sz w:val="20"/>
          <w:szCs w:val="20"/>
          <w:lang w:eastAsia="es-ES"/>
        </w:rPr>
        <w:t xml:space="preserve">. </w:t>
      </w:r>
      <w:r w:rsidR="161F07A6" w:rsidRPr="00217525">
        <w:rPr>
          <w:rFonts w:ascii="Arial" w:eastAsiaTheme="minorEastAsia" w:hAnsi="Arial" w:cs="Arial"/>
          <w:sz w:val="20"/>
          <w:szCs w:val="20"/>
          <w:lang w:eastAsia="es-ES"/>
        </w:rPr>
        <w:t>E</w:t>
      </w:r>
      <w:r w:rsidR="0A9E6B0F" w:rsidRPr="00217525">
        <w:rPr>
          <w:rFonts w:ascii="Arial" w:eastAsiaTheme="minorEastAsia" w:hAnsi="Arial" w:cs="Arial"/>
          <w:sz w:val="20"/>
          <w:szCs w:val="20"/>
          <w:lang w:eastAsia="es-ES"/>
        </w:rPr>
        <w:t>n</w:t>
      </w:r>
      <w:r w:rsidRPr="00217525">
        <w:rPr>
          <w:rFonts w:ascii="Arial" w:eastAsiaTheme="minorEastAsia" w:hAnsi="Arial" w:cs="Arial"/>
          <w:sz w:val="20"/>
          <w:szCs w:val="20"/>
          <w:lang w:eastAsia="es-ES"/>
        </w:rPr>
        <w:t xml:space="preserve"> cambio,</w:t>
      </w:r>
      <w:r w:rsidR="00282E13" w:rsidRPr="00217525">
        <w:rPr>
          <w:rFonts w:ascii="Arial" w:eastAsiaTheme="minorEastAsia" w:hAnsi="Arial" w:cs="Arial"/>
          <w:sz w:val="20"/>
          <w:szCs w:val="20"/>
          <w:lang w:eastAsia="es-ES"/>
        </w:rPr>
        <w:t xml:space="preserve"> deben legalizarse</w:t>
      </w:r>
      <w:r w:rsidRPr="00217525">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sidRPr="00217525">
        <w:rPr>
          <w:rFonts w:ascii="Arial" w:eastAsiaTheme="minorEastAsia" w:hAnsi="Arial" w:cs="Arial"/>
          <w:sz w:val="20"/>
          <w:szCs w:val="20"/>
          <w:lang w:eastAsia="es-ES"/>
        </w:rPr>
        <w:t>A</w:t>
      </w:r>
      <w:r w:rsidRPr="00217525">
        <w:rPr>
          <w:rFonts w:ascii="Arial" w:eastAsiaTheme="minorEastAsia" w:hAnsi="Arial" w:cs="Arial"/>
          <w:sz w:val="20"/>
          <w:szCs w:val="20"/>
          <w:lang w:eastAsia="es-ES"/>
        </w:rPr>
        <w:t xml:space="preserve">postilla ni </w:t>
      </w:r>
      <w:r w:rsidR="00FE522D" w:rsidRPr="00217525">
        <w:rPr>
          <w:rFonts w:ascii="Arial" w:eastAsiaTheme="minorEastAsia" w:hAnsi="Arial" w:cs="Arial"/>
          <w:sz w:val="20"/>
          <w:szCs w:val="20"/>
          <w:lang w:eastAsia="es-ES"/>
        </w:rPr>
        <w:t>L</w:t>
      </w:r>
      <w:r w:rsidRPr="00217525">
        <w:rPr>
          <w:rFonts w:ascii="Arial" w:eastAsiaTheme="minorEastAsia" w:hAnsi="Arial" w:cs="Arial"/>
          <w:sz w:val="20"/>
          <w:szCs w:val="20"/>
          <w:lang w:eastAsia="es-ES"/>
        </w:rPr>
        <w:t xml:space="preserve">egalización, salvo los que con posterioridad sean intervenidos por un funcionario público, en cuyo caso </w:t>
      </w:r>
      <w:r w:rsidR="005C48A0" w:rsidRPr="00217525">
        <w:rPr>
          <w:rFonts w:ascii="Arial" w:eastAsiaTheme="minorEastAsia" w:hAnsi="Arial" w:cs="Arial"/>
          <w:sz w:val="20"/>
          <w:szCs w:val="20"/>
          <w:lang w:eastAsia="es-ES"/>
        </w:rPr>
        <w:t xml:space="preserve">deben tener </w:t>
      </w:r>
      <w:r w:rsidR="00652AA9" w:rsidRPr="00217525">
        <w:rPr>
          <w:rFonts w:ascii="Arial" w:eastAsiaTheme="minorEastAsia" w:hAnsi="Arial" w:cs="Arial"/>
          <w:sz w:val="20"/>
          <w:szCs w:val="20"/>
          <w:lang w:eastAsia="es-ES"/>
        </w:rPr>
        <w:t>A</w:t>
      </w:r>
      <w:r w:rsidRPr="00217525">
        <w:rPr>
          <w:rFonts w:ascii="Arial" w:eastAsiaTheme="minorEastAsia" w:hAnsi="Arial" w:cs="Arial"/>
          <w:sz w:val="20"/>
          <w:szCs w:val="20"/>
          <w:lang w:eastAsia="es-ES"/>
        </w:rPr>
        <w:t>postill</w:t>
      </w:r>
      <w:r w:rsidR="00D110EE" w:rsidRPr="00217525">
        <w:rPr>
          <w:rFonts w:ascii="Arial" w:eastAsiaTheme="minorEastAsia" w:hAnsi="Arial" w:cs="Arial"/>
          <w:sz w:val="20"/>
          <w:szCs w:val="20"/>
          <w:lang w:eastAsia="es-ES"/>
        </w:rPr>
        <w:t>a</w:t>
      </w:r>
      <w:r w:rsidRPr="00217525">
        <w:rPr>
          <w:rFonts w:ascii="Arial" w:eastAsiaTheme="minorEastAsia" w:hAnsi="Arial" w:cs="Arial"/>
          <w:sz w:val="20"/>
          <w:szCs w:val="20"/>
          <w:lang w:eastAsia="es-ES"/>
        </w:rPr>
        <w:t xml:space="preserve"> o </w:t>
      </w:r>
      <w:r w:rsidR="00FE522D" w:rsidRPr="00217525">
        <w:rPr>
          <w:rFonts w:ascii="Arial" w:eastAsiaTheme="minorEastAsia" w:hAnsi="Arial" w:cs="Arial"/>
          <w:sz w:val="20"/>
          <w:szCs w:val="20"/>
          <w:lang w:eastAsia="es-ES"/>
        </w:rPr>
        <w:t>L</w:t>
      </w:r>
      <w:r w:rsidRPr="00217525">
        <w:rPr>
          <w:rFonts w:ascii="Arial" w:eastAsiaTheme="minorEastAsia" w:hAnsi="Arial" w:cs="Arial"/>
          <w:sz w:val="20"/>
          <w:szCs w:val="20"/>
          <w:lang w:eastAsia="es-ES"/>
        </w:rPr>
        <w:t xml:space="preserve">egalización, en la forma </w:t>
      </w:r>
      <w:r w:rsidR="00D110EE" w:rsidRPr="00217525">
        <w:rPr>
          <w:rFonts w:ascii="Arial" w:eastAsiaTheme="minorEastAsia" w:hAnsi="Arial" w:cs="Arial"/>
          <w:sz w:val="20"/>
          <w:szCs w:val="20"/>
          <w:lang w:eastAsia="es-ES"/>
        </w:rPr>
        <w:t xml:space="preserve">antes </w:t>
      </w:r>
      <w:r w:rsidRPr="00217525">
        <w:rPr>
          <w:rFonts w:ascii="Arial" w:eastAsiaTheme="minorEastAsia" w:hAnsi="Arial" w:cs="Arial"/>
          <w:sz w:val="20"/>
          <w:szCs w:val="20"/>
          <w:lang w:eastAsia="es-ES"/>
        </w:rPr>
        <w:t>indicada.</w:t>
      </w:r>
    </w:p>
    <w:p w14:paraId="2BE504EC" w14:textId="77777777" w:rsidR="00CA286F" w:rsidRPr="00217525" w:rsidRDefault="00CA286F" w:rsidP="00B70C75">
      <w:pPr>
        <w:jc w:val="both"/>
        <w:rPr>
          <w:rFonts w:ascii="Arial" w:eastAsiaTheme="minorHAnsi" w:hAnsi="Arial" w:cs="Arial"/>
          <w:sz w:val="20"/>
          <w:szCs w:val="20"/>
          <w:lang w:eastAsia="es-ES"/>
        </w:rPr>
      </w:pPr>
    </w:p>
    <w:p w14:paraId="197E59A7" w14:textId="0B208A70" w:rsidR="00B70365" w:rsidRPr="00217525" w:rsidRDefault="00B70365" w:rsidP="00B70C75">
      <w:pPr>
        <w:pStyle w:val="Prrafodelista"/>
        <w:spacing w:line="240" w:lineRule="auto"/>
        <w:ind w:left="0"/>
        <w:jc w:val="both"/>
        <w:rPr>
          <w:rFonts w:ascii="Arial" w:eastAsiaTheme="minorEastAsia" w:hAnsi="Arial" w:cs="Arial"/>
          <w:sz w:val="20"/>
          <w:szCs w:val="20"/>
          <w:lang w:eastAsia="es-ES"/>
        </w:rPr>
      </w:pPr>
      <w:r w:rsidRPr="00217525">
        <w:rPr>
          <w:rFonts w:ascii="Arial" w:eastAsiaTheme="minorEastAsia" w:hAnsi="Arial" w:cs="Arial"/>
          <w:sz w:val="20"/>
          <w:szCs w:val="20"/>
          <w:lang w:eastAsia="es-ES"/>
        </w:rPr>
        <w:t xml:space="preserve">Para el trámite de </w:t>
      </w:r>
      <w:r w:rsidR="00652AA9" w:rsidRPr="00217525">
        <w:rPr>
          <w:rFonts w:ascii="Arial" w:eastAsiaTheme="minorEastAsia" w:hAnsi="Arial" w:cs="Arial"/>
          <w:sz w:val="20"/>
          <w:szCs w:val="20"/>
          <w:lang w:eastAsia="es-ES"/>
        </w:rPr>
        <w:t>A</w:t>
      </w:r>
      <w:r w:rsidRPr="00217525">
        <w:rPr>
          <w:rFonts w:ascii="Arial" w:eastAsiaTheme="minorEastAsia" w:hAnsi="Arial" w:cs="Arial"/>
          <w:sz w:val="20"/>
          <w:szCs w:val="20"/>
          <w:lang w:eastAsia="es-ES"/>
        </w:rPr>
        <w:t xml:space="preserve">postilla o </w:t>
      </w:r>
      <w:r w:rsidR="00FE522D" w:rsidRPr="00217525">
        <w:rPr>
          <w:rFonts w:ascii="Arial" w:eastAsiaTheme="minorEastAsia" w:hAnsi="Arial" w:cs="Arial"/>
          <w:sz w:val="20"/>
          <w:szCs w:val="20"/>
          <w:lang w:eastAsia="es-ES"/>
        </w:rPr>
        <w:t>L</w:t>
      </w:r>
      <w:r w:rsidRPr="00217525">
        <w:rPr>
          <w:rFonts w:ascii="Arial" w:eastAsiaTheme="minorEastAsia" w:hAnsi="Arial" w:cs="Arial"/>
          <w:sz w:val="20"/>
          <w:szCs w:val="20"/>
          <w:lang w:eastAsia="es-ES"/>
        </w:rPr>
        <w:t xml:space="preserve">egalización de documentos </w:t>
      </w:r>
      <w:r w:rsidR="0084730D" w:rsidRPr="00217525">
        <w:rPr>
          <w:rFonts w:ascii="Arial" w:eastAsiaTheme="minorEastAsia" w:hAnsi="Arial" w:cs="Arial"/>
          <w:sz w:val="20"/>
          <w:szCs w:val="20"/>
          <w:lang w:eastAsia="es-ES"/>
        </w:rPr>
        <w:t xml:space="preserve">públicos </w:t>
      </w:r>
      <w:r w:rsidRPr="00217525">
        <w:rPr>
          <w:rFonts w:ascii="Arial" w:eastAsiaTheme="minorEastAsia" w:hAnsi="Arial" w:cs="Arial"/>
          <w:sz w:val="20"/>
          <w:szCs w:val="20"/>
          <w:lang w:eastAsia="es-ES"/>
        </w:rPr>
        <w:t xml:space="preserve">otorgados en el exterior y la acreditación de la formación académica obtenida en el exterior, las </w:t>
      </w:r>
      <w:r w:rsidR="00E41DBB" w:rsidRPr="00217525">
        <w:rPr>
          <w:rFonts w:ascii="Arial" w:eastAsiaTheme="minorEastAsia" w:hAnsi="Arial" w:cs="Arial"/>
          <w:sz w:val="20"/>
          <w:szCs w:val="20"/>
          <w:lang w:eastAsia="es-ES"/>
        </w:rPr>
        <w:t>Entidad</w:t>
      </w:r>
      <w:r w:rsidR="0A9E6B0F" w:rsidRPr="00217525">
        <w:rPr>
          <w:rFonts w:ascii="Arial" w:eastAsiaTheme="minorEastAsia" w:hAnsi="Arial" w:cs="Arial"/>
          <w:sz w:val="20"/>
          <w:szCs w:val="20"/>
          <w:lang w:eastAsia="es-ES"/>
        </w:rPr>
        <w:t>es</w:t>
      </w:r>
      <w:r w:rsidRPr="00217525">
        <w:rPr>
          <w:rFonts w:ascii="Arial" w:eastAsiaTheme="minorEastAsia" w:hAnsi="Arial" w:cs="Arial"/>
          <w:sz w:val="20"/>
          <w:szCs w:val="20"/>
          <w:lang w:eastAsia="es-ES"/>
        </w:rPr>
        <w:t xml:space="preserve"> aplicar</w:t>
      </w:r>
      <w:r w:rsidR="00D110EE" w:rsidRPr="00217525">
        <w:rPr>
          <w:rFonts w:ascii="Arial" w:eastAsiaTheme="minorEastAsia" w:hAnsi="Arial" w:cs="Arial"/>
          <w:sz w:val="20"/>
          <w:szCs w:val="20"/>
          <w:lang w:eastAsia="es-ES"/>
        </w:rPr>
        <w:t>án</w:t>
      </w:r>
      <w:r w:rsidRPr="00217525">
        <w:rPr>
          <w:rFonts w:ascii="Arial" w:eastAsiaTheme="minorEastAsia" w:hAnsi="Arial" w:cs="Arial"/>
          <w:sz w:val="20"/>
          <w:szCs w:val="20"/>
          <w:lang w:eastAsia="es-ES"/>
        </w:rPr>
        <w:t xml:space="preserve"> los parámetros establecidos en las normas que regulen la materia</w:t>
      </w:r>
      <w:r w:rsidR="7094A046" w:rsidRPr="00217525">
        <w:rPr>
          <w:rFonts w:ascii="Arial" w:eastAsia="Arial" w:hAnsi="Arial" w:cs="Arial"/>
          <w:sz w:val="20"/>
          <w:szCs w:val="20"/>
        </w:rPr>
        <w:t xml:space="preserve">, en especial la Resolución 1959 de 2020 del Ministerio de Relaciones Exteriores, o la norma que la modifique, sustituya o </w:t>
      </w:r>
      <w:r w:rsidRPr="00217525">
        <w:rPr>
          <w:rFonts w:ascii="Arial" w:eastAsiaTheme="minorEastAsia" w:hAnsi="Arial" w:cs="Arial"/>
          <w:sz w:val="20"/>
          <w:szCs w:val="20"/>
          <w:lang w:eastAsia="es-ES"/>
        </w:rPr>
        <w:t>complemente.</w:t>
      </w:r>
    </w:p>
    <w:p w14:paraId="6BBC0A44" w14:textId="5AA91EED" w:rsidR="00C877D6" w:rsidRPr="00217525" w:rsidRDefault="00C877D6" w:rsidP="00B70C75">
      <w:pPr>
        <w:pStyle w:val="Capitulo1"/>
        <w:numPr>
          <w:ilvl w:val="0"/>
          <w:numId w:val="39"/>
        </w:numPr>
        <w:tabs>
          <w:tab w:val="left" w:pos="851"/>
        </w:tabs>
        <w:spacing w:before="0" w:after="0" w:line="240" w:lineRule="auto"/>
        <w:ind w:left="0" w:firstLine="357"/>
        <w:rPr>
          <w:rFonts w:ascii="Arial" w:hAnsi="Arial"/>
          <w:color w:val="auto"/>
          <w:sz w:val="20"/>
        </w:rPr>
      </w:pPr>
      <w:bookmarkStart w:id="175" w:name="_Toc35616187"/>
      <w:bookmarkStart w:id="176" w:name="_Toc40113318"/>
      <w:bookmarkStart w:id="177" w:name="_Toc108082881"/>
      <w:bookmarkStart w:id="178" w:name="_Toc201045150"/>
      <w:r w:rsidRPr="00217525">
        <w:rPr>
          <w:rFonts w:ascii="Arial" w:hAnsi="Arial"/>
          <w:color w:val="auto"/>
          <w:sz w:val="20"/>
        </w:rPr>
        <w:t>GLOSARIO</w:t>
      </w:r>
      <w:bookmarkEnd w:id="174"/>
      <w:bookmarkEnd w:id="175"/>
      <w:bookmarkEnd w:id="176"/>
      <w:bookmarkEnd w:id="177"/>
      <w:bookmarkEnd w:id="178"/>
    </w:p>
    <w:p w14:paraId="6BBD91DC" w14:textId="77777777" w:rsidR="0067253A" w:rsidRPr="00217525" w:rsidRDefault="0067253A" w:rsidP="00B70C75">
      <w:pPr>
        <w:jc w:val="both"/>
        <w:rPr>
          <w:rFonts w:ascii="Arial" w:eastAsia="Arial" w:hAnsi="Arial" w:cs="Arial"/>
          <w:sz w:val="20"/>
          <w:szCs w:val="20"/>
        </w:rPr>
      </w:pPr>
    </w:p>
    <w:p w14:paraId="0DCFE736" w14:textId="77777777" w:rsidR="00C330CF" w:rsidRDefault="00C877D6" w:rsidP="00B70C75">
      <w:pPr>
        <w:jc w:val="both"/>
        <w:rPr>
          <w:rFonts w:ascii="Arial" w:eastAsia="Arial Narrow" w:hAnsi="Arial" w:cs="Arial"/>
          <w:sz w:val="20"/>
          <w:szCs w:val="20"/>
          <w:lang w:val="es-ES"/>
        </w:rPr>
      </w:pPr>
      <w:r w:rsidRPr="00217525">
        <w:rPr>
          <w:rFonts w:ascii="Arial" w:eastAsia="Arial" w:hAnsi="Arial" w:cs="Arial"/>
          <w:sz w:val="20"/>
          <w:szCs w:val="20"/>
        </w:rPr>
        <w:t xml:space="preserve">Para los fines </w:t>
      </w:r>
      <w:r w:rsidR="00D15F20" w:rsidRPr="00217525">
        <w:rPr>
          <w:rFonts w:ascii="Arial" w:eastAsia="Arial" w:hAnsi="Arial" w:cs="Arial"/>
          <w:sz w:val="20"/>
          <w:szCs w:val="20"/>
        </w:rPr>
        <w:t>de estos</w:t>
      </w:r>
      <w:r w:rsidR="0071581F" w:rsidRPr="00217525">
        <w:rPr>
          <w:rFonts w:ascii="Arial" w:eastAsia="Arial" w:hAnsi="Arial" w:cs="Arial"/>
          <w:sz w:val="20"/>
          <w:szCs w:val="20"/>
        </w:rPr>
        <w:t xml:space="preserve"> Términos de Referencia</w:t>
      </w:r>
      <w:r w:rsidRPr="00217525">
        <w:rPr>
          <w:rFonts w:ascii="Arial" w:eastAsia="Arial" w:hAnsi="Arial" w:cs="Arial"/>
          <w:sz w:val="20"/>
          <w:szCs w:val="20"/>
        </w:rPr>
        <w:t xml:space="preserve">, a menos que expresamente se </w:t>
      </w:r>
      <w:r w:rsidR="004076D4" w:rsidRPr="00217525">
        <w:rPr>
          <w:rFonts w:ascii="Arial" w:eastAsia="Arial" w:hAnsi="Arial" w:cs="Arial"/>
          <w:sz w:val="20"/>
          <w:szCs w:val="20"/>
        </w:rPr>
        <w:t>disponga lo contrario</w:t>
      </w:r>
      <w:r w:rsidRPr="00217525">
        <w:rPr>
          <w:rFonts w:ascii="Arial" w:eastAsia="Arial" w:hAnsi="Arial" w:cs="Arial"/>
          <w:sz w:val="20"/>
          <w:szCs w:val="20"/>
        </w:rPr>
        <w:t xml:space="preserve">, los términos </w:t>
      </w:r>
      <w:r w:rsidR="00C87E26" w:rsidRPr="00217525">
        <w:rPr>
          <w:rFonts w:ascii="Arial" w:eastAsia="Arial" w:hAnsi="Arial" w:cs="Arial"/>
          <w:sz w:val="20"/>
          <w:szCs w:val="20"/>
        </w:rPr>
        <w:t>se entenderán</w:t>
      </w:r>
      <w:r w:rsidRPr="00217525">
        <w:rPr>
          <w:rFonts w:ascii="Arial" w:eastAsia="Arial" w:hAnsi="Arial" w:cs="Arial"/>
          <w:sz w:val="20"/>
          <w:szCs w:val="20"/>
        </w:rPr>
        <w:t xml:space="preserve"> de acuerdo con la definición contenida en el artículo 2.2.1.1.1.3.1 del Decreto 1082 de 2015</w:t>
      </w:r>
      <w:r w:rsidR="000C598F" w:rsidRPr="00217525">
        <w:rPr>
          <w:rFonts w:ascii="Arial" w:eastAsia="Arial" w:hAnsi="Arial" w:cs="Arial"/>
          <w:sz w:val="20"/>
          <w:szCs w:val="20"/>
        </w:rPr>
        <w:t>, la Ley 1682 de 2013</w:t>
      </w:r>
      <w:r w:rsidR="00595252" w:rsidRPr="00217525">
        <w:rPr>
          <w:rFonts w:ascii="Arial" w:eastAsia="Arial" w:hAnsi="Arial" w:cs="Arial"/>
          <w:sz w:val="20"/>
          <w:szCs w:val="20"/>
        </w:rPr>
        <w:t xml:space="preserve">, o la norma que la modifique, sustituya o </w:t>
      </w:r>
      <w:r w:rsidR="00595252" w:rsidRPr="00217525">
        <w:rPr>
          <w:rFonts w:ascii="Arial" w:eastAsiaTheme="minorEastAsia" w:hAnsi="Arial" w:cs="Arial"/>
          <w:sz w:val="20"/>
          <w:szCs w:val="20"/>
          <w:lang w:eastAsia="es-ES"/>
        </w:rPr>
        <w:t>complemente,</w:t>
      </w:r>
      <w:r w:rsidR="000C598F" w:rsidRPr="00217525">
        <w:rPr>
          <w:rFonts w:ascii="Arial" w:eastAsia="Arial" w:hAnsi="Arial" w:cs="Arial"/>
          <w:sz w:val="20"/>
          <w:szCs w:val="20"/>
        </w:rPr>
        <w:t xml:space="preserve"> </w:t>
      </w:r>
      <w:r w:rsidRPr="00217525">
        <w:rPr>
          <w:rFonts w:ascii="Arial" w:eastAsia="Arial" w:hAnsi="Arial" w:cs="Arial"/>
          <w:sz w:val="20"/>
          <w:szCs w:val="20"/>
        </w:rPr>
        <w:t xml:space="preserve">y el </w:t>
      </w:r>
      <w:r w:rsidR="00A87B55" w:rsidRPr="00217525">
        <w:rPr>
          <w:rFonts w:ascii="Arial" w:eastAsia="Arial" w:hAnsi="Arial" w:cs="Arial"/>
          <w:sz w:val="20"/>
          <w:szCs w:val="20"/>
        </w:rPr>
        <w:t>“Anexo 3 – Glosario”</w:t>
      </w:r>
      <w:r w:rsidRPr="00217525">
        <w:rPr>
          <w:rFonts w:ascii="Arial" w:eastAsia="Arial" w:hAnsi="Arial" w:cs="Arial"/>
          <w:sz w:val="20"/>
          <w:szCs w:val="20"/>
        </w:rPr>
        <w:t xml:space="preserve">. Los términos no definidos deben </w:t>
      </w:r>
      <w:r w:rsidR="0084730D" w:rsidRPr="00217525">
        <w:rPr>
          <w:rFonts w:ascii="Arial" w:eastAsia="Arial" w:hAnsi="Arial" w:cs="Arial"/>
          <w:sz w:val="20"/>
          <w:szCs w:val="20"/>
        </w:rPr>
        <w:t xml:space="preserve">comprenderse </w:t>
      </w:r>
      <w:r w:rsidRPr="00217525">
        <w:rPr>
          <w:rFonts w:ascii="Arial" w:eastAsia="Arial" w:hAnsi="Arial" w:cs="Arial"/>
          <w:sz w:val="20"/>
          <w:szCs w:val="20"/>
        </w:rPr>
        <w:t xml:space="preserve">de </w:t>
      </w:r>
      <w:r w:rsidR="00D110EE" w:rsidRPr="00217525">
        <w:rPr>
          <w:rFonts w:ascii="Arial" w:eastAsia="Arial" w:hAnsi="Arial" w:cs="Arial"/>
          <w:sz w:val="20"/>
          <w:szCs w:val="20"/>
        </w:rPr>
        <w:t xml:space="preserve">conformidad </w:t>
      </w:r>
      <w:r w:rsidRPr="00217525">
        <w:rPr>
          <w:rFonts w:ascii="Arial" w:eastAsia="Arial" w:hAnsi="Arial" w:cs="Arial"/>
          <w:sz w:val="20"/>
          <w:szCs w:val="20"/>
        </w:rPr>
        <w:t xml:space="preserve">con su significado natural y </w:t>
      </w:r>
      <w:r w:rsidR="00D55FA2" w:rsidRPr="00217525">
        <w:rPr>
          <w:rFonts w:ascii="Arial" w:eastAsia="Arial" w:hAnsi="Arial" w:cs="Arial"/>
          <w:sz w:val="20"/>
          <w:szCs w:val="20"/>
        </w:rPr>
        <w:t xml:space="preserve">en el contexto del proyecto que se pretende adelantar y la </w:t>
      </w:r>
      <w:r w:rsidR="00952216" w:rsidRPr="00217525">
        <w:rPr>
          <w:rFonts w:ascii="Arial" w:eastAsia="Arial" w:hAnsi="Arial" w:cs="Arial"/>
          <w:sz w:val="20"/>
          <w:szCs w:val="20"/>
        </w:rPr>
        <w:t>i</w:t>
      </w:r>
      <w:r w:rsidR="00ED458C" w:rsidRPr="00217525">
        <w:rPr>
          <w:rFonts w:ascii="Arial" w:eastAsia="Arial" w:hAnsi="Arial" w:cs="Arial"/>
          <w:sz w:val="20"/>
          <w:szCs w:val="20"/>
        </w:rPr>
        <w:t>nterventoría a ejecutarse</w:t>
      </w:r>
      <w:r w:rsidR="00B70DDB" w:rsidRPr="00217525">
        <w:rPr>
          <w:rFonts w:ascii="Arial" w:eastAsia="Arial" w:hAnsi="Arial" w:cs="Arial"/>
          <w:sz w:val="20"/>
          <w:szCs w:val="20"/>
        </w:rPr>
        <w:t>.</w:t>
      </w:r>
    </w:p>
    <w:p w14:paraId="7BE5B39E" w14:textId="77777777" w:rsidR="00C330CF" w:rsidRDefault="00C330CF" w:rsidP="00B70C75">
      <w:pPr>
        <w:jc w:val="both"/>
        <w:rPr>
          <w:rFonts w:ascii="Arial" w:eastAsia="Arial Narrow" w:hAnsi="Arial" w:cs="Arial"/>
          <w:sz w:val="20"/>
          <w:szCs w:val="20"/>
          <w:lang w:val="es-ES"/>
        </w:rPr>
      </w:pPr>
    </w:p>
    <w:p w14:paraId="3628ACA9" w14:textId="77777777" w:rsidR="00C330CF" w:rsidRPr="007B123E" w:rsidRDefault="00C330CF" w:rsidP="00B70C75">
      <w:pPr>
        <w:ind w:firstLine="709"/>
        <w:jc w:val="both"/>
        <w:rPr>
          <w:rFonts w:ascii="Arial" w:eastAsia="Arial Narrow" w:hAnsi="Arial" w:cs="Arial"/>
          <w:b/>
          <w:bCs/>
          <w:sz w:val="20"/>
          <w:szCs w:val="20"/>
          <w:lang w:val="es-ES"/>
        </w:rPr>
      </w:pPr>
      <w:r w:rsidRPr="007B123E">
        <w:rPr>
          <w:rFonts w:ascii="Arial" w:eastAsia="Arial Narrow" w:hAnsi="Arial" w:cs="Arial"/>
          <w:b/>
          <w:bCs/>
          <w:sz w:val="20"/>
          <w:szCs w:val="20"/>
          <w:lang w:val="es-ES"/>
        </w:rPr>
        <w:t>SIGLAS</w:t>
      </w:r>
    </w:p>
    <w:p w14:paraId="51749766" w14:textId="77777777" w:rsidR="00C330CF" w:rsidRPr="007B123E" w:rsidRDefault="00C330CF" w:rsidP="00B70C75">
      <w:pPr>
        <w:jc w:val="both"/>
        <w:rPr>
          <w:rFonts w:ascii="Arial" w:eastAsia="Arial Narrow" w:hAnsi="Arial" w:cs="Arial"/>
          <w:sz w:val="20"/>
          <w:szCs w:val="20"/>
          <w:lang w:val="es-ES"/>
        </w:rPr>
      </w:pPr>
    </w:p>
    <w:p w14:paraId="00E11341"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ART: Agencia de Renovación del Territorio.</w:t>
      </w:r>
    </w:p>
    <w:p w14:paraId="55AC4701"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DIAN: Dirección de Impuestos y Aduanas Nacionales.</w:t>
      </w:r>
    </w:p>
    <w:p w14:paraId="4D2CD984"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DNP: Departamento Nacional de Planeación.</w:t>
      </w:r>
    </w:p>
    <w:p w14:paraId="4CA16E53"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ENC: Entidad Nacional Competente.</w:t>
      </w:r>
    </w:p>
    <w:p w14:paraId="68124A08"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INVÍAS: Instituto Nacional de Vías</w:t>
      </w:r>
    </w:p>
    <w:p w14:paraId="20AEF39E"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LPA: Licitación Privada Abierta.</w:t>
      </w:r>
    </w:p>
    <w:p w14:paraId="72C4BEA6"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MINTRANSPORTE: Ministerio de Transporte.</w:t>
      </w:r>
    </w:p>
    <w:p w14:paraId="00D2E6BC"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P.A.: Patrimonio Autónomo.</w:t>
      </w:r>
    </w:p>
    <w:p w14:paraId="35EA7AA9"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PDET: Programa de Desarrollo con Enfoque Territorial</w:t>
      </w:r>
    </w:p>
    <w:p w14:paraId="7F70805B"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SARLAFT: Sistema de Administración del Riesgo de Lavado de Activos y de la Financiación del Terrorismo.</w:t>
      </w:r>
    </w:p>
    <w:p w14:paraId="19F91BFF"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SMMLV: Salario Mínimo Mensual Legal Vigente.</w:t>
      </w:r>
    </w:p>
    <w:p w14:paraId="04B3BFB6"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SPI: Sistema de Información de Seguimiento a Proyectos de Inversión Pública.</w:t>
      </w:r>
    </w:p>
    <w:p w14:paraId="7ECE53D3" w14:textId="77777777" w:rsidR="00C330CF" w:rsidRPr="007B123E"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TDR: Términos de Referencia.</w:t>
      </w:r>
    </w:p>
    <w:p w14:paraId="4C72B405" w14:textId="77777777" w:rsidR="00C330CF" w:rsidRPr="00226AD5" w:rsidRDefault="00C330CF" w:rsidP="00B70C75">
      <w:pPr>
        <w:ind w:left="709"/>
        <w:jc w:val="both"/>
        <w:rPr>
          <w:rFonts w:ascii="Arial" w:eastAsia="Arial Narrow" w:hAnsi="Arial" w:cs="Arial"/>
          <w:sz w:val="20"/>
          <w:szCs w:val="20"/>
          <w:lang w:val="es-ES"/>
        </w:rPr>
      </w:pPr>
      <w:r w:rsidRPr="007B123E">
        <w:rPr>
          <w:rFonts w:ascii="Arial" w:eastAsia="Arial Narrow" w:hAnsi="Arial" w:cs="Arial"/>
          <w:sz w:val="20"/>
          <w:szCs w:val="20"/>
          <w:lang w:val="es-ES"/>
        </w:rPr>
        <w:t>ZOMAC: Zonas más afectadas por el conflicto armado.</w:t>
      </w:r>
    </w:p>
    <w:p w14:paraId="229DBB41" w14:textId="67711315" w:rsidR="00C877D6" w:rsidRPr="00C330CF" w:rsidRDefault="00C877D6" w:rsidP="00B70C75">
      <w:pPr>
        <w:jc w:val="both"/>
        <w:rPr>
          <w:rFonts w:ascii="Arial" w:eastAsia="Arial" w:hAnsi="Arial" w:cs="Arial"/>
          <w:sz w:val="20"/>
          <w:szCs w:val="20"/>
          <w:lang w:val="es-ES"/>
        </w:rPr>
      </w:pPr>
    </w:p>
    <w:p w14:paraId="3C2BC6CE" w14:textId="77777777" w:rsidR="0084730D" w:rsidRPr="00217525" w:rsidRDefault="0084730D" w:rsidP="00B70C75">
      <w:pPr>
        <w:jc w:val="both"/>
        <w:rPr>
          <w:rFonts w:ascii="Arial" w:eastAsia="Arial" w:hAnsi="Arial" w:cs="Arial"/>
          <w:sz w:val="20"/>
          <w:szCs w:val="20"/>
        </w:rPr>
      </w:pPr>
    </w:p>
    <w:p w14:paraId="5018C4BC" w14:textId="5926D827" w:rsidR="0067253A" w:rsidRPr="00217525" w:rsidRDefault="004359B3" w:rsidP="00B70C75">
      <w:pPr>
        <w:pStyle w:val="Capitulo1"/>
        <w:numPr>
          <w:ilvl w:val="0"/>
          <w:numId w:val="39"/>
        </w:numPr>
        <w:tabs>
          <w:tab w:val="left" w:pos="851"/>
        </w:tabs>
        <w:spacing w:before="0" w:after="0" w:line="240" w:lineRule="auto"/>
        <w:ind w:left="0" w:firstLine="357"/>
        <w:rPr>
          <w:rFonts w:ascii="Arial" w:hAnsi="Arial"/>
          <w:color w:val="auto"/>
          <w:sz w:val="20"/>
        </w:rPr>
      </w:pPr>
      <w:bookmarkStart w:id="179" w:name="_Toc508648251"/>
      <w:bookmarkStart w:id="180" w:name="_Toc508984035"/>
      <w:bookmarkStart w:id="181" w:name="_Toc509843865"/>
      <w:bookmarkStart w:id="182" w:name="_Toc511924773"/>
      <w:bookmarkStart w:id="183" w:name="_Toc520226862"/>
      <w:bookmarkStart w:id="184" w:name="_Toc520297832"/>
      <w:bookmarkStart w:id="185" w:name="_Toc520317097"/>
      <w:bookmarkStart w:id="186" w:name="_Toc533083698"/>
      <w:bookmarkStart w:id="187" w:name="_Toc35616188"/>
      <w:bookmarkStart w:id="188" w:name="_Toc40113319"/>
      <w:bookmarkStart w:id="189" w:name="_Toc108082882"/>
      <w:bookmarkStart w:id="190" w:name="_Toc201045151"/>
      <w:r w:rsidRPr="00217525">
        <w:rPr>
          <w:rFonts w:ascii="Arial" w:hAnsi="Arial"/>
          <w:color w:val="auto"/>
          <w:sz w:val="20"/>
        </w:rPr>
        <w:t>INFORMACIÓN</w:t>
      </w:r>
      <w:r w:rsidR="002644ED" w:rsidRPr="00217525">
        <w:rPr>
          <w:rFonts w:ascii="Arial" w:hAnsi="Arial"/>
          <w:color w:val="auto"/>
          <w:sz w:val="20"/>
        </w:rPr>
        <w:t xml:space="preserve"> </w:t>
      </w:r>
      <w:r w:rsidR="00EE063C" w:rsidRPr="00217525">
        <w:rPr>
          <w:rFonts w:ascii="Arial" w:hAnsi="Arial"/>
          <w:color w:val="auto"/>
          <w:sz w:val="20"/>
        </w:rPr>
        <w:t xml:space="preserve">INCONSISTENTE </w:t>
      </w:r>
      <w:r w:rsidR="00342185" w:rsidRPr="00217525">
        <w:rPr>
          <w:rFonts w:ascii="Arial" w:hAnsi="Arial"/>
          <w:color w:val="auto"/>
          <w:sz w:val="20"/>
        </w:rPr>
        <w:t xml:space="preserve">Y/O </w:t>
      </w:r>
      <w:r w:rsidRPr="00217525">
        <w:rPr>
          <w:rFonts w:ascii="Arial" w:hAnsi="Arial"/>
          <w:color w:val="auto"/>
          <w:sz w:val="20"/>
        </w:rPr>
        <w:t>INEXACTA</w:t>
      </w:r>
      <w:bookmarkEnd w:id="179"/>
      <w:bookmarkEnd w:id="180"/>
      <w:bookmarkEnd w:id="181"/>
      <w:bookmarkEnd w:id="182"/>
      <w:bookmarkEnd w:id="183"/>
      <w:bookmarkEnd w:id="184"/>
      <w:bookmarkEnd w:id="185"/>
      <w:bookmarkEnd w:id="186"/>
      <w:bookmarkEnd w:id="187"/>
      <w:bookmarkEnd w:id="188"/>
      <w:bookmarkEnd w:id="189"/>
      <w:bookmarkEnd w:id="190"/>
    </w:p>
    <w:p w14:paraId="30C63E2E" w14:textId="77777777" w:rsidR="0067253A" w:rsidRPr="00217525" w:rsidRDefault="0067253A" w:rsidP="00B70C75">
      <w:pPr>
        <w:rPr>
          <w:rFonts w:ascii="Arial" w:hAnsi="Arial" w:cs="Arial"/>
          <w:sz w:val="20"/>
          <w:szCs w:val="20"/>
        </w:rPr>
      </w:pPr>
    </w:p>
    <w:p w14:paraId="77060BEC" w14:textId="532214D5" w:rsidR="000217D7" w:rsidRPr="00217525" w:rsidRDefault="004359B3" w:rsidP="00B70C75">
      <w:pPr>
        <w:jc w:val="both"/>
        <w:rPr>
          <w:rFonts w:ascii="Arial" w:eastAsia="Arial" w:hAnsi="Arial" w:cs="Arial"/>
          <w:sz w:val="20"/>
          <w:szCs w:val="20"/>
          <w:lang w:eastAsia="es-ES"/>
        </w:rPr>
      </w:pPr>
      <w:r w:rsidRPr="00217525">
        <w:rPr>
          <w:rFonts w:ascii="Arial" w:hAnsi="Arial" w:cs="Arial"/>
          <w:sz w:val="20"/>
          <w:szCs w:val="20"/>
          <w:lang w:eastAsia="es-ES"/>
        </w:rPr>
        <w:t>La</w:t>
      </w:r>
      <w:r w:rsidR="00A701A9" w:rsidRPr="00217525">
        <w:rPr>
          <w:rFonts w:ascii="Arial" w:hAnsi="Arial" w:cs="Arial"/>
          <w:sz w:val="20"/>
          <w:szCs w:val="20"/>
          <w:lang w:eastAsia="es-ES"/>
        </w:rPr>
        <w:t xml:space="preserve"> </w:t>
      </w:r>
      <w:r w:rsidR="3186CAAB" w:rsidRPr="00217525" w:rsidDel="00E41DBB">
        <w:rPr>
          <w:rFonts w:ascii="Arial" w:hAnsi="Arial" w:cs="Arial"/>
          <w:sz w:val="20"/>
          <w:szCs w:val="20"/>
          <w:lang w:eastAsia="es-ES"/>
        </w:rPr>
        <w:t>E</w:t>
      </w:r>
      <w:r w:rsidR="4915D7FE" w:rsidRPr="00217525" w:rsidDel="00E41DBB">
        <w:rPr>
          <w:rFonts w:ascii="Arial" w:hAnsi="Arial" w:cs="Arial"/>
          <w:sz w:val="20"/>
          <w:szCs w:val="20"/>
          <w:lang w:eastAsia="es-ES"/>
        </w:rPr>
        <w:t>ntidad</w:t>
      </w:r>
      <w:r w:rsidR="000217D7" w:rsidRPr="00217525">
        <w:rPr>
          <w:rFonts w:ascii="Arial" w:hAnsi="Arial" w:cs="Arial"/>
          <w:sz w:val="20"/>
          <w:szCs w:val="20"/>
          <w:lang w:eastAsia="es-ES"/>
        </w:rPr>
        <w:t xml:space="preserve"> se</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reserva</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el</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derecho</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de</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verificar</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integralmente</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la</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información</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aportada</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por</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el</w:t>
      </w:r>
      <w:r w:rsidR="000217D7" w:rsidRPr="00217525">
        <w:rPr>
          <w:rFonts w:ascii="Arial" w:eastAsia="Arial" w:hAnsi="Arial" w:cs="Arial"/>
          <w:sz w:val="20"/>
          <w:szCs w:val="20"/>
          <w:lang w:eastAsia="es-ES"/>
        </w:rPr>
        <w:t xml:space="preserve"> </w:t>
      </w:r>
      <w:r w:rsidR="57A5DD83" w:rsidRPr="00217525">
        <w:rPr>
          <w:rFonts w:ascii="Arial" w:hAnsi="Arial" w:cs="Arial"/>
          <w:sz w:val="20"/>
          <w:szCs w:val="20"/>
          <w:lang w:eastAsia="es-ES"/>
        </w:rPr>
        <w:t>P</w:t>
      </w:r>
      <w:r w:rsidR="4915D7FE" w:rsidRPr="00217525">
        <w:rPr>
          <w:rFonts w:ascii="Arial" w:hAnsi="Arial" w:cs="Arial"/>
          <w:sz w:val="20"/>
          <w:szCs w:val="20"/>
          <w:lang w:eastAsia="es-ES"/>
        </w:rPr>
        <w:t>roponente</w:t>
      </w:r>
      <w:r w:rsidR="00BE6BCD" w:rsidRPr="00217525">
        <w:rPr>
          <w:rFonts w:ascii="Arial" w:hAnsi="Arial" w:cs="Arial"/>
          <w:sz w:val="20"/>
          <w:szCs w:val="20"/>
          <w:lang w:eastAsia="es-ES"/>
        </w:rPr>
        <w:t>. Para esto, puede</w:t>
      </w:r>
      <w:r w:rsidR="469632A3" w:rsidRPr="00217525">
        <w:rPr>
          <w:rFonts w:ascii="Arial" w:hAnsi="Arial" w:cs="Arial"/>
          <w:sz w:val="20"/>
          <w:szCs w:val="20"/>
          <w:lang w:eastAsia="es-ES"/>
        </w:rPr>
        <w:t xml:space="preserve"> </w:t>
      </w:r>
      <w:r w:rsidR="000217D7" w:rsidRPr="00217525">
        <w:rPr>
          <w:rFonts w:ascii="Arial" w:hAnsi="Arial" w:cs="Arial"/>
          <w:sz w:val="20"/>
          <w:szCs w:val="20"/>
          <w:lang w:eastAsia="es-ES"/>
        </w:rPr>
        <w:t>acudir</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a</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las</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autoridades,</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personas,</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empresas</w:t>
      </w:r>
      <w:r w:rsidR="000217D7"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o</w:t>
      </w:r>
      <w:r w:rsidR="000217D7" w:rsidRPr="00217525">
        <w:rPr>
          <w:rFonts w:ascii="Arial" w:eastAsia="Arial" w:hAnsi="Arial" w:cs="Arial"/>
          <w:sz w:val="20"/>
          <w:szCs w:val="20"/>
          <w:lang w:eastAsia="es-ES"/>
        </w:rPr>
        <w:t xml:space="preserve"> </w:t>
      </w:r>
      <w:r w:rsidR="004076D4" w:rsidRPr="00217525">
        <w:rPr>
          <w:rFonts w:ascii="Arial" w:hAnsi="Arial" w:cs="Arial"/>
          <w:sz w:val="20"/>
          <w:szCs w:val="20"/>
          <w:lang w:eastAsia="es-ES"/>
        </w:rPr>
        <w:t>instituciones</w:t>
      </w:r>
      <w:r w:rsidR="004076D4" w:rsidRPr="00217525">
        <w:rPr>
          <w:rFonts w:ascii="Arial" w:eastAsia="Arial" w:hAnsi="Arial" w:cs="Arial"/>
          <w:sz w:val="20"/>
          <w:szCs w:val="20"/>
          <w:lang w:eastAsia="es-ES"/>
        </w:rPr>
        <w:t xml:space="preserve"> </w:t>
      </w:r>
      <w:r w:rsidR="000217D7" w:rsidRPr="00217525">
        <w:rPr>
          <w:rFonts w:ascii="Arial" w:hAnsi="Arial" w:cs="Arial"/>
          <w:sz w:val="20"/>
          <w:szCs w:val="20"/>
          <w:lang w:eastAsia="es-ES"/>
        </w:rPr>
        <w:t>respectivas</w:t>
      </w:r>
      <w:r w:rsidR="000217D7" w:rsidRPr="00217525">
        <w:rPr>
          <w:rFonts w:ascii="Arial" w:eastAsia="Arial" w:hAnsi="Arial" w:cs="Arial"/>
          <w:sz w:val="20"/>
          <w:szCs w:val="20"/>
          <w:lang w:eastAsia="es-ES"/>
        </w:rPr>
        <w:t xml:space="preserve">. </w:t>
      </w:r>
    </w:p>
    <w:p w14:paraId="29FF7ECD" w14:textId="77777777" w:rsidR="00CA286F" w:rsidRPr="00217525" w:rsidRDefault="00CA286F" w:rsidP="00B70C75">
      <w:pPr>
        <w:jc w:val="both"/>
        <w:rPr>
          <w:rFonts w:ascii="Arial" w:eastAsia="Arial" w:hAnsi="Arial" w:cs="Arial"/>
          <w:sz w:val="20"/>
          <w:szCs w:val="20"/>
          <w:lang w:eastAsia="es-ES"/>
        </w:rPr>
      </w:pPr>
    </w:p>
    <w:p w14:paraId="3E046747" w14:textId="19231D42" w:rsidR="000217D7" w:rsidRPr="00217525" w:rsidRDefault="000217D7" w:rsidP="00B70C75">
      <w:pPr>
        <w:jc w:val="both"/>
        <w:rPr>
          <w:rFonts w:ascii="Arial" w:hAnsi="Arial" w:cs="Arial"/>
          <w:sz w:val="20"/>
          <w:szCs w:val="20"/>
          <w:lang w:eastAsia="es-ES"/>
        </w:rPr>
      </w:pPr>
      <w:r w:rsidRPr="00217525">
        <w:rPr>
          <w:rFonts w:ascii="Arial" w:hAnsi="Arial" w:cs="Arial"/>
          <w:sz w:val="20"/>
          <w:szCs w:val="20"/>
          <w:lang w:eastAsia="es-ES"/>
        </w:rPr>
        <w:lastRenderedPageBreak/>
        <w:t xml:space="preserve">Cuando exista inconsistencia </w:t>
      </w:r>
      <w:r w:rsidR="00290163" w:rsidRPr="00217525">
        <w:rPr>
          <w:rFonts w:ascii="Arial" w:hAnsi="Arial" w:cs="Arial"/>
          <w:sz w:val="20"/>
          <w:szCs w:val="20"/>
          <w:lang w:eastAsia="es-ES"/>
        </w:rPr>
        <w:t xml:space="preserve">y/o inexactitud </w:t>
      </w:r>
      <w:r w:rsidRPr="00217525">
        <w:rPr>
          <w:rFonts w:ascii="Arial" w:hAnsi="Arial" w:cs="Arial"/>
          <w:sz w:val="20"/>
          <w:szCs w:val="20"/>
          <w:lang w:eastAsia="es-ES"/>
        </w:rPr>
        <w:t xml:space="preserve">entre la información suministrada por el </w:t>
      </w:r>
      <w:r w:rsidR="3D158431" w:rsidRPr="00217525">
        <w:rPr>
          <w:rFonts w:ascii="Arial" w:hAnsi="Arial" w:cs="Arial"/>
          <w:sz w:val="20"/>
          <w:szCs w:val="20"/>
          <w:lang w:eastAsia="es-ES"/>
        </w:rPr>
        <w:t>P</w:t>
      </w:r>
      <w:r w:rsidR="4915D7FE" w:rsidRPr="00217525">
        <w:rPr>
          <w:rFonts w:ascii="Arial" w:hAnsi="Arial" w:cs="Arial"/>
          <w:sz w:val="20"/>
          <w:szCs w:val="20"/>
          <w:lang w:eastAsia="es-ES"/>
        </w:rPr>
        <w:t>roponente</w:t>
      </w:r>
      <w:r w:rsidRPr="00217525">
        <w:rPr>
          <w:rFonts w:ascii="Arial" w:hAnsi="Arial" w:cs="Arial"/>
          <w:sz w:val="20"/>
          <w:szCs w:val="20"/>
          <w:lang w:eastAsia="es-ES"/>
        </w:rPr>
        <w:t xml:space="preserve"> y la verificada por la </w:t>
      </w:r>
      <w:r w:rsidR="42F177A1" w:rsidRPr="00217525" w:rsidDel="00E41DBB">
        <w:rPr>
          <w:rFonts w:ascii="Arial" w:hAnsi="Arial" w:cs="Arial"/>
          <w:sz w:val="20"/>
          <w:szCs w:val="20"/>
          <w:lang w:eastAsia="es-ES"/>
        </w:rPr>
        <w:t>E</w:t>
      </w:r>
      <w:r w:rsidR="4915D7FE" w:rsidRPr="00217525" w:rsidDel="00E41DBB">
        <w:rPr>
          <w:rFonts w:ascii="Arial" w:hAnsi="Arial" w:cs="Arial"/>
          <w:sz w:val="20"/>
          <w:szCs w:val="20"/>
          <w:lang w:eastAsia="es-ES"/>
        </w:rPr>
        <w:t>ntidad</w:t>
      </w:r>
      <w:r w:rsidRPr="00217525">
        <w:rPr>
          <w:rFonts w:ascii="Arial" w:hAnsi="Arial" w:cs="Arial"/>
          <w:sz w:val="20"/>
          <w:szCs w:val="20"/>
          <w:lang w:eastAsia="es-ES"/>
        </w:rPr>
        <w:t>, la información que</w:t>
      </w:r>
      <w:r w:rsidR="00D110EE" w:rsidRPr="00217525">
        <w:rPr>
          <w:rFonts w:ascii="Arial" w:hAnsi="Arial" w:cs="Arial"/>
          <w:sz w:val="20"/>
          <w:szCs w:val="20"/>
          <w:lang w:eastAsia="es-ES"/>
        </w:rPr>
        <w:t xml:space="preserve"> se</w:t>
      </w:r>
      <w:r w:rsidRPr="00217525">
        <w:rPr>
          <w:rFonts w:ascii="Arial" w:hAnsi="Arial" w:cs="Arial"/>
          <w:sz w:val="20"/>
          <w:szCs w:val="20"/>
          <w:lang w:eastAsia="es-ES"/>
        </w:rPr>
        <w:t xml:space="preserve"> pretende demostrar se </w:t>
      </w:r>
      <w:r w:rsidR="00BB7ACB" w:rsidRPr="00217525">
        <w:rPr>
          <w:rFonts w:ascii="Arial" w:hAnsi="Arial" w:cs="Arial"/>
          <w:sz w:val="20"/>
          <w:szCs w:val="20"/>
          <w:lang w:eastAsia="es-ES"/>
        </w:rPr>
        <w:t>entenderá como</w:t>
      </w:r>
      <w:r w:rsidRPr="00217525">
        <w:rPr>
          <w:rFonts w:ascii="Arial" w:hAnsi="Arial" w:cs="Arial"/>
          <w:sz w:val="20"/>
          <w:szCs w:val="20"/>
          <w:lang w:eastAsia="es-ES"/>
        </w:rPr>
        <w:t xml:space="preserve"> no acreditada </w:t>
      </w:r>
    </w:p>
    <w:p w14:paraId="0AC622EE" w14:textId="77777777" w:rsidR="00CA286F" w:rsidRPr="00217525" w:rsidRDefault="00CA286F" w:rsidP="00B70C75">
      <w:pPr>
        <w:jc w:val="both"/>
        <w:rPr>
          <w:rFonts w:ascii="Arial" w:hAnsi="Arial" w:cs="Arial"/>
          <w:sz w:val="20"/>
          <w:szCs w:val="20"/>
          <w:lang w:eastAsia="es-ES"/>
        </w:rPr>
      </w:pPr>
    </w:p>
    <w:p w14:paraId="79E81036" w14:textId="2DA65031" w:rsidR="004359B3" w:rsidRPr="00217525" w:rsidRDefault="000217D7" w:rsidP="00B70C75">
      <w:pPr>
        <w:jc w:val="both"/>
        <w:rPr>
          <w:rFonts w:ascii="Arial" w:hAnsi="Arial" w:cs="Arial"/>
          <w:sz w:val="20"/>
          <w:szCs w:val="20"/>
          <w:lang w:eastAsia="es-ES"/>
        </w:rPr>
      </w:pPr>
      <w:r w:rsidRPr="00217525">
        <w:rPr>
          <w:rFonts w:ascii="Arial" w:hAnsi="Arial" w:cs="Arial"/>
          <w:sz w:val="20"/>
          <w:szCs w:val="20"/>
          <w:lang w:eastAsia="es-ES"/>
        </w:rPr>
        <w:t>La</w:t>
      </w:r>
      <w:r w:rsidR="00D110EE" w:rsidRPr="00217525">
        <w:rPr>
          <w:rFonts w:ascii="Arial" w:hAnsi="Arial" w:cs="Arial"/>
          <w:sz w:val="20"/>
          <w:szCs w:val="20"/>
          <w:lang w:eastAsia="es-ES"/>
        </w:rPr>
        <w:t xml:space="preserve"> </w:t>
      </w:r>
      <w:r w:rsidR="2D7E840B" w:rsidRPr="00217525" w:rsidDel="00E41DBB">
        <w:rPr>
          <w:rFonts w:ascii="Arial" w:hAnsi="Arial" w:cs="Arial"/>
          <w:sz w:val="20"/>
          <w:szCs w:val="20"/>
          <w:lang w:eastAsia="es-ES"/>
        </w:rPr>
        <w:t>E</w:t>
      </w:r>
      <w:r w:rsidR="4915D7FE" w:rsidRPr="00217525" w:rsidDel="00E41DBB">
        <w:rPr>
          <w:rFonts w:ascii="Arial" w:hAnsi="Arial" w:cs="Arial"/>
          <w:sz w:val="20"/>
          <w:szCs w:val="20"/>
          <w:lang w:eastAsia="es-ES"/>
        </w:rPr>
        <w:t>ntidad</w:t>
      </w:r>
      <w:r w:rsidRPr="00217525">
        <w:rPr>
          <w:rFonts w:ascii="Arial" w:hAnsi="Arial" w:cs="Arial"/>
          <w:sz w:val="20"/>
          <w:szCs w:val="20"/>
          <w:lang w:eastAsia="es-ES"/>
        </w:rPr>
        <w:t xml:space="preserve"> </w:t>
      </w:r>
      <w:r w:rsidR="00BB7ACB" w:rsidRPr="00217525">
        <w:rPr>
          <w:rFonts w:ascii="Arial" w:hAnsi="Arial" w:cs="Arial"/>
          <w:sz w:val="20"/>
          <w:szCs w:val="20"/>
          <w:lang w:eastAsia="es-ES"/>
        </w:rPr>
        <w:t xml:space="preserve">remitirá </w:t>
      </w:r>
      <w:r w:rsidRPr="00217525">
        <w:rPr>
          <w:rFonts w:ascii="Arial" w:hAnsi="Arial" w:cs="Arial"/>
          <w:sz w:val="20"/>
          <w:szCs w:val="20"/>
          <w:lang w:eastAsia="es-ES"/>
        </w:rPr>
        <w:t xml:space="preserve">copias a las autoridades competentes </w:t>
      </w:r>
      <w:r w:rsidR="00D110EE" w:rsidRPr="00217525">
        <w:rPr>
          <w:rFonts w:ascii="Arial" w:hAnsi="Arial" w:cs="Arial"/>
          <w:sz w:val="20"/>
          <w:szCs w:val="20"/>
          <w:lang w:eastAsia="es-ES"/>
        </w:rPr>
        <w:t xml:space="preserve">cuando la información aportada tenga inconsistencias </w:t>
      </w:r>
      <w:r w:rsidR="00290163" w:rsidRPr="00217525">
        <w:rPr>
          <w:rFonts w:ascii="Arial" w:hAnsi="Arial" w:cs="Arial"/>
          <w:sz w:val="20"/>
          <w:szCs w:val="20"/>
          <w:lang w:eastAsia="es-ES"/>
        </w:rPr>
        <w:t>y/o inexactitudes</w:t>
      </w:r>
      <w:r w:rsidR="00D110EE" w:rsidRPr="00217525">
        <w:rPr>
          <w:rFonts w:ascii="Arial" w:hAnsi="Arial" w:cs="Arial"/>
          <w:sz w:val="20"/>
          <w:szCs w:val="20"/>
          <w:lang w:eastAsia="es-ES"/>
        </w:rPr>
        <w:t xml:space="preserve"> sobre las cuales pueda existir una posible falsedad, sin que el </w:t>
      </w:r>
      <w:r w:rsidR="4CDE305D" w:rsidRPr="00217525">
        <w:rPr>
          <w:rFonts w:ascii="Arial" w:hAnsi="Arial" w:cs="Arial"/>
          <w:sz w:val="20"/>
          <w:szCs w:val="20"/>
          <w:lang w:eastAsia="es-ES"/>
        </w:rPr>
        <w:t>P</w:t>
      </w:r>
      <w:r w:rsidR="6BC786A3" w:rsidRPr="00217525">
        <w:rPr>
          <w:rFonts w:ascii="Arial" w:hAnsi="Arial" w:cs="Arial"/>
          <w:sz w:val="20"/>
          <w:szCs w:val="20"/>
          <w:lang w:eastAsia="es-ES"/>
        </w:rPr>
        <w:t>roponente</w:t>
      </w:r>
      <w:r w:rsidR="00D110EE" w:rsidRPr="00217525">
        <w:rPr>
          <w:rFonts w:ascii="Arial" w:hAnsi="Arial" w:cs="Arial"/>
          <w:sz w:val="20"/>
          <w:szCs w:val="20"/>
          <w:lang w:eastAsia="es-ES"/>
        </w:rPr>
        <w:t xml:space="preserve"> haya demostrado lo contrario, y rechazará la oferta. </w:t>
      </w:r>
    </w:p>
    <w:p w14:paraId="469128F6" w14:textId="77777777" w:rsidR="00CA286F" w:rsidRPr="00217525" w:rsidRDefault="00CA286F" w:rsidP="00B70C75">
      <w:pPr>
        <w:jc w:val="both"/>
        <w:rPr>
          <w:rFonts w:ascii="Arial" w:hAnsi="Arial" w:cs="Arial"/>
          <w:sz w:val="20"/>
          <w:szCs w:val="20"/>
          <w:lang w:eastAsia="es-ES"/>
        </w:rPr>
      </w:pPr>
    </w:p>
    <w:p w14:paraId="56C2EDBD" w14:textId="60E32526" w:rsidR="004359B3" w:rsidRPr="00217525" w:rsidRDefault="004359B3" w:rsidP="00B70C75">
      <w:pPr>
        <w:pStyle w:val="Capitulo1"/>
        <w:numPr>
          <w:ilvl w:val="0"/>
          <w:numId w:val="39"/>
        </w:numPr>
        <w:tabs>
          <w:tab w:val="left" w:pos="851"/>
        </w:tabs>
        <w:spacing w:before="0" w:after="0" w:line="240" w:lineRule="auto"/>
        <w:rPr>
          <w:rFonts w:ascii="Arial" w:hAnsi="Arial"/>
          <w:color w:val="auto"/>
          <w:sz w:val="20"/>
        </w:rPr>
      </w:pPr>
      <w:bookmarkStart w:id="191" w:name="_Toc40113320"/>
      <w:bookmarkStart w:id="192" w:name="_Toc40114652"/>
      <w:bookmarkStart w:id="193" w:name="_Toc45547543"/>
      <w:bookmarkStart w:id="194" w:name="_Toc45870426"/>
      <w:bookmarkStart w:id="195" w:name="_Toc48204113"/>
      <w:bookmarkStart w:id="196" w:name="_Toc424219466"/>
      <w:bookmarkStart w:id="197" w:name="_Toc504124509"/>
      <w:bookmarkStart w:id="198" w:name="_Toc508648252"/>
      <w:bookmarkStart w:id="199" w:name="_Toc508984036"/>
      <w:bookmarkStart w:id="200" w:name="_Toc509843866"/>
      <w:bookmarkStart w:id="201" w:name="_Toc511924774"/>
      <w:bookmarkStart w:id="202" w:name="_Toc520226863"/>
      <w:bookmarkStart w:id="203" w:name="_Toc520297833"/>
      <w:bookmarkStart w:id="204" w:name="_Toc520317098"/>
      <w:bookmarkStart w:id="205" w:name="_Toc533083699"/>
      <w:bookmarkStart w:id="206" w:name="_Toc35616189"/>
      <w:bookmarkStart w:id="207" w:name="_Toc40113321"/>
      <w:bookmarkStart w:id="208" w:name="_Toc108082883"/>
      <w:bookmarkStart w:id="209" w:name="_Toc201045152"/>
      <w:bookmarkEnd w:id="191"/>
      <w:bookmarkEnd w:id="192"/>
      <w:bookmarkEnd w:id="193"/>
      <w:bookmarkEnd w:id="194"/>
      <w:bookmarkEnd w:id="195"/>
      <w:r w:rsidRPr="00217525">
        <w:rPr>
          <w:rFonts w:ascii="Arial" w:hAnsi="Arial"/>
          <w:color w:val="auto"/>
          <w:sz w:val="20"/>
        </w:rPr>
        <w:t>INFORMACIÓN</w:t>
      </w:r>
      <w:r w:rsidR="002644ED" w:rsidRPr="00217525">
        <w:rPr>
          <w:rFonts w:ascii="Arial" w:hAnsi="Arial"/>
          <w:color w:val="auto"/>
          <w:sz w:val="20"/>
        </w:rPr>
        <w:t xml:space="preserve"> </w:t>
      </w:r>
      <w:r w:rsidRPr="00217525">
        <w:rPr>
          <w:rFonts w:ascii="Arial" w:hAnsi="Arial"/>
          <w:color w:val="auto"/>
          <w:sz w:val="20"/>
        </w:rPr>
        <w:t>RESERVADA</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14:paraId="4D23AFF9" w14:textId="77777777" w:rsidR="0067253A" w:rsidRPr="00217525" w:rsidRDefault="0067253A" w:rsidP="00B70C75">
      <w:pPr>
        <w:pStyle w:val="InviasNormal"/>
        <w:spacing w:before="0" w:after="0"/>
        <w:jc w:val="both"/>
        <w:rPr>
          <w:rFonts w:ascii="Arial" w:eastAsia="Arial" w:hAnsi="Arial" w:cs="Arial"/>
          <w:sz w:val="20"/>
          <w:szCs w:val="20"/>
          <w:lang w:val="es-CO"/>
        </w:rPr>
      </w:pPr>
    </w:p>
    <w:p w14:paraId="23B1F2F6" w14:textId="24708FFD" w:rsidR="00A75F6D" w:rsidRPr="00217525" w:rsidRDefault="005A6A76"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Si la propuesta incluye información que conforme </w:t>
      </w:r>
      <w:r w:rsidR="007A2DE1" w:rsidRPr="00217525">
        <w:rPr>
          <w:rFonts w:ascii="Arial" w:eastAsia="Arial" w:hAnsi="Arial" w:cs="Arial"/>
          <w:sz w:val="20"/>
          <w:szCs w:val="20"/>
          <w:lang w:val="es-CO"/>
        </w:rPr>
        <w:t>con</w:t>
      </w:r>
      <w:r w:rsidRPr="00217525">
        <w:rPr>
          <w:rFonts w:ascii="Arial" w:eastAsia="Arial" w:hAnsi="Arial" w:cs="Arial"/>
          <w:sz w:val="20"/>
          <w:szCs w:val="20"/>
          <w:lang w:val="es-CO"/>
        </w:rPr>
        <w:t xml:space="preserve"> la ley colombiana</w:t>
      </w:r>
      <w:r w:rsidR="005566B9" w:rsidRPr="00217525">
        <w:rPr>
          <w:rFonts w:ascii="Arial" w:eastAsia="Arial" w:hAnsi="Arial" w:cs="Arial"/>
          <w:sz w:val="20"/>
          <w:szCs w:val="20"/>
          <w:lang w:val="es-CO"/>
        </w:rPr>
        <w:t>,</w:t>
      </w:r>
      <w:r w:rsidRPr="00217525">
        <w:rPr>
          <w:rFonts w:ascii="Arial" w:eastAsia="Arial" w:hAnsi="Arial" w:cs="Arial"/>
          <w:sz w:val="20"/>
          <w:szCs w:val="20"/>
          <w:lang w:val="es-CO"/>
        </w:rPr>
        <w:t xml:space="preserve"> tiene carácter de reservada</w:t>
      </w:r>
      <w:r w:rsidR="002C526A" w:rsidRPr="00217525">
        <w:rPr>
          <w:rFonts w:ascii="Arial" w:eastAsia="Arial" w:hAnsi="Arial" w:cs="Arial"/>
          <w:sz w:val="20"/>
          <w:szCs w:val="20"/>
          <w:lang w:val="es-CO"/>
        </w:rPr>
        <w:t xml:space="preserve"> o clasificada</w:t>
      </w:r>
      <w:r w:rsidRPr="00217525">
        <w:rPr>
          <w:rFonts w:ascii="Arial" w:eastAsia="Arial" w:hAnsi="Arial" w:cs="Arial"/>
          <w:sz w:val="20"/>
          <w:szCs w:val="20"/>
          <w:lang w:val="es-CO"/>
        </w:rPr>
        <w:t xml:space="preserve">, el </w:t>
      </w:r>
      <w:r w:rsidR="288ED552" w:rsidRPr="00217525">
        <w:rPr>
          <w:rFonts w:ascii="Arial" w:eastAsia="Arial" w:hAnsi="Arial" w:cs="Arial"/>
          <w:sz w:val="20"/>
          <w:szCs w:val="20"/>
          <w:lang w:val="es-CO"/>
        </w:rPr>
        <w:t>P</w:t>
      </w:r>
      <w:r w:rsidR="520941A3" w:rsidRPr="00217525">
        <w:rPr>
          <w:rFonts w:ascii="Arial" w:eastAsia="Arial" w:hAnsi="Arial" w:cs="Arial"/>
          <w:sz w:val="20"/>
          <w:szCs w:val="20"/>
          <w:lang w:val="es-CO"/>
        </w:rPr>
        <w:t>roponente</w:t>
      </w:r>
      <w:r w:rsidRPr="00217525">
        <w:rPr>
          <w:rFonts w:ascii="Arial" w:eastAsia="Arial" w:hAnsi="Arial" w:cs="Arial"/>
          <w:sz w:val="20"/>
          <w:szCs w:val="20"/>
          <w:lang w:val="es-CO"/>
        </w:rPr>
        <w:t xml:space="preserve"> debe manifestar esta circunstancia con absoluta claridad y precisión en el </w:t>
      </w:r>
      <w:r w:rsidR="46F31563" w:rsidRPr="00217525">
        <w:rPr>
          <w:rFonts w:ascii="Arial" w:eastAsia="Arial" w:hAnsi="Arial" w:cs="Arial"/>
          <w:sz w:val="20"/>
          <w:szCs w:val="20"/>
          <w:lang w:val="es-CO"/>
        </w:rPr>
        <w:t>“</w:t>
      </w:r>
      <w:r w:rsidRPr="00217525">
        <w:rPr>
          <w:rFonts w:ascii="Arial" w:eastAsia="Arial" w:hAnsi="Arial" w:cs="Arial"/>
          <w:sz w:val="20"/>
          <w:szCs w:val="20"/>
          <w:lang w:val="es-CO"/>
        </w:rPr>
        <w:t xml:space="preserve">Formato 1- Carta de </w:t>
      </w:r>
      <w:r w:rsidR="00411701" w:rsidRPr="00217525">
        <w:rPr>
          <w:rFonts w:ascii="Arial" w:eastAsia="Arial" w:hAnsi="Arial" w:cs="Arial"/>
          <w:sz w:val="20"/>
          <w:szCs w:val="20"/>
          <w:lang w:val="es-CO"/>
        </w:rPr>
        <w:t>p</w:t>
      </w:r>
      <w:r w:rsidRPr="00217525">
        <w:rPr>
          <w:rFonts w:ascii="Arial" w:eastAsia="Arial" w:hAnsi="Arial" w:cs="Arial"/>
          <w:sz w:val="20"/>
          <w:szCs w:val="20"/>
          <w:lang w:val="es-CO"/>
        </w:rPr>
        <w:t xml:space="preserve">resentación de la </w:t>
      </w:r>
      <w:r w:rsidR="00411701" w:rsidRPr="00217525">
        <w:rPr>
          <w:rFonts w:ascii="Arial" w:eastAsia="Arial" w:hAnsi="Arial" w:cs="Arial"/>
          <w:sz w:val="20"/>
          <w:szCs w:val="20"/>
          <w:lang w:val="es-CO"/>
        </w:rPr>
        <w:t>o</w:t>
      </w:r>
      <w:r w:rsidRPr="00217525">
        <w:rPr>
          <w:rFonts w:ascii="Arial" w:eastAsia="Arial" w:hAnsi="Arial" w:cs="Arial"/>
          <w:sz w:val="20"/>
          <w:szCs w:val="20"/>
          <w:lang w:val="es-CO"/>
        </w:rPr>
        <w:t>ferta</w:t>
      </w:r>
      <w:r w:rsidR="6E947989" w:rsidRPr="00217525">
        <w:rPr>
          <w:rFonts w:ascii="Arial" w:eastAsia="Arial" w:hAnsi="Arial" w:cs="Arial"/>
          <w:sz w:val="20"/>
          <w:szCs w:val="20"/>
          <w:lang w:val="es-CO"/>
        </w:rPr>
        <w:t>”</w:t>
      </w:r>
      <w:r w:rsidR="520941A3" w:rsidRPr="00217525">
        <w:rPr>
          <w:rFonts w:ascii="Arial" w:eastAsia="Arial" w:hAnsi="Arial" w:cs="Arial"/>
          <w:sz w:val="20"/>
          <w:szCs w:val="20"/>
          <w:lang w:val="es-CO"/>
        </w:rPr>
        <w:t>,</w:t>
      </w:r>
      <w:r w:rsidRPr="00217525">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217525">
        <w:rPr>
          <w:rFonts w:ascii="Arial" w:eastAsia="Arial" w:hAnsi="Arial" w:cs="Arial"/>
          <w:sz w:val="20"/>
          <w:szCs w:val="20"/>
          <w:lang w:val="es-CO"/>
        </w:rPr>
        <w:t>anterior, para</w:t>
      </w:r>
      <w:r w:rsidRPr="00217525">
        <w:rPr>
          <w:rFonts w:ascii="Arial" w:eastAsia="Arial" w:hAnsi="Arial" w:cs="Arial"/>
          <w:sz w:val="20"/>
          <w:szCs w:val="20"/>
          <w:lang w:val="es-CO"/>
        </w:rPr>
        <w:t xml:space="preserve"> evaluar las propuestas la </w:t>
      </w:r>
      <w:r w:rsidR="0DE4534F" w:rsidRPr="00217525" w:rsidDel="00E41DBB">
        <w:rPr>
          <w:rFonts w:ascii="Arial" w:eastAsia="Arial" w:hAnsi="Arial" w:cs="Arial"/>
          <w:sz w:val="20"/>
          <w:szCs w:val="20"/>
          <w:lang w:val="es-CO"/>
        </w:rPr>
        <w:t>E</w:t>
      </w:r>
      <w:r w:rsidR="520941A3" w:rsidRPr="00217525" w:rsidDel="00E41DBB">
        <w:rPr>
          <w:rFonts w:ascii="Arial" w:eastAsia="Arial" w:hAnsi="Arial" w:cs="Arial"/>
          <w:sz w:val="20"/>
          <w:szCs w:val="20"/>
          <w:lang w:val="es-CO"/>
        </w:rPr>
        <w:t>ntidad</w:t>
      </w:r>
      <w:r w:rsidRPr="00217525">
        <w:rPr>
          <w:rFonts w:ascii="Arial" w:eastAsia="Arial" w:hAnsi="Arial" w:cs="Arial"/>
          <w:sz w:val="20"/>
          <w:szCs w:val="20"/>
          <w:lang w:val="es-CO"/>
        </w:rPr>
        <w:t xml:space="preserve"> se reserva el derecho de </w:t>
      </w:r>
      <w:r w:rsidR="002576C2" w:rsidRPr="00217525">
        <w:rPr>
          <w:rFonts w:ascii="Arial" w:eastAsia="Arial" w:hAnsi="Arial" w:cs="Arial"/>
          <w:sz w:val="20"/>
          <w:szCs w:val="20"/>
          <w:lang w:val="es-CO"/>
        </w:rPr>
        <w:t>enseñar</w:t>
      </w:r>
      <w:r w:rsidRPr="00217525">
        <w:rPr>
          <w:rFonts w:ascii="Arial" w:eastAsia="Arial" w:hAnsi="Arial" w:cs="Arial"/>
          <w:sz w:val="20"/>
          <w:szCs w:val="20"/>
          <w:lang w:val="es-CO"/>
        </w:rPr>
        <w:t xml:space="preserve"> esta información a sus funcionarios, empleados, contratistas, agentes o asesores</w:t>
      </w:r>
      <w:r w:rsidR="0066780F" w:rsidRPr="00217525">
        <w:rPr>
          <w:rFonts w:ascii="Arial" w:eastAsia="Arial" w:hAnsi="Arial" w:cs="Arial"/>
          <w:sz w:val="20"/>
          <w:szCs w:val="20"/>
          <w:lang w:val="es-CO"/>
        </w:rPr>
        <w:t>.</w:t>
      </w:r>
    </w:p>
    <w:p w14:paraId="5F67A83D" w14:textId="77777777" w:rsidR="0067253A" w:rsidRPr="00217525" w:rsidRDefault="0067253A" w:rsidP="00B70C75">
      <w:pPr>
        <w:pStyle w:val="InviasNormal"/>
        <w:spacing w:before="0" w:after="0"/>
        <w:jc w:val="both"/>
        <w:rPr>
          <w:rFonts w:ascii="Arial" w:eastAsia="Arial" w:hAnsi="Arial" w:cs="Arial"/>
          <w:sz w:val="20"/>
          <w:szCs w:val="20"/>
          <w:lang w:val="es-CO"/>
        </w:rPr>
      </w:pPr>
    </w:p>
    <w:p w14:paraId="0C7AA113" w14:textId="6727B5C3" w:rsidR="00B93177" w:rsidRPr="00217525" w:rsidRDefault="00A75F6D" w:rsidP="00B70C75">
      <w:pPr>
        <w:pStyle w:val="InviasNormal"/>
        <w:spacing w:before="0" w:after="0"/>
        <w:rPr>
          <w:rFonts w:ascii="Arial" w:eastAsia="Arial" w:hAnsi="Arial" w:cs="Arial"/>
          <w:sz w:val="20"/>
          <w:szCs w:val="20"/>
          <w:lang w:val="es-CO"/>
        </w:rPr>
      </w:pPr>
      <w:r w:rsidRPr="00217525">
        <w:rPr>
          <w:rFonts w:ascii="Arial" w:eastAsia="Arial" w:hAnsi="Arial" w:cs="Arial"/>
          <w:sz w:val="20"/>
          <w:szCs w:val="20"/>
          <w:lang w:val="es-CO"/>
        </w:rPr>
        <w:t xml:space="preserve">En todo caso,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217525">
        <w:rPr>
          <w:rFonts w:ascii="Arial" w:eastAsia="Arial" w:hAnsi="Arial" w:cs="Arial"/>
          <w:sz w:val="20"/>
          <w:szCs w:val="20"/>
          <w:lang w:val="es-CO"/>
        </w:rPr>
        <w:t>P</w:t>
      </w:r>
      <w:r w:rsidR="71A1F2FF" w:rsidRPr="00217525">
        <w:rPr>
          <w:rFonts w:ascii="Arial" w:eastAsia="Arial" w:hAnsi="Arial" w:cs="Arial"/>
          <w:sz w:val="20"/>
          <w:szCs w:val="20"/>
          <w:lang w:val="es-CO"/>
        </w:rPr>
        <w:t>roponente</w:t>
      </w:r>
      <w:r w:rsidRPr="00217525">
        <w:rPr>
          <w:rFonts w:ascii="Arial" w:eastAsia="Arial" w:hAnsi="Arial" w:cs="Arial"/>
          <w:sz w:val="20"/>
          <w:szCs w:val="20"/>
          <w:lang w:val="es-CO"/>
        </w:rPr>
        <w:t>.</w:t>
      </w:r>
    </w:p>
    <w:p w14:paraId="3FEE0AE4" w14:textId="77777777" w:rsidR="0071581F" w:rsidRPr="00217525" w:rsidRDefault="0071581F" w:rsidP="00B70C75">
      <w:pPr>
        <w:pStyle w:val="InviasNormal"/>
        <w:spacing w:before="0" w:after="0"/>
        <w:rPr>
          <w:rFonts w:ascii="Arial" w:eastAsia="Arial" w:hAnsi="Arial" w:cs="Arial"/>
          <w:sz w:val="20"/>
          <w:szCs w:val="20"/>
          <w:lang w:val="es-CO"/>
        </w:rPr>
      </w:pPr>
    </w:p>
    <w:p w14:paraId="1F102A2C" w14:textId="5C236076" w:rsidR="0067253A" w:rsidRPr="00217525" w:rsidRDefault="00600F91" w:rsidP="00B70C75">
      <w:pPr>
        <w:pStyle w:val="Capitulo1"/>
        <w:numPr>
          <w:ilvl w:val="0"/>
          <w:numId w:val="39"/>
        </w:numPr>
        <w:tabs>
          <w:tab w:val="left" w:pos="851"/>
        </w:tabs>
        <w:spacing w:line="240" w:lineRule="auto"/>
        <w:rPr>
          <w:rFonts w:ascii="Arial" w:hAnsi="Arial"/>
          <w:color w:val="auto"/>
          <w:sz w:val="20"/>
        </w:rPr>
      </w:pPr>
      <w:bookmarkStart w:id="210" w:name="_Toc508648253"/>
      <w:bookmarkStart w:id="211" w:name="_Ref508650022"/>
      <w:bookmarkStart w:id="212" w:name="_Toc508984037"/>
      <w:bookmarkStart w:id="213" w:name="_Toc509843867"/>
      <w:bookmarkStart w:id="214" w:name="_Ref511922501"/>
      <w:bookmarkStart w:id="215" w:name="_Toc511924775"/>
      <w:bookmarkStart w:id="216" w:name="_Toc520226864"/>
      <w:bookmarkStart w:id="217" w:name="_Toc520297834"/>
      <w:bookmarkStart w:id="218" w:name="_Toc520317099"/>
      <w:bookmarkStart w:id="219" w:name="_Toc533083700"/>
      <w:bookmarkStart w:id="220" w:name="_Ref777124"/>
      <w:bookmarkStart w:id="221" w:name="_Toc35616190"/>
      <w:bookmarkStart w:id="222" w:name="_Toc40113322"/>
      <w:bookmarkStart w:id="223" w:name="_Toc108082884"/>
      <w:bookmarkStart w:id="224" w:name="_Toc201045153"/>
      <w:bookmarkStart w:id="225" w:name="_Toc471839083"/>
      <w:bookmarkStart w:id="226" w:name="_Toc504124504"/>
      <w:r w:rsidRPr="00217525">
        <w:rPr>
          <w:rFonts w:ascii="Arial" w:hAnsi="Arial"/>
          <w:color w:val="auto"/>
          <w:sz w:val="20"/>
        </w:rPr>
        <w:t>MONEDA</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002644ED" w:rsidRPr="00217525">
        <w:rPr>
          <w:rFonts w:ascii="Arial" w:hAnsi="Arial"/>
          <w:color w:val="auto"/>
          <w:sz w:val="20"/>
        </w:rPr>
        <w:t xml:space="preserve"> </w:t>
      </w:r>
    </w:p>
    <w:p w14:paraId="5AF4AE33" w14:textId="77777777" w:rsidR="0067253A" w:rsidRPr="00217525" w:rsidRDefault="00B46AA5" w:rsidP="00B70C75">
      <w:pPr>
        <w:pStyle w:val="InviasNormal"/>
        <w:numPr>
          <w:ilvl w:val="0"/>
          <w:numId w:val="35"/>
        </w:numPr>
        <w:spacing w:before="0"/>
        <w:rPr>
          <w:rFonts w:ascii="Arial" w:eastAsia="Arial" w:hAnsi="Arial" w:cs="Arial"/>
          <w:b/>
          <w:bCs/>
          <w:sz w:val="20"/>
          <w:szCs w:val="20"/>
          <w:lang w:val="es-CO"/>
        </w:rPr>
      </w:pPr>
      <w:bookmarkStart w:id="227" w:name="_Hlk516132554"/>
      <w:r w:rsidRPr="00217525">
        <w:rPr>
          <w:rFonts w:ascii="Arial" w:eastAsia="Arial" w:hAnsi="Arial" w:cs="Arial"/>
          <w:b/>
          <w:bCs/>
          <w:sz w:val="20"/>
          <w:szCs w:val="20"/>
          <w:lang w:val="es-CO"/>
        </w:rPr>
        <w:t xml:space="preserve">Monedas </w:t>
      </w:r>
      <w:r w:rsidR="002576C2" w:rsidRPr="00217525">
        <w:rPr>
          <w:rFonts w:ascii="Arial" w:eastAsia="Arial" w:hAnsi="Arial" w:cs="Arial"/>
          <w:b/>
          <w:bCs/>
          <w:sz w:val="20"/>
          <w:szCs w:val="20"/>
          <w:lang w:val="es-CO"/>
        </w:rPr>
        <w:t>E</w:t>
      </w:r>
      <w:r w:rsidRPr="00217525">
        <w:rPr>
          <w:rFonts w:ascii="Arial" w:eastAsia="Arial" w:hAnsi="Arial" w:cs="Arial"/>
          <w:b/>
          <w:bCs/>
          <w:sz w:val="20"/>
          <w:szCs w:val="20"/>
          <w:lang w:val="es-CO"/>
        </w:rPr>
        <w:t xml:space="preserve">xtranjeras </w:t>
      </w:r>
    </w:p>
    <w:p w14:paraId="071F487C" w14:textId="28FE81A6" w:rsidR="00925132" w:rsidRPr="00217525" w:rsidRDefault="00411701" w:rsidP="00B70C75">
      <w:pPr>
        <w:pStyle w:val="InviasNormal"/>
        <w:spacing w:before="0"/>
        <w:jc w:val="both"/>
        <w:rPr>
          <w:rFonts w:ascii="Arial" w:eastAsia="Arial" w:hAnsi="Arial" w:cs="Arial"/>
          <w:b/>
          <w:bCs/>
          <w:sz w:val="20"/>
          <w:szCs w:val="20"/>
          <w:lang w:val="es-CO"/>
        </w:rPr>
      </w:pPr>
      <w:r w:rsidRPr="00217525">
        <w:rPr>
          <w:rFonts w:ascii="Arial" w:eastAsia="Arial" w:hAnsi="Arial" w:cs="Arial"/>
          <w:sz w:val="20"/>
          <w:szCs w:val="20"/>
          <w:lang w:val="es-CO"/>
        </w:rPr>
        <w:t>Los valores de los documentos aportados en la propuesta deben</w:t>
      </w:r>
      <w:r w:rsidR="00925132" w:rsidRPr="00217525">
        <w:rPr>
          <w:rFonts w:ascii="Arial" w:eastAsia="Arial" w:hAnsi="Arial" w:cs="Arial"/>
          <w:sz w:val="20"/>
          <w:szCs w:val="20"/>
          <w:lang w:val="es-CO"/>
        </w:rPr>
        <w:t xml:space="preserve"> presenta</w:t>
      </w:r>
      <w:r w:rsidR="005A6A76" w:rsidRPr="00217525">
        <w:rPr>
          <w:rFonts w:ascii="Arial" w:eastAsia="Arial" w:hAnsi="Arial" w:cs="Arial"/>
          <w:sz w:val="20"/>
          <w:szCs w:val="20"/>
          <w:lang w:val="es-CO"/>
        </w:rPr>
        <w:t>rse</w:t>
      </w:r>
      <w:r w:rsidR="00925132" w:rsidRPr="00217525">
        <w:rPr>
          <w:rFonts w:ascii="Arial" w:eastAsia="Arial" w:hAnsi="Arial" w:cs="Arial"/>
          <w:sz w:val="20"/>
          <w:szCs w:val="20"/>
          <w:lang w:val="es-CO"/>
        </w:rPr>
        <w:t xml:space="preserve"> en </w:t>
      </w:r>
      <w:r w:rsidR="002907FB" w:rsidRPr="00217525">
        <w:rPr>
          <w:rFonts w:ascii="Arial" w:eastAsia="Arial" w:hAnsi="Arial" w:cs="Arial"/>
          <w:sz w:val="20"/>
          <w:szCs w:val="20"/>
          <w:lang w:val="es-CO"/>
        </w:rPr>
        <w:t>pesos colombianos</w:t>
      </w:r>
      <w:r w:rsidR="00925132" w:rsidRPr="00217525">
        <w:rPr>
          <w:rFonts w:ascii="Arial" w:eastAsia="Arial" w:hAnsi="Arial" w:cs="Arial"/>
          <w:sz w:val="20"/>
          <w:szCs w:val="20"/>
          <w:lang w:val="es-CO"/>
        </w:rPr>
        <w:t xml:space="preserve">. Cuando un valor </w:t>
      </w:r>
      <w:r w:rsidR="005A6A76" w:rsidRPr="00217525">
        <w:rPr>
          <w:rFonts w:ascii="Arial" w:eastAsia="Arial" w:hAnsi="Arial" w:cs="Arial"/>
          <w:sz w:val="20"/>
          <w:szCs w:val="20"/>
          <w:lang w:val="es-CO"/>
        </w:rPr>
        <w:t>se</w:t>
      </w:r>
      <w:r w:rsidR="00925132" w:rsidRPr="00217525">
        <w:rPr>
          <w:rFonts w:ascii="Arial" w:eastAsia="Arial" w:hAnsi="Arial" w:cs="Arial"/>
          <w:sz w:val="20"/>
          <w:szCs w:val="20"/>
          <w:lang w:val="es-CO"/>
        </w:rPr>
        <w:t xml:space="preserve"> expres</w:t>
      </w:r>
      <w:r w:rsidR="005A6A76" w:rsidRPr="00217525">
        <w:rPr>
          <w:rFonts w:ascii="Arial" w:eastAsia="Arial" w:hAnsi="Arial" w:cs="Arial"/>
          <w:sz w:val="20"/>
          <w:szCs w:val="20"/>
          <w:lang w:val="es-CO"/>
        </w:rPr>
        <w:t>e</w:t>
      </w:r>
      <w:r w:rsidR="00925132" w:rsidRPr="00217525">
        <w:rPr>
          <w:rFonts w:ascii="Arial" w:eastAsia="Arial" w:hAnsi="Arial" w:cs="Arial"/>
          <w:sz w:val="20"/>
          <w:szCs w:val="20"/>
          <w:lang w:val="es-CO"/>
        </w:rPr>
        <w:t xml:space="preserve"> en moneda extranjera </w:t>
      </w:r>
      <w:r w:rsidR="00FD68FF" w:rsidRPr="00217525">
        <w:rPr>
          <w:rFonts w:ascii="Arial" w:eastAsia="Arial" w:hAnsi="Arial" w:cs="Arial"/>
          <w:sz w:val="20"/>
          <w:szCs w:val="20"/>
          <w:lang w:val="es-CO"/>
        </w:rPr>
        <w:t xml:space="preserve">tendrá que </w:t>
      </w:r>
      <w:r w:rsidR="00925132" w:rsidRPr="00217525">
        <w:rPr>
          <w:rFonts w:ascii="Arial" w:eastAsia="Arial" w:hAnsi="Arial" w:cs="Arial"/>
          <w:sz w:val="20"/>
          <w:szCs w:val="20"/>
          <w:lang w:val="es-CO"/>
        </w:rPr>
        <w:t xml:space="preserve">convertirse a </w:t>
      </w:r>
      <w:r w:rsidR="002907FB" w:rsidRPr="00217525">
        <w:rPr>
          <w:rFonts w:ascii="Arial" w:eastAsia="Arial" w:hAnsi="Arial" w:cs="Arial"/>
          <w:sz w:val="20"/>
          <w:szCs w:val="20"/>
          <w:lang w:val="es-CO"/>
        </w:rPr>
        <w:t>pesos colombianos</w:t>
      </w:r>
      <w:r w:rsidR="00925132" w:rsidRPr="00217525">
        <w:rPr>
          <w:rFonts w:ascii="Arial" w:eastAsia="Arial" w:hAnsi="Arial" w:cs="Arial"/>
          <w:sz w:val="20"/>
          <w:szCs w:val="20"/>
          <w:lang w:val="es-CO"/>
        </w:rPr>
        <w:t>, teniendo en cuenta lo siguiente:</w:t>
      </w:r>
    </w:p>
    <w:p w14:paraId="0D821D5F" w14:textId="63270D76" w:rsidR="00AA33D9" w:rsidRPr="00217525" w:rsidRDefault="00925132" w:rsidP="00B70C75">
      <w:pPr>
        <w:pStyle w:val="InviasNormal"/>
        <w:numPr>
          <w:ilvl w:val="0"/>
          <w:numId w:val="41"/>
        </w:numPr>
        <w:jc w:val="both"/>
        <w:rPr>
          <w:rFonts w:ascii="Arial" w:eastAsia="Arial" w:hAnsi="Arial" w:cs="Arial"/>
          <w:sz w:val="20"/>
          <w:szCs w:val="20"/>
          <w:lang w:val="es-CO"/>
        </w:rPr>
      </w:pPr>
      <w:r w:rsidRPr="00217525">
        <w:rPr>
          <w:rFonts w:ascii="Arial" w:eastAsia="Arial" w:hAnsi="Arial" w:cs="Arial"/>
          <w:sz w:val="20"/>
          <w:szCs w:val="20"/>
          <w:lang w:val="es-CO"/>
        </w:rPr>
        <w:t xml:space="preserve">Si los valores de un </w:t>
      </w:r>
      <w:r w:rsidR="00C213DF"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están expresados originalmente en </w:t>
      </w:r>
      <w:r w:rsidR="003B4361" w:rsidRPr="00217525">
        <w:rPr>
          <w:rFonts w:ascii="Arial" w:eastAsia="Arial" w:hAnsi="Arial" w:cs="Arial"/>
          <w:sz w:val="20"/>
          <w:szCs w:val="20"/>
          <w:lang w:val="es-CO"/>
        </w:rPr>
        <w:t>dólares</w:t>
      </w:r>
      <w:r w:rsidRPr="00217525">
        <w:rPr>
          <w:rFonts w:ascii="Arial" w:eastAsia="Arial" w:hAnsi="Arial" w:cs="Arial"/>
          <w:sz w:val="20"/>
          <w:szCs w:val="20"/>
          <w:lang w:val="es-CO"/>
        </w:rPr>
        <w:t xml:space="preserve"> de los Estados Unidos de América, los valores se convertirán a </w:t>
      </w:r>
      <w:r w:rsidR="00CA0E95" w:rsidRPr="00217525">
        <w:rPr>
          <w:rFonts w:ascii="Arial" w:eastAsia="Arial" w:hAnsi="Arial" w:cs="Arial"/>
          <w:sz w:val="20"/>
          <w:szCs w:val="20"/>
          <w:lang w:val="es-CO"/>
        </w:rPr>
        <w:t>pesos colombianos</w:t>
      </w:r>
      <w:r w:rsidRPr="00217525">
        <w:rPr>
          <w:rFonts w:ascii="Arial" w:eastAsia="Arial" w:hAnsi="Arial" w:cs="Arial"/>
          <w:sz w:val="20"/>
          <w:szCs w:val="20"/>
          <w:lang w:val="es-CO"/>
        </w:rPr>
        <w:t xml:space="preserve">, utilizando el valor correspondiente al promedio </w:t>
      </w:r>
      <w:r w:rsidR="008B491C" w:rsidRPr="00217525">
        <w:rPr>
          <w:rFonts w:ascii="Arial" w:eastAsia="Arial" w:hAnsi="Arial" w:cs="Arial"/>
          <w:sz w:val="20"/>
          <w:szCs w:val="20"/>
          <w:lang w:val="es-CO"/>
        </w:rPr>
        <w:t xml:space="preserve">de </w:t>
      </w:r>
      <w:r w:rsidRPr="00217525">
        <w:rPr>
          <w:rFonts w:ascii="Arial" w:eastAsia="Arial" w:hAnsi="Arial" w:cs="Arial"/>
          <w:sz w:val="20"/>
          <w:szCs w:val="20"/>
          <w:lang w:val="es-CO"/>
        </w:rPr>
        <w:t xml:space="preserve">la TRM de la fecha de inicio del </w:t>
      </w:r>
      <w:r w:rsidR="00C213DF"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y la TRM de la fecha de terminación del </w:t>
      </w:r>
      <w:r w:rsidR="00072AD5" w:rsidRPr="00217525">
        <w:rPr>
          <w:rFonts w:ascii="Arial" w:eastAsia="Arial" w:hAnsi="Arial" w:cs="Arial"/>
          <w:sz w:val="20"/>
          <w:szCs w:val="20"/>
          <w:lang w:val="es-CO"/>
        </w:rPr>
        <w:t>mismo</w:t>
      </w:r>
      <w:r w:rsidRPr="00217525">
        <w:rPr>
          <w:rFonts w:ascii="Arial" w:eastAsia="Arial" w:hAnsi="Arial" w:cs="Arial"/>
          <w:sz w:val="20"/>
          <w:szCs w:val="20"/>
          <w:lang w:val="es-CO"/>
        </w:rPr>
        <w:t>. Para esto</w:t>
      </w:r>
      <w:r w:rsidR="61DA7502" w:rsidRPr="00217525">
        <w:rPr>
          <w:rFonts w:ascii="Arial" w:eastAsia="Arial" w:hAnsi="Arial" w:cs="Arial"/>
          <w:sz w:val="20"/>
          <w:szCs w:val="20"/>
          <w:lang w:val="es-CO"/>
        </w:rPr>
        <w:t>,</w:t>
      </w:r>
      <w:r w:rsidRPr="00217525">
        <w:rPr>
          <w:rFonts w:ascii="Arial" w:eastAsia="Arial" w:hAnsi="Arial" w:cs="Arial"/>
          <w:sz w:val="20"/>
          <w:szCs w:val="20"/>
          <w:lang w:val="es-CO"/>
        </w:rPr>
        <w:t xml:space="preserve"> el </w:t>
      </w:r>
      <w:r w:rsidR="48A8AA37" w:rsidRPr="00217525">
        <w:rPr>
          <w:rFonts w:ascii="Arial" w:eastAsia="Arial" w:hAnsi="Arial" w:cs="Arial"/>
          <w:sz w:val="20"/>
          <w:szCs w:val="20"/>
          <w:lang w:val="es-CO"/>
        </w:rPr>
        <w:t>P</w:t>
      </w:r>
      <w:r w:rsidR="61291B94" w:rsidRPr="00217525">
        <w:rPr>
          <w:rFonts w:ascii="Arial" w:eastAsia="Arial" w:hAnsi="Arial" w:cs="Arial"/>
          <w:sz w:val="20"/>
          <w:szCs w:val="20"/>
          <w:lang w:val="es-CO"/>
        </w:rPr>
        <w:t>roponente</w:t>
      </w:r>
      <w:r w:rsidRPr="00217525">
        <w:rPr>
          <w:rFonts w:ascii="Arial" w:eastAsia="Arial" w:hAnsi="Arial" w:cs="Arial"/>
          <w:sz w:val="20"/>
          <w:szCs w:val="20"/>
          <w:lang w:val="es-CO"/>
        </w:rPr>
        <w:t xml:space="preserve"> deberá indicar la </w:t>
      </w:r>
      <w:r w:rsidR="007A2DE1" w:rsidRPr="00217525">
        <w:rPr>
          <w:rFonts w:ascii="Arial" w:eastAsia="Arial" w:hAnsi="Arial" w:cs="Arial"/>
          <w:sz w:val="20"/>
          <w:szCs w:val="20"/>
          <w:lang w:val="es-CO"/>
        </w:rPr>
        <w:t>T</w:t>
      </w:r>
      <w:r w:rsidRPr="00217525">
        <w:rPr>
          <w:rFonts w:ascii="Arial" w:eastAsia="Arial" w:hAnsi="Arial" w:cs="Arial"/>
          <w:sz w:val="20"/>
          <w:szCs w:val="20"/>
          <w:lang w:val="es-CO"/>
        </w:rPr>
        <w:t xml:space="preserve">asa </w:t>
      </w:r>
      <w:r w:rsidR="007A2DE1" w:rsidRPr="00217525">
        <w:rPr>
          <w:rFonts w:ascii="Arial" w:eastAsia="Arial" w:hAnsi="Arial" w:cs="Arial"/>
          <w:sz w:val="20"/>
          <w:szCs w:val="20"/>
          <w:lang w:val="es-CO"/>
        </w:rPr>
        <w:t>R</w:t>
      </w:r>
      <w:r w:rsidRPr="00217525">
        <w:rPr>
          <w:rFonts w:ascii="Arial" w:eastAsia="Arial" w:hAnsi="Arial" w:cs="Arial"/>
          <w:sz w:val="20"/>
          <w:szCs w:val="20"/>
          <w:lang w:val="es-CO"/>
        </w:rPr>
        <w:t xml:space="preserve">epresentativa del </w:t>
      </w:r>
      <w:r w:rsidR="007A2DE1" w:rsidRPr="00217525">
        <w:rPr>
          <w:rFonts w:ascii="Arial" w:eastAsia="Arial" w:hAnsi="Arial" w:cs="Arial"/>
          <w:sz w:val="20"/>
          <w:szCs w:val="20"/>
          <w:lang w:val="es-CO"/>
        </w:rPr>
        <w:t>M</w:t>
      </w:r>
      <w:r w:rsidRPr="00217525">
        <w:rPr>
          <w:rFonts w:ascii="Arial" w:eastAsia="Arial" w:hAnsi="Arial" w:cs="Arial"/>
          <w:sz w:val="20"/>
          <w:szCs w:val="20"/>
          <w:lang w:val="es-CO"/>
        </w:rPr>
        <w:t xml:space="preserve">ercado </w:t>
      </w:r>
      <w:r w:rsidR="00A22AAA" w:rsidRPr="00217525">
        <w:rPr>
          <w:rFonts w:ascii="Arial" w:eastAsia="Arial" w:hAnsi="Arial" w:cs="Arial"/>
          <w:sz w:val="20"/>
          <w:szCs w:val="20"/>
          <w:lang w:val="es-CO"/>
        </w:rPr>
        <w:t xml:space="preserve">empleada </w:t>
      </w:r>
      <w:r w:rsidRPr="00217525">
        <w:rPr>
          <w:rFonts w:ascii="Arial" w:eastAsia="Arial" w:hAnsi="Arial" w:cs="Arial"/>
          <w:sz w:val="20"/>
          <w:szCs w:val="20"/>
          <w:lang w:val="es-CO"/>
        </w:rPr>
        <w:t xml:space="preserve">para la conversión de cada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en el </w:t>
      </w:r>
      <w:r w:rsidR="174DAE8E" w:rsidRPr="00217525">
        <w:rPr>
          <w:rFonts w:ascii="Arial" w:eastAsia="Arial" w:hAnsi="Arial" w:cs="Arial"/>
          <w:sz w:val="20"/>
          <w:szCs w:val="20"/>
          <w:lang w:val="es-CO"/>
        </w:rPr>
        <w:t>“</w:t>
      </w:r>
      <w:r w:rsidRPr="00217525">
        <w:rPr>
          <w:rFonts w:ascii="Arial" w:eastAsia="Arial" w:hAnsi="Arial" w:cs="Arial"/>
          <w:sz w:val="20"/>
          <w:szCs w:val="20"/>
          <w:lang w:val="es-CO"/>
        </w:rPr>
        <w:t>Formato 3 – Experiencia</w:t>
      </w:r>
      <w:r w:rsidR="52BFE2D6" w:rsidRPr="00217525">
        <w:rPr>
          <w:rFonts w:ascii="Arial" w:eastAsia="Arial" w:hAnsi="Arial" w:cs="Arial"/>
          <w:sz w:val="20"/>
          <w:szCs w:val="20"/>
          <w:lang w:val="es-CO"/>
        </w:rPr>
        <w:t>”.</w:t>
      </w:r>
      <w:r w:rsidR="61291B94" w:rsidRPr="00217525">
        <w:rPr>
          <w:rFonts w:ascii="Arial" w:eastAsia="Arial" w:hAnsi="Arial" w:cs="Arial"/>
          <w:sz w:val="20"/>
          <w:szCs w:val="20"/>
          <w:lang w:val="es-CO"/>
        </w:rPr>
        <w:t xml:space="preserve"> </w:t>
      </w:r>
      <w:r w:rsidR="1F657C15" w:rsidRPr="00217525">
        <w:rPr>
          <w:rFonts w:ascii="Arial" w:eastAsia="Arial" w:hAnsi="Arial" w:cs="Arial"/>
          <w:sz w:val="20"/>
          <w:szCs w:val="20"/>
          <w:lang w:val="es-CO"/>
        </w:rPr>
        <w:t>L</w:t>
      </w:r>
      <w:r w:rsidR="61291B94" w:rsidRPr="00217525">
        <w:rPr>
          <w:rFonts w:ascii="Arial" w:eastAsia="Arial" w:hAnsi="Arial" w:cs="Arial"/>
          <w:sz w:val="20"/>
          <w:szCs w:val="20"/>
          <w:lang w:val="es-CO"/>
        </w:rPr>
        <w:t>a</w:t>
      </w:r>
      <w:r w:rsidRPr="00217525">
        <w:rPr>
          <w:rFonts w:ascii="Arial" w:eastAsia="Arial" w:hAnsi="Arial" w:cs="Arial"/>
          <w:sz w:val="20"/>
          <w:szCs w:val="20"/>
          <w:lang w:val="es-CO"/>
        </w:rPr>
        <w:t xml:space="preserve"> TRM utilizada ser</w:t>
      </w:r>
      <w:r w:rsidR="005A6A76" w:rsidRPr="00217525">
        <w:rPr>
          <w:rFonts w:ascii="Arial" w:eastAsia="Arial" w:hAnsi="Arial" w:cs="Arial"/>
          <w:sz w:val="20"/>
          <w:szCs w:val="20"/>
          <w:lang w:val="es-CO"/>
        </w:rPr>
        <w:t>á</w:t>
      </w:r>
      <w:r w:rsidRPr="00217525">
        <w:rPr>
          <w:rFonts w:ascii="Arial" w:eastAsia="Arial" w:hAnsi="Arial" w:cs="Arial"/>
          <w:sz w:val="20"/>
          <w:szCs w:val="20"/>
          <w:lang w:val="es-CO"/>
        </w:rPr>
        <w:t xml:space="preserve"> la certificada por la Superintendencia Financiera de Colombia. </w:t>
      </w:r>
    </w:p>
    <w:p w14:paraId="09542C80" w14:textId="35A75D7B" w:rsidR="00ED73AE" w:rsidRPr="00217525" w:rsidRDefault="00925132" w:rsidP="00B70C75">
      <w:pPr>
        <w:pStyle w:val="InviasNormal"/>
        <w:numPr>
          <w:ilvl w:val="0"/>
          <w:numId w:val="41"/>
        </w:numPr>
        <w:jc w:val="both"/>
        <w:rPr>
          <w:rFonts w:ascii="Arial" w:eastAsia="Arial" w:hAnsi="Arial" w:cs="Arial"/>
          <w:sz w:val="20"/>
          <w:szCs w:val="20"/>
          <w:lang w:val="es-CO"/>
        </w:rPr>
      </w:pPr>
      <w:r w:rsidRPr="00217525">
        <w:rPr>
          <w:rFonts w:ascii="Arial" w:eastAsia="Arial" w:hAnsi="Arial" w:cs="Arial"/>
          <w:sz w:val="20"/>
          <w:szCs w:val="20"/>
          <w:lang w:val="es-CO"/>
        </w:rPr>
        <w:t xml:space="preserve">Si los valores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están expresados originalmente en una moneda diferente a </w:t>
      </w:r>
      <w:r w:rsidR="003B4361" w:rsidRPr="00217525">
        <w:rPr>
          <w:rFonts w:ascii="Arial" w:eastAsia="Arial" w:hAnsi="Arial" w:cs="Arial"/>
          <w:sz w:val="20"/>
          <w:szCs w:val="20"/>
          <w:lang w:val="es-CO"/>
        </w:rPr>
        <w:t>dólares</w:t>
      </w:r>
      <w:r w:rsidRPr="00217525">
        <w:rPr>
          <w:rFonts w:ascii="Arial" w:eastAsia="Arial" w:hAnsi="Arial" w:cs="Arial"/>
          <w:sz w:val="20"/>
          <w:szCs w:val="20"/>
          <w:lang w:val="es-CO"/>
        </w:rPr>
        <w:t xml:space="preserve"> de los Estados Unidos de América, </w:t>
      </w:r>
      <w:r w:rsidR="00AF45D5" w:rsidRPr="00217525">
        <w:rPr>
          <w:rFonts w:ascii="Arial" w:eastAsia="Arial" w:hAnsi="Arial" w:cs="Arial"/>
          <w:sz w:val="20"/>
          <w:szCs w:val="20"/>
          <w:lang w:val="es-CO"/>
        </w:rPr>
        <w:t>é</w:t>
      </w:r>
      <w:r w:rsidRPr="00217525">
        <w:rPr>
          <w:rFonts w:ascii="Arial" w:eastAsia="Arial" w:hAnsi="Arial" w:cs="Arial"/>
          <w:sz w:val="20"/>
          <w:szCs w:val="20"/>
          <w:lang w:val="es-CO"/>
        </w:rPr>
        <w:t xml:space="preserve">stos deberán convertirse inicialmente a esta moneda, utilizando para ello el valor correspondiente al promedio </w:t>
      </w:r>
      <w:r w:rsidR="0059137D" w:rsidRPr="00217525">
        <w:rPr>
          <w:rFonts w:ascii="Arial" w:eastAsia="Arial" w:hAnsi="Arial" w:cs="Arial"/>
          <w:sz w:val="20"/>
          <w:szCs w:val="20"/>
          <w:lang w:val="es-CO"/>
        </w:rPr>
        <w:t xml:space="preserve">de </w:t>
      </w:r>
      <w:r w:rsidRPr="00217525">
        <w:rPr>
          <w:rFonts w:ascii="Arial" w:eastAsia="Arial" w:hAnsi="Arial" w:cs="Arial"/>
          <w:sz w:val="20"/>
          <w:szCs w:val="20"/>
          <w:lang w:val="es-CO"/>
        </w:rPr>
        <w:t xml:space="preserve">la tasa de cambio de la fecha de inicio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y la tasa de cambio de la fecha de terminación del </w:t>
      </w:r>
      <w:r w:rsidR="00AF45D5" w:rsidRPr="00217525">
        <w:rPr>
          <w:rFonts w:ascii="Arial" w:eastAsia="Arial" w:hAnsi="Arial" w:cs="Arial"/>
          <w:sz w:val="20"/>
          <w:szCs w:val="20"/>
          <w:lang w:val="es-CO"/>
        </w:rPr>
        <w:t>mismo</w:t>
      </w:r>
      <w:r w:rsidR="61291B94" w:rsidRPr="00217525">
        <w:rPr>
          <w:rFonts w:ascii="Arial" w:eastAsia="Arial" w:hAnsi="Arial" w:cs="Arial"/>
          <w:sz w:val="20"/>
          <w:szCs w:val="20"/>
          <w:lang w:val="es-CO"/>
        </w:rPr>
        <w:t>.</w:t>
      </w:r>
      <w:r w:rsidRPr="00217525">
        <w:rPr>
          <w:rFonts w:ascii="Arial" w:eastAsia="Arial" w:hAnsi="Arial" w:cs="Arial"/>
          <w:sz w:val="20"/>
          <w:szCs w:val="20"/>
          <w:lang w:val="es-CO"/>
        </w:rPr>
        <w:t xml:space="preserve"> </w:t>
      </w:r>
      <w:r w:rsidR="00ED73AE" w:rsidRPr="00217525">
        <w:rPr>
          <w:rFonts w:ascii="Arial" w:eastAsia="Arial" w:hAnsi="Arial" w:cs="Arial"/>
          <w:sz w:val="20"/>
          <w:szCs w:val="20"/>
          <w:lang w:val="es-CO"/>
        </w:rPr>
        <w:t xml:space="preserve">Para tales efectos, </w:t>
      </w:r>
      <w:r w:rsidR="005A6A76" w:rsidRPr="00217525">
        <w:rPr>
          <w:rFonts w:ascii="Arial" w:eastAsia="Arial" w:hAnsi="Arial" w:cs="Arial"/>
          <w:sz w:val="20"/>
          <w:szCs w:val="20"/>
          <w:lang w:val="es-CO"/>
        </w:rPr>
        <w:t>puede</w:t>
      </w:r>
      <w:r w:rsidR="00ED73AE" w:rsidRPr="00217525">
        <w:rPr>
          <w:rFonts w:ascii="Arial" w:eastAsia="Arial" w:hAnsi="Arial" w:cs="Arial"/>
          <w:sz w:val="20"/>
          <w:szCs w:val="20"/>
          <w:lang w:val="es-CO"/>
        </w:rPr>
        <w:t xml:space="preserve"> </w:t>
      </w:r>
      <w:r w:rsidR="00ED6A3C" w:rsidRPr="00217525">
        <w:rPr>
          <w:rFonts w:ascii="Arial" w:eastAsia="Arial" w:hAnsi="Arial" w:cs="Arial"/>
          <w:sz w:val="20"/>
          <w:szCs w:val="20"/>
          <w:lang w:val="es-CO"/>
        </w:rPr>
        <w:t xml:space="preserve">usar </w:t>
      </w:r>
      <w:r w:rsidR="00ED73AE" w:rsidRPr="00217525">
        <w:rPr>
          <w:rFonts w:ascii="Arial" w:eastAsia="Arial" w:hAnsi="Arial" w:cs="Arial"/>
          <w:sz w:val="20"/>
          <w:szCs w:val="20"/>
          <w:lang w:val="es-CO"/>
        </w:rPr>
        <w:t>la información certificada por el Banco de la República. [Para el cálculo se recomienda acudir a</w:t>
      </w:r>
      <w:r w:rsidR="00473505" w:rsidRPr="00217525">
        <w:rPr>
          <w:rFonts w:ascii="Arial" w:eastAsia="Arial" w:hAnsi="Arial" w:cs="Arial"/>
          <w:sz w:val="20"/>
          <w:szCs w:val="20"/>
          <w:lang w:val="es-CO"/>
        </w:rPr>
        <w:t xml:space="preserve"> </w:t>
      </w:r>
      <w:r w:rsidR="00ED73AE" w:rsidRPr="00217525">
        <w:rPr>
          <w:rFonts w:ascii="Arial" w:eastAsia="Arial" w:hAnsi="Arial" w:cs="Arial"/>
          <w:sz w:val="20"/>
          <w:szCs w:val="20"/>
          <w:lang w:val="es-CO"/>
        </w:rPr>
        <w:t>l</w:t>
      </w:r>
      <w:r w:rsidR="00473505" w:rsidRPr="00217525">
        <w:rPr>
          <w:rFonts w:ascii="Arial" w:eastAsia="Arial" w:hAnsi="Arial" w:cs="Arial"/>
          <w:sz w:val="20"/>
          <w:szCs w:val="20"/>
          <w:lang w:val="es-CO"/>
        </w:rPr>
        <w:t>a</w:t>
      </w:r>
      <w:r w:rsidR="00ED73AE" w:rsidRPr="00217525">
        <w:rPr>
          <w:rFonts w:ascii="Arial" w:eastAsia="Arial" w:hAnsi="Arial" w:cs="Arial"/>
          <w:sz w:val="20"/>
          <w:szCs w:val="20"/>
          <w:lang w:val="es-CO"/>
        </w:rPr>
        <w:t xml:space="preserve"> siguiente </w:t>
      </w:r>
      <w:r w:rsidR="00473505" w:rsidRPr="00217525">
        <w:rPr>
          <w:rFonts w:ascii="Arial" w:eastAsia="Arial" w:hAnsi="Arial" w:cs="Arial"/>
          <w:sz w:val="20"/>
          <w:szCs w:val="20"/>
          <w:lang w:val="es-CO"/>
        </w:rPr>
        <w:t>página web</w:t>
      </w:r>
      <w:r w:rsidR="00ED73AE" w:rsidRPr="00217525">
        <w:rPr>
          <w:rFonts w:ascii="Arial" w:eastAsia="Arial" w:hAnsi="Arial" w:cs="Arial"/>
          <w:sz w:val="20"/>
          <w:szCs w:val="20"/>
          <w:lang w:val="es-CO"/>
        </w:rPr>
        <w:t>:</w:t>
      </w:r>
      <w:r w:rsidR="00B961E7" w:rsidRPr="00217525">
        <w:rPr>
          <w:rFonts w:ascii="Arial" w:eastAsia="Arial" w:hAnsi="Arial" w:cs="Arial"/>
          <w:sz w:val="20"/>
          <w:szCs w:val="20"/>
          <w:lang w:val="es-CO"/>
        </w:rPr>
        <w:t xml:space="preserve"> https://www.oanda.com/currency-converter/es/</w:t>
      </w:r>
      <w:r w:rsidR="00ED73AE" w:rsidRPr="00217525">
        <w:rPr>
          <w:rFonts w:ascii="Arial" w:eastAsia="Arial" w:hAnsi="Arial" w:cs="Arial"/>
          <w:sz w:val="20"/>
          <w:szCs w:val="20"/>
          <w:lang w:val="es-CO"/>
        </w:rPr>
        <w:t xml:space="preserve">] Hecho esto, se procederá en la forma señalada en el numeral anterior. </w:t>
      </w:r>
    </w:p>
    <w:p w14:paraId="7FBACF4F" w14:textId="0162C9AC" w:rsidR="00925132" w:rsidRPr="00217525" w:rsidRDefault="00952354" w:rsidP="00B70C75">
      <w:pPr>
        <w:pStyle w:val="InviasNormal"/>
        <w:numPr>
          <w:ilvl w:val="0"/>
          <w:numId w:val="41"/>
        </w:numPr>
        <w:jc w:val="both"/>
        <w:rPr>
          <w:rFonts w:ascii="Arial" w:eastAsia="Arial" w:hAnsi="Arial" w:cs="Arial"/>
          <w:sz w:val="20"/>
          <w:szCs w:val="20"/>
          <w:lang w:val="es-CO"/>
        </w:rPr>
      </w:pPr>
      <w:r w:rsidRPr="00217525">
        <w:rPr>
          <w:rFonts w:ascii="Arial" w:eastAsia="Arial" w:hAnsi="Arial" w:cs="Arial"/>
          <w:sz w:val="20"/>
          <w:szCs w:val="20"/>
          <w:lang w:val="es-CO" w:eastAsia="es-CO"/>
        </w:rPr>
        <w:t xml:space="preserve">Si los valores de los </w:t>
      </w:r>
      <w:r w:rsidR="008C20C6" w:rsidRPr="00217525">
        <w:rPr>
          <w:rFonts w:ascii="Arial" w:eastAsia="Arial" w:hAnsi="Arial" w:cs="Arial"/>
          <w:sz w:val="20"/>
          <w:szCs w:val="20"/>
          <w:lang w:val="es-CO" w:eastAsia="es-CO"/>
        </w:rPr>
        <w:t>E</w:t>
      </w:r>
      <w:r w:rsidRPr="00217525">
        <w:rPr>
          <w:rFonts w:ascii="Arial" w:eastAsia="Arial" w:hAnsi="Arial" w:cs="Arial"/>
          <w:sz w:val="20"/>
          <w:szCs w:val="20"/>
          <w:lang w:val="es-CO" w:eastAsia="es-CO"/>
        </w:rPr>
        <w:t xml:space="preserve">stados </w:t>
      </w:r>
      <w:r w:rsidR="008C20C6" w:rsidRPr="00217525">
        <w:rPr>
          <w:rFonts w:ascii="Arial" w:eastAsia="Arial" w:hAnsi="Arial" w:cs="Arial"/>
          <w:sz w:val="20"/>
          <w:szCs w:val="20"/>
          <w:lang w:val="es-CO" w:eastAsia="es-CO"/>
        </w:rPr>
        <w:t>F</w:t>
      </w:r>
      <w:r w:rsidRPr="00217525">
        <w:rPr>
          <w:rFonts w:ascii="Arial" w:eastAsia="Arial" w:hAnsi="Arial" w:cs="Arial"/>
          <w:sz w:val="20"/>
          <w:szCs w:val="20"/>
          <w:lang w:val="es-CO" w:eastAsia="es-CO"/>
        </w:rPr>
        <w:t xml:space="preserve">inancieros están expresados originalmente en </w:t>
      </w:r>
      <w:r w:rsidR="003B4361" w:rsidRPr="00217525">
        <w:rPr>
          <w:rFonts w:ascii="Arial" w:eastAsia="Arial" w:hAnsi="Arial" w:cs="Arial"/>
          <w:sz w:val="20"/>
          <w:szCs w:val="20"/>
          <w:lang w:val="es-CO" w:eastAsia="es-CO"/>
        </w:rPr>
        <w:t>dólares</w:t>
      </w:r>
      <w:r w:rsidRPr="00217525">
        <w:rPr>
          <w:rFonts w:ascii="Arial" w:eastAsia="Arial" w:hAnsi="Arial" w:cs="Arial"/>
          <w:sz w:val="20"/>
          <w:szCs w:val="20"/>
          <w:lang w:val="es-CO" w:eastAsia="es-CO"/>
        </w:rPr>
        <w:t xml:space="preserve"> de los Estados Unidos de América, el </w:t>
      </w:r>
      <w:r w:rsidR="43D725C9" w:rsidRPr="00217525">
        <w:rPr>
          <w:rFonts w:ascii="Arial" w:eastAsia="Arial" w:hAnsi="Arial" w:cs="Arial"/>
          <w:sz w:val="20"/>
          <w:szCs w:val="20"/>
          <w:lang w:val="es-CO" w:eastAsia="es-CO"/>
        </w:rPr>
        <w:t>P</w:t>
      </w:r>
      <w:r w:rsidR="63677A3B" w:rsidRPr="00217525">
        <w:rPr>
          <w:rFonts w:ascii="Arial" w:eastAsia="Arial" w:hAnsi="Arial" w:cs="Arial"/>
          <w:sz w:val="20"/>
          <w:szCs w:val="20"/>
          <w:lang w:val="es-CO" w:eastAsia="es-CO"/>
        </w:rPr>
        <w:t>roponente</w:t>
      </w:r>
      <w:r w:rsidRPr="00217525">
        <w:rPr>
          <w:rFonts w:ascii="Arial" w:eastAsia="Arial" w:hAnsi="Arial" w:cs="Arial"/>
          <w:sz w:val="20"/>
          <w:szCs w:val="20"/>
          <w:lang w:val="es-CO" w:eastAsia="es-CO"/>
        </w:rPr>
        <w:t xml:space="preserve"> y la </w:t>
      </w:r>
      <w:r w:rsidR="00E41DBB" w:rsidRPr="00217525">
        <w:rPr>
          <w:rFonts w:ascii="Arial" w:eastAsia="Arial" w:hAnsi="Arial" w:cs="Arial"/>
          <w:sz w:val="20"/>
          <w:szCs w:val="20"/>
          <w:lang w:val="es-CO" w:eastAsia="es-CO"/>
        </w:rPr>
        <w:t>Entidad</w:t>
      </w:r>
      <w:r w:rsidRPr="00217525">
        <w:rPr>
          <w:rFonts w:ascii="Arial" w:eastAsia="Arial" w:hAnsi="Arial" w:cs="Arial"/>
          <w:sz w:val="20"/>
          <w:szCs w:val="20"/>
          <w:lang w:val="es-CO" w:eastAsia="es-CO"/>
        </w:rPr>
        <w:t xml:space="preserve"> tendrán en cuenta la </w:t>
      </w:r>
      <w:r w:rsidR="003C6826" w:rsidRPr="00217525">
        <w:rPr>
          <w:rFonts w:ascii="Arial" w:eastAsia="Arial" w:hAnsi="Arial" w:cs="Arial"/>
          <w:sz w:val="20"/>
          <w:szCs w:val="20"/>
          <w:lang w:val="es-CO" w:eastAsia="es-CO"/>
        </w:rPr>
        <w:t>T</w:t>
      </w:r>
      <w:r w:rsidRPr="00217525">
        <w:rPr>
          <w:rFonts w:ascii="Arial" w:eastAsia="Arial" w:hAnsi="Arial" w:cs="Arial"/>
          <w:sz w:val="20"/>
          <w:szCs w:val="20"/>
          <w:lang w:val="es-CO" w:eastAsia="es-CO"/>
        </w:rPr>
        <w:t xml:space="preserve">asa </w:t>
      </w:r>
      <w:r w:rsidR="003C6826" w:rsidRPr="00217525">
        <w:rPr>
          <w:rFonts w:ascii="Arial" w:eastAsia="Arial" w:hAnsi="Arial" w:cs="Arial"/>
          <w:sz w:val="20"/>
          <w:szCs w:val="20"/>
          <w:lang w:val="es-CO" w:eastAsia="es-CO"/>
        </w:rPr>
        <w:t>R</w:t>
      </w:r>
      <w:r w:rsidRPr="00217525">
        <w:rPr>
          <w:rFonts w:ascii="Arial" w:eastAsia="Arial" w:hAnsi="Arial" w:cs="Arial"/>
          <w:sz w:val="20"/>
          <w:szCs w:val="20"/>
          <w:lang w:val="es-CO" w:eastAsia="es-CO"/>
        </w:rPr>
        <w:t xml:space="preserve">epresentativa del </w:t>
      </w:r>
      <w:r w:rsidR="003C6826" w:rsidRPr="00217525">
        <w:rPr>
          <w:rFonts w:ascii="Arial" w:eastAsia="Arial" w:hAnsi="Arial" w:cs="Arial"/>
          <w:sz w:val="20"/>
          <w:szCs w:val="20"/>
          <w:lang w:val="es-CO" w:eastAsia="es-CO"/>
        </w:rPr>
        <w:t>M</w:t>
      </w:r>
      <w:r w:rsidRPr="00217525">
        <w:rPr>
          <w:rFonts w:ascii="Arial" w:eastAsia="Arial" w:hAnsi="Arial" w:cs="Arial"/>
          <w:sz w:val="20"/>
          <w:szCs w:val="20"/>
          <w:lang w:val="es-CO" w:eastAsia="es-CO"/>
        </w:rPr>
        <w:t>ercado vigente certificada por la Superintendencia Financiera de Colombia de la fecha de expedición</w:t>
      </w:r>
      <w:r w:rsidR="00C3401C" w:rsidRPr="00217525">
        <w:rPr>
          <w:rFonts w:ascii="Arial" w:eastAsia="Arial" w:hAnsi="Arial" w:cs="Arial"/>
          <w:sz w:val="20"/>
          <w:szCs w:val="20"/>
          <w:lang w:val="es-CO" w:eastAsia="es-CO"/>
        </w:rPr>
        <w:t xml:space="preserve"> (fecha de corte)</w:t>
      </w:r>
      <w:r w:rsidRPr="00217525">
        <w:rPr>
          <w:rFonts w:ascii="Arial" w:eastAsia="Arial" w:hAnsi="Arial" w:cs="Arial"/>
          <w:sz w:val="20"/>
          <w:szCs w:val="20"/>
          <w:lang w:val="es-CO" w:eastAsia="es-CO"/>
        </w:rPr>
        <w:t xml:space="preserve"> de los </w:t>
      </w:r>
      <w:r w:rsidR="008C20C6" w:rsidRPr="00217525">
        <w:rPr>
          <w:rFonts w:ascii="Arial" w:eastAsia="Arial" w:hAnsi="Arial" w:cs="Arial"/>
          <w:sz w:val="20"/>
          <w:szCs w:val="20"/>
          <w:lang w:val="es-CO" w:eastAsia="es-CO"/>
        </w:rPr>
        <w:t>E</w:t>
      </w:r>
      <w:r w:rsidRPr="00217525">
        <w:rPr>
          <w:rFonts w:ascii="Arial" w:eastAsia="Arial" w:hAnsi="Arial" w:cs="Arial"/>
          <w:sz w:val="20"/>
          <w:szCs w:val="20"/>
          <w:lang w:val="es-CO" w:eastAsia="es-CO"/>
        </w:rPr>
        <w:t xml:space="preserve">stados </w:t>
      </w:r>
      <w:r w:rsidR="008C20C6" w:rsidRPr="00217525">
        <w:rPr>
          <w:rFonts w:ascii="Arial" w:eastAsia="Arial" w:hAnsi="Arial" w:cs="Arial"/>
          <w:sz w:val="20"/>
          <w:szCs w:val="20"/>
          <w:lang w:val="es-CO" w:eastAsia="es-CO"/>
        </w:rPr>
        <w:t>F</w:t>
      </w:r>
      <w:r w:rsidRPr="00217525">
        <w:rPr>
          <w:rFonts w:ascii="Arial" w:eastAsia="Arial" w:hAnsi="Arial" w:cs="Arial"/>
          <w:sz w:val="20"/>
          <w:szCs w:val="20"/>
          <w:lang w:val="es-CO" w:eastAsia="es-CO"/>
        </w:rPr>
        <w:t>inancieros</w:t>
      </w:r>
      <w:r w:rsidR="00587309" w:rsidRPr="00217525">
        <w:rPr>
          <w:rFonts w:ascii="Arial" w:eastAsia="Arial" w:hAnsi="Arial" w:cs="Arial"/>
          <w:sz w:val="20"/>
          <w:szCs w:val="20"/>
          <w:lang w:val="es-CO" w:eastAsia="es-CO"/>
        </w:rPr>
        <w:t xml:space="preserve">. </w:t>
      </w:r>
    </w:p>
    <w:p w14:paraId="3AD4BA90" w14:textId="75D5D913" w:rsidR="00600F91" w:rsidRPr="00217525" w:rsidRDefault="00925132" w:rsidP="00B70C75">
      <w:pPr>
        <w:pStyle w:val="InviasNormal"/>
        <w:numPr>
          <w:ilvl w:val="0"/>
          <w:numId w:val="41"/>
        </w:numPr>
        <w:jc w:val="both"/>
        <w:rPr>
          <w:rFonts w:ascii="Arial" w:eastAsia="Arial" w:hAnsi="Arial" w:cs="Arial"/>
          <w:sz w:val="20"/>
          <w:szCs w:val="20"/>
          <w:lang w:val="es-CO"/>
        </w:rPr>
      </w:pPr>
      <w:r w:rsidRPr="00217525">
        <w:rPr>
          <w:rFonts w:ascii="Arial" w:eastAsia="Arial" w:hAnsi="Arial" w:cs="Arial"/>
          <w:sz w:val="20"/>
          <w:szCs w:val="20"/>
          <w:lang w:val="es-CO"/>
        </w:rPr>
        <w:t xml:space="preserve">Si los valores de los </w:t>
      </w:r>
      <w:r w:rsidR="008C20C6" w:rsidRPr="00217525">
        <w:rPr>
          <w:rFonts w:ascii="Arial" w:eastAsia="Arial" w:hAnsi="Arial" w:cs="Arial"/>
          <w:sz w:val="20"/>
          <w:szCs w:val="20"/>
          <w:lang w:val="es-CO"/>
        </w:rPr>
        <w:t>E</w:t>
      </w:r>
      <w:r w:rsidRPr="00217525">
        <w:rPr>
          <w:rFonts w:ascii="Arial" w:eastAsia="Arial" w:hAnsi="Arial" w:cs="Arial"/>
          <w:sz w:val="20"/>
          <w:szCs w:val="20"/>
          <w:lang w:val="es-CO"/>
        </w:rPr>
        <w:t xml:space="preserve">stados </w:t>
      </w:r>
      <w:r w:rsidR="008C20C6" w:rsidRPr="00217525">
        <w:rPr>
          <w:rFonts w:ascii="Arial" w:eastAsia="Arial" w:hAnsi="Arial" w:cs="Arial"/>
          <w:sz w:val="20"/>
          <w:szCs w:val="20"/>
          <w:lang w:val="es-CO"/>
        </w:rPr>
        <w:t>F</w:t>
      </w:r>
      <w:r w:rsidRPr="00217525">
        <w:rPr>
          <w:rFonts w:ascii="Arial" w:eastAsia="Arial" w:hAnsi="Arial" w:cs="Arial"/>
          <w:sz w:val="20"/>
          <w:szCs w:val="20"/>
          <w:lang w:val="es-CO"/>
        </w:rPr>
        <w:t>inancieros están expresados originalmente en una moneda diferente a</w:t>
      </w:r>
      <w:r w:rsidR="005A6A76" w:rsidRPr="00217525">
        <w:rPr>
          <w:rFonts w:ascii="Arial" w:eastAsia="Arial" w:hAnsi="Arial" w:cs="Arial"/>
          <w:sz w:val="20"/>
          <w:szCs w:val="20"/>
          <w:lang w:val="es-CO"/>
        </w:rPr>
        <w:t xml:space="preserve"> </w:t>
      </w:r>
      <w:r w:rsidR="003B4361" w:rsidRPr="00217525">
        <w:rPr>
          <w:rFonts w:ascii="Arial" w:eastAsia="Arial" w:hAnsi="Arial" w:cs="Arial"/>
          <w:sz w:val="20"/>
          <w:szCs w:val="20"/>
          <w:lang w:val="es-CO"/>
        </w:rPr>
        <w:t>dólares</w:t>
      </w:r>
      <w:r w:rsidR="005A6A76" w:rsidRPr="00217525">
        <w:rPr>
          <w:rFonts w:ascii="Arial" w:eastAsia="Arial" w:hAnsi="Arial" w:cs="Arial"/>
          <w:sz w:val="20"/>
          <w:szCs w:val="20"/>
          <w:lang w:val="es-CO"/>
        </w:rPr>
        <w:t xml:space="preserve"> de los Estados Unidos de América</w:t>
      </w:r>
      <w:r w:rsidRPr="00217525">
        <w:rPr>
          <w:rFonts w:ascii="Arial" w:eastAsia="Arial" w:hAnsi="Arial" w:cs="Arial"/>
          <w:sz w:val="20"/>
          <w:szCs w:val="20"/>
          <w:lang w:val="es-CO"/>
        </w:rPr>
        <w:t xml:space="preserve">, </w:t>
      </w:r>
      <w:r w:rsidR="00AF45D5" w:rsidRPr="00217525">
        <w:rPr>
          <w:rFonts w:ascii="Arial" w:eastAsia="Arial" w:hAnsi="Arial" w:cs="Arial"/>
          <w:sz w:val="20"/>
          <w:szCs w:val="20"/>
          <w:lang w:val="es-CO"/>
        </w:rPr>
        <w:t>é</w:t>
      </w:r>
      <w:r w:rsidRPr="00217525">
        <w:rPr>
          <w:rFonts w:ascii="Arial" w:eastAsia="Arial" w:hAnsi="Arial" w:cs="Arial"/>
          <w:sz w:val="20"/>
          <w:szCs w:val="20"/>
          <w:lang w:val="es-CO"/>
        </w:rPr>
        <w:t xml:space="preserve">stos deberán convertirse </w:t>
      </w:r>
      <w:r w:rsidRPr="00217525">
        <w:rPr>
          <w:rFonts w:ascii="Arial" w:eastAsia="Arial" w:hAnsi="Arial" w:cs="Arial"/>
          <w:sz w:val="20"/>
          <w:szCs w:val="20"/>
          <w:lang w:val="es-CO"/>
        </w:rPr>
        <w:lastRenderedPageBreak/>
        <w:t xml:space="preserve">inicialmente a </w:t>
      </w:r>
      <w:r w:rsidR="003B4361" w:rsidRPr="00217525">
        <w:rPr>
          <w:rFonts w:ascii="Arial" w:eastAsia="Arial" w:hAnsi="Arial" w:cs="Arial"/>
          <w:sz w:val="20"/>
          <w:szCs w:val="20"/>
          <w:lang w:val="es-CO"/>
        </w:rPr>
        <w:t>dólares</w:t>
      </w:r>
      <w:r w:rsidRPr="00217525">
        <w:rPr>
          <w:rFonts w:ascii="Arial" w:eastAsia="Arial" w:hAnsi="Arial" w:cs="Arial"/>
          <w:sz w:val="20"/>
          <w:szCs w:val="20"/>
          <w:lang w:val="es-CO"/>
        </w:rPr>
        <w:t xml:space="preserve"> de los Estados Unidos de América utilizando para ello el valor correspondiente a la fecha de expedición</w:t>
      </w:r>
      <w:r w:rsidR="00BC6FCB" w:rsidRPr="00217525">
        <w:rPr>
          <w:rFonts w:ascii="Arial" w:eastAsia="Arial" w:hAnsi="Arial" w:cs="Arial"/>
          <w:sz w:val="20"/>
          <w:szCs w:val="20"/>
          <w:lang w:val="es-CO"/>
        </w:rPr>
        <w:t xml:space="preserve"> (fecha de corte)</w:t>
      </w:r>
      <w:r w:rsidRPr="00217525">
        <w:rPr>
          <w:rFonts w:ascii="Arial" w:eastAsia="Arial" w:hAnsi="Arial" w:cs="Arial"/>
          <w:sz w:val="20"/>
          <w:szCs w:val="20"/>
          <w:lang w:val="es-CO"/>
        </w:rPr>
        <w:t xml:space="preserve"> de los </w:t>
      </w:r>
      <w:r w:rsidR="008C20C6" w:rsidRPr="00217525">
        <w:rPr>
          <w:rFonts w:ascii="Arial" w:eastAsia="Arial" w:hAnsi="Arial" w:cs="Arial"/>
          <w:sz w:val="20"/>
          <w:szCs w:val="20"/>
          <w:lang w:val="es-CO"/>
        </w:rPr>
        <w:t>E</w:t>
      </w:r>
      <w:r w:rsidRPr="00217525">
        <w:rPr>
          <w:rFonts w:ascii="Arial" w:eastAsia="Arial" w:hAnsi="Arial" w:cs="Arial"/>
          <w:sz w:val="20"/>
          <w:szCs w:val="20"/>
          <w:lang w:val="es-CO"/>
        </w:rPr>
        <w:t xml:space="preserve">stados </w:t>
      </w:r>
      <w:r w:rsidR="008C20C6" w:rsidRPr="00217525">
        <w:rPr>
          <w:rFonts w:ascii="Arial" w:eastAsia="Arial" w:hAnsi="Arial" w:cs="Arial"/>
          <w:sz w:val="20"/>
          <w:szCs w:val="20"/>
          <w:lang w:val="es-CO"/>
        </w:rPr>
        <w:t>F</w:t>
      </w:r>
      <w:r w:rsidRPr="00217525">
        <w:rPr>
          <w:rFonts w:ascii="Arial" w:eastAsia="Arial" w:hAnsi="Arial" w:cs="Arial"/>
          <w:sz w:val="20"/>
          <w:szCs w:val="20"/>
          <w:lang w:val="es-CO"/>
        </w:rPr>
        <w:t xml:space="preserve">inancieros. Para verificar la tasa de cambio entre la moneda y el </w:t>
      </w:r>
      <w:r w:rsidR="003B4361" w:rsidRPr="00217525">
        <w:rPr>
          <w:rFonts w:ascii="Arial" w:eastAsia="Arial" w:hAnsi="Arial" w:cs="Arial"/>
          <w:sz w:val="20"/>
          <w:szCs w:val="20"/>
          <w:lang w:val="es-CO"/>
        </w:rPr>
        <w:t>dólar</w:t>
      </w:r>
      <w:r w:rsidR="005A6A76" w:rsidRPr="00217525">
        <w:rPr>
          <w:rFonts w:ascii="Arial" w:eastAsia="Arial" w:hAnsi="Arial" w:cs="Arial"/>
          <w:sz w:val="20"/>
          <w:szCs w:val="20"/>
          <w:lang w:val="es-CO"/>
        </w:rPr>
        <w:t xml:space="preserve"> de los Estados Unidos de América</w:t>
      </w:r>
      <w:r w:rsidRPr="00217525">
        <w:rPr>
          <w:rFonts w:ascii="Arial" w:eastAsia="Arial" w:hAnsi="Arial" w:cs="Arial"/>
          <w:sz w:val="20"/>
          <w:szCs w:val="20"/>
          <w:lang w:val="es-CO"/>
        </w:rPr>
        <w:t xml:space="preserve">, </w:t>
      </w:r>
      <w:r w:rsidR="00771CA6" w:rsidRPr="00217525">
        <w:rPr>
          <w:rFonts w:ascii="Arial" w:eastAsia="Arial" w:hAnsi="Arial" w:cs="Arial"/>
          <w:sz w:val="20"/>
          <w:szCs w:val="20"/>
          <w:lang w:val="es-CO"/>
        </w:rPr>
        <w:t xml:space="preserve">se recomienda al proponente utilizar la página web </w:t>
      </w:r>
      <w:hyperlink r:id="rId19" w:history="1">
        <w:r w:rsidR="00771CA6" w:rsidRPr="00217525">
          <w:rPr>
            <w:rStyle w:val="Hipervnculo"/>
            <w:rFonts w:ascii="Arial" w:eastAsia="Arial" w:hAnsi="Arial" w:cs="Arial"/>
            <w:color w:val="4472C4" w:themeColor="accent1"/>
            <w:sz w:val="20"/>
            <w:szCs w:val="20"/>
            <w:lang w:val="es-CO"/>
          </w:rPr>
          <w:t>https://www.oanda.com/currency-converter/es/</w:t>
        </w:r>
      </w:hyperlink>
      <w:r w:rsidR="00373330" w:rsidRPr="00217525">
        <w:rPr>
          <w:rFonts w:ascii="Arial" w:eastAsia="Arial" w:hAnsi="Arial" w:cs="Arial"/>
          <w:sz w:val="20"/>
          <w:szCs w:val="20"/>
          <w:lang w:val="es-CO"/>
        </w:rPr>
        <w:t>.</w:t>
      </w:r>
      <w:r w:rsidRPr="00217525">
        <w:rPr>
          <w:rFonts w:ascii="Arial" w:eastAsia="Arial" w:hAnsi="Arial" w:cs="Arial"/>
          <w:sz w:val="20"/>
          <w:szCs w:val="20"/>
          <w:lang w:val="es-CO"/>
        </w:rPr>
        <w:t xml:space="preserve"> Hecho esto</w:t>
      </w:r>
      <w:r w:rsidR="35E85D01" w:rsidRPr="00217525">
        <w:rPr>
          <w:rFonts w:ascii="Arial" w:eastAsia="Arial" w:hAnsi="Arial" w:cs="Arial"/>
          <w:sz w:val="20"/>
          <w:szCs w:val="20"/>
          <w:lang w:val="es-CO"/>
        </w:rPr>
        <w:t>,</w:t>
      </w:r>
      <w:r w:rsidRPr="00217525">
        <w:rPr>
          <w:rFonts w:ascii="Arial" w:eastAsia="Arial" w:hAnsi="Arial" w:cs="Arial"/>
          <w:sz w:val="20"/>
          <w:szCs w:val="20"/>
          <w:lang w:val="es-CO"/>
        </w:rPr>
        <w:t xml:space="preserve"> se procederá en la forma señalada en el numeral III</w:t>
      </w:r>
      <w:r w:rsidR="00600F91" w:rsidRPr="00217525">
        <w:rPr>
          <w:rFonts w:ascii="Arial" w:eastAsia="Arial" w:hAnsi="Arial" w:cs="Arial"/>
          <w:sz w:val="20"/>
          <w:szCs w:val="20"/>
          <w:lang w:val="es-CO"/>
        </w:rPr>
        <w:t>.</w:t>
      </w:r>
      <w:r w:rsidR="00750230" w:rsidRPr="00217525">
        <w:rPr>
          <w:rFonts w:ascii="Arial" w:eastAsia="Arial" w:hAnsi="Arial" w:cs="Arial"/>
          <w:sz w:val="20"/>
          <w:szCs w:val="20"/>
          <w:lang w:val="es-CO"/>
        </w:rPr>
        <w:t xml:space="preserve"> </w:t>
      </w:r>
    </w:p>
    <w:p w14:paraId="5EE08BAA" w14:textId="72195FA3" w:rsidR="00B46AA5" w:rsidRPr="00217525" w:rsidRDefault="00B46AA5" w:rsidP="00B70C75">
      <w:pPr>
        <w:pStyle w:val="InviasNormal"/>
        <w:numPr>
          <w:ilvl w:val="0"/>
          <w:numId w:val="35"/>
        </w:numPr>
        <w:rPr>
          <w:rFonts w:ascii="Arial" w:eastAsia="Arial" w:hAnsi="Arial" w:cs="Arial"/>
          <w:b/>
          <w:bCs/>
          <w:sz w:val="20"/>
          <w:szCs w:val="20"/>
          <w:lang w:val="es-CO"/>
        </w:rPr>
      </w:pPr>
      <w:r w:rsidRPr="00217525">
        <w:rPr>
          <w:rFonts w:ascii="Arial" w:eastAsia="Arial" w:hAnsi="Arial" w:cs="Arial"/>
          <w:b/>
          <w:bCs/>
          <w:sz w:val="20"/>
          <w:szCs w:val="20"/>
          <w:lang w:val="es-CO"/>
        </w:rPr>
        <w:t>Conversión a Salarios Mínimos Mensuales Legales Vigentes (SMMLV):</w:t>
      </w:r>
    </w:p>
    <w:p w14:paraId="67DD8147" w14:textId="60795F7B" w:rsidR="003E5B59" w:rsidRPr="00217525" w:rsidRDefault="00B46AA5"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Cuando </w:t>
      </w:r>
      <w:r w:rsidR="003E5B59" w:rsidRPr="00217525">
        <w:rPr>
          <w:rFonts w:ascii="Arial" w:eastAsia="Arial" w:hAnsi="Arial" w:cs="Arial"/>
          <w:sz w:val="20"/>
          <w:szCs w:val="20"/>
          <w:lang w:val="es-CO"/>
        </w:rPr>
        <w:t xml:space="preserve">los </w:t>
      </w:r>
      <w:r w:rsidR="00FF128C" w:rsidRPr="00217525">
        <w:rPr>
          <w:rFonts w:ascii="Arial" w:eastAsia="Arial" w:hAnsi="Arial" w:cs="Arial"/>
          <w:sz w:val="20"/>
          <w:szCs w:val="20"/>
          <w:lang w:val="es-CO"/>
        </w:rPr>
        <w:t>D</w:t>
      </w:r>
      <w:r w:rsidR="003E5B59" w:rsidRPr="00217525">
        <w:rPr>
          <w:rFonts w:ascii="Arial" w:eastAsia="Arial" w:hAnsi="Arial" w:cs="Arial"/>
          <w:sz w:val="20"/>
          <w:szCs w:val="20"/>
          <w:lang w:val="es-CO"/>
        </w:rPr>
        <w:t xml:space="preserve">ocumentos del </w:t>
      </w:r>
      <w:r w:rsidR="4940D748" w:rsidRPr="00217525">
        <w:rPr>
          <w:rFonts w:ascii="Arial" w:eastAsia="Arial" w:hAnsi="Arial" w:cs="Arial"/>
          <w:sz w:val="20"/>
          <w:szCs w:val="20"/>
          <w:lang w:val="es-CO"/>
        </w:rPr>
        <w:t>P</w:t>
      </w:r>
      <w:r w:rsidR="47ACF36D" w:rsidRPr="00217525">
        <w:rPr>
          <w:rFonts w:ascii="Arial" w:eastAsia="Arial" w:hAnsi="Arial" w:cs="Arial"/>
          <w:sz w:val="20"/>
          <w:szCs w:val="20"/>
          <w:lang w:val="es-CO"/>
        </w:rPr>
        <w:t>roceso</w:t>
      </w:r>
      <w:r w:rsidR="14BF4E48" w:rsidRPr="00217525">
        <w:rPr>
          <w:rFonts w:ascii="Arial" w:eastAsia="Arial" w:hAnsi="Arial" w:cs="Arial"/>
          <w:sz w:val="20"/>
          <w:szCs w:val="20"/>
          <w:lang w:val="es-CO"/>
        </w:rPr>
        <w:t xml:space="preserve"> de Contratación</w:t>
      </w:r>
      <w:r w:rsidR="003E5B59" w:rsidRPr="00217525">
        <w:rPr>
          <w:rFonts w:ascii="Arial" w:eastAsia="Arial" w:hAnsi="Arial" w:cs="Arial"/>
          <w:sz w:val="20"/>
          <w:szCs w:val="20"/>
          <w:lang w:val="es-CO"/>
        </w:rPr>
        <w:t xml:space="preserve"> señalen que un valor debe expresarse en </w:t>
      </w:r>
      <w:r w:rsidR="4805CAF4" w:rsidRPr="00217525">
        <w:rPr>
          <w:rFonts w:ascii="Arial" w:eastAsia="Arial" w:hAnsi="Arial" w:cs="Arial"/>
          <w:sz w:val="20"/>
          <w:szCs w:val="20"/>
          <w:lang w:val="es-CO"/>
        </w:rPr>
        <w:t>S</w:t>
      </w:r>
      <w:r w:rsidR="47ACF36D" w:rsidRPr="00217525">
        <w:rPr>
          <w:rFonts w:ascii="Arial" w:eastAsia="Arial" w:hAnsi="Arial" w:cs="Arial"/>
          <w:sz w:val="20"/>
          <w:szCs w:val="20"/>
          <w:lang w:val="es-CO"/>
        </w:rPr>
        <w:t xml:space="preserve">alarios </w:t>
      </w:r>
      <w:r w:rsidR="6A6F0A64" w:rsidRPr="00217525">
        <w:rPr>
          <w:rFonts w:ascii="Arial" w:eastAsia="Arial" w:hAnsi="Arial" w:cs="Arial"/>
          <w:sz w:val="20"/>
          <w:szCs w:val="20"/>
          <w:lang w:val="es-CO"/>
        </w:rPr>
        <w:t>M</w:t>
      </w:r>
      <w:r w:rsidR="47ACF36D" w:rsidRPr="00217525">
        <w:rPr>
          <w:rFonts w:ascii="Arial" w:eastAsia="Arial" w:hAnsi="Arial" w:cs="Arial"/>
          <w:sz w:val="20"/>
          <w:szCs w:val="20"/>
          <w:lang w:val="es-CO"/>
        </w:rPr>
        <w:t xml:space="preserve">ínimos </w:t>
      </w:r>
      <w:r w:rsidR="64B6D1BF" w:rsidRPr="00217525">
        <w:rPr>
          <w:rFonts w:ascii="Arial" w:eastAsia="Arial" w:hAnsi="Arial" w:cs="Arial"/>
          <w:sz w:val="20"/>
          <w:szCs w:val="20"/>
          <w:lang w:val="es-CO"/>
        </w:rPr>
        <w:t>M</w:t>
      </w:r>
      <w:r w:rsidR="47ACF36D" w:rsidRPr="00217525">
        <w:rPr>
          <w:rFonts w:ascii="Arial" w:eastAsia="Arial" w:hAnsi="Arial" w:cs="Arial"/>
          <w:sz w:val="20"/>
          <w:szCs w:val="20"/>
          <w:lang w:val="es-CO"/>
        </w:rPr>
        <w:t xml:space="preserve">ensuales </w:t>
      </w:r>
      <w:r w:rsidR="7A718EC4" w:rsidRPr="00217525">
        <w:rPr>
          <w:rFonts w:ascii="Arial" w:eastAsia="Arial" w:hAnsi="Arial" w:cs="Arial"/>
          <w:sz w:val="20"/>
          <w:szCs w:val="20"/>
          <w:lang w:val="es-CO"/>
        </w:rPr>
        <w:t>L</w:t>
      </w:r>
      <w:r w:rsidR="47ACF36D" w:rsidRPr="00217525">
        <w:rPr>
          <w:rFonts w:ascii="Arial" w:eastAsia="Arial" w:hAnsi="Arial" w:cs="Arial"/>
          <w:sz w:val="20"/>
          <w:szCs w:val="20"/>
          <w:lang w:val="es-CO"/>
        </w:rPr>
        <w:t xml:space="preserve">egales </w:t>
      </w:r>
      <w:r w:rsidR="0A8EA974" w:rsidRPr="00217525">
        <w:rPr>
          <w:rFonts w:ascii="Arial" w:eastAsia="Arial" w:hAnsi="Arial" w:cs="Arial"/>
          <w:sz w:val="20"/>
          <w:szCs w:val="20"/>
          <w:lang w:val="es-CO"/>
        </w:rPr>
        <w:t>V</w:t>
      </w:r>
      <w:r w:rsidR="47ACF36D" w:rsidRPr="00217525">
        <w:rPr>
          <w:rFonts w:ascii="Arial" w:eastAsia="Arial" w:hAnsi="Arial" w:cs="Arial"/>
          <w:sz w:val="20"/>
          <w:szCs w:val="20"/>
          <w:lang w:val="es-CO"/>
        </w:rPr>
        <w:t>igentes</w:t>
      </w:r>
      <w:r w:rsidR="003E5B59" w:rsidRPr="00217525">
        <w:rPr>
          <w:rFonts w:ascii="Arial" w:eastAsia="Arial" w:hAnsi="Arial" w:cs="Arial"/>
          <w:sz w:val="20"/>
          <w:szCs w:val="20"/>
          <w:lang w:val="es-CO"/>
        </w:rPr>
        <w:t xml:space="preserve"> (SMMLV) </w:t>
      </w:r>
      <w:r w:rsidR="005A6A76" w:rsidRPr="00217525">
        <w:rPr>
          <w:rFonts w:ascii="Arial" w:eastAsia="Arial" w:hAnsi="Arial" w:cs="Arial"/>
          <w:sz w:val="20"/>
          <w:szCs w:val="20"/>
          <w:lang w:val="es-CO"/>
        </w:rPr>
        <w:t>se</w:t>
      </w:r>
      <w:r w:rsidR="003E5B59" w:rsidRPr="00217525">
        <w:rPr>
          <w:rFonts w:ascii="Arial" w:eastAsia="Arial" w:hAnsi="Arial" w:cs="Arial"/>
          <w:sz w:val="20"/>
          <w:szCs w:val="20"/>
          <w:lang w:val="es-CO"/>
        </w:rPr>
        <w:t xml:space="preserve"> seguir</w:t>
      </w:r>
      <w:r w:rsidR="005A6A76" w:rsidRPr="00217525">
        <w:rPr>
          <w:rFonts w:ascii="Arial" w:eastAsia="Arial" w:hAnsi="Arial" w:cs="Arial"/>
          <w:sz w:val="20"/>
          <w:szCs w:val="20"/>
          <w:lang w:val="es-CO"/>
        </w:rPr>
        <w:t>á</w:t>
      </w:r>
      <w:r w:rsidR="003E5B59" w:rsidRPr="00217525">
        <w:rPr>
          <w:rFonts w:ascii="Arial" w:eastAsia="Arial" w:hAnsi="Arial" w:cs="Arial"/>
          <w:sz w:val="20"/>
          <w:szCs w:val="20"/>
          <w:lang w:val="es-CO"/>
        </w:rPr>
        <w:t xml:space="preserve"> el siguiente proce</w:t>
      </w:r>
      <w:r w:rsidR="005A6A76" w:rsidRPr="00217525">
        <w:rPr>
          <w:rFonts w:ascii="Arial" w:eastAsia="Arial" w:hAnsi="Arial" w:cs="Arial"/>
          <w:sz w:val="20"/>
          <w:szCs w:val="20"/>
          <w:lang w:val="es-CO"/>
        </w:rPr>
        <w:t>s</w:t>
      </w:r>
      <w:r w:rsidR="003E5B59" w:rsidRPr="00217525">
        <w:rPr>
          <w:rFonts w:ascii="Arial" w:eastAsia="Arial" w:hAnsi="Arial" w:cs="Arial"/>
          <w:sz w:val="20"/>
          <w:szCs w:val="20"/>
          <w:lang w:val="es-CO"/>
        </w:rPr>
        <w:t xml:space="preserve">o: </w:t>
      </w:r>
    </w:p>
    <w:p w14:paraId="37B57814" w14:textId="7F33EE25" w:rsidR="003E5B59" w:rsidRPr="00217525" w:rsidRDefault="003E5B59" w:rsidP="00B70C75">
      <w:pPr>
        <w:pStyle w:val="InviasNormal"/>
        <w:numPr>
          <w:ilvl w:val="0"/>
          <w:numId w:val="36"/>
        </w:numPr>
        <w:jc w:val="both"/>
        <w:rPr>
          <w:rFonts w:ascii="Arial" w:eastAsia="Arial" w:hAnsi="Arial" w:cs="Arial"/>
          <w:sz w:val="20"/>
          <w:szCs w:val="20"/>
          <w:lang w:val="es-CO"/>
        </w:rPr>
      </w:pPr>
      <w:r w:rsidRPr="00217525">
        <w:rPr>
          <w:rFonts w:ascii="Arial" w:eastAsia="Arial" w:hAnsi="Arial" w:cs="Arial"/>
          <w:sz w:val="20"/>
          <w:szCs w:val="20"/>
          <w:lang w:val="es-CO"/>
        </w:rPr>
        <w:t xml:space="preserve">Los valores convertidos a </w:t>
      </w:r>
      <w:r w:rsidR="003B4361" w:rsidRPr="00217525">
        <w:rPr>
          <w:rFonts w:ascii="Arial" w:eastAsia="Arial" w:hAnsi="Arial" w:cs="Arial"/>
          <w:sz w:val="20"/>
          <w:szCs w:val="20"/>
          <w:lang w:val="es-CO"/>
        </w:rPr>
        <w:t>pesos colombianos</w:t>
      </w:r>
      <w:r w:rsidRPr="00217525">
        <w:rPr>
          <w:rFonts w:ascii="Arial" w:eastAsia="Arial" w:hAnsi="Arial" w:cs="Arial"/>
          <w:sz w:val="20"/>
          <w:szCs w:val="20"/>
          <w:lang w:val="es-CO"/>
        </w:rPr>
        <w:t xml:space="preserve">, aplicando el procedimiento descrito </w:t>
      </w:r>
      <w:r w:rsidR="005A6A76" w:rsidRPr="00217525">
        <w:rPr>
          <w:rFonts w:ascii="Arial" w:eastAsia="Arial" w:hAnsi="Arial" w:cs="Arial"/>
          <w:sz w:val="20"/>
          <w:szCs w:val="20"/>
          <w:lang w:val="es-CO"/>
        </w:rPr>
        <w:t>en el literal anterior</w:t>
      </w:r>
      <w:r w:rsidRPr="00217525">
        <w:rPr>
          <w:rFonts w:ascii="Arial" w:eastAsia="Arial" w:hAnsi="Arial" w:cs="Arial"/>
          <w:sz w:val="20"/>
          <w:szCs w:val="20"/>
          <w:lang w:val="es-CO"/>
        </w:rPr>
        <w:t xml:space="preserve">, o cuya moneda de origen sea el </w:t>
      </w:r>
      <w:r w:rsidR="00B26BF2" w:rsidRPr="00217525">
        <w:rPr>
          <w:rFonts w:ascii="Arial" w:eastAsia="Arial" w:hAnsi="Arial" w:cs="Arial"/>
          <w:sz w:val="20"/>
          <w:szCs w:val="20"/>
          <w:lang w:val="es-CO"/>
        </w:rPr>
        <w:t>peso colombiano</w:t>
      </w:r>
      <w:r w:rsidR="005A6A76"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deben </w:t>
      </w:r>
      <w:r w:rsidR="00032EAA" w:rsidRPr="00217525">
        <w:rPr>
          <w:rFonts w:ascii="Arial" w:eastAsia="Arial" w:hAnsi="Arial" w:cs="Arial"/>
          <w:sz w:val="20"/>
          <w:szCs w:val="20"/>
          <w:lang w:val="es-CO"/>
        </w:rPr>
        <w:t xml:space="preserve">pasarse </w:t>
      </w:r>
      <w:r w:rsidRPr="00217525">
        <w:rPr>
          <w:rFonts w:ascii="Arial" w:eastAsia="Arial" w:hAnsi="Arial" w:cs="Arial"/>
          <w:sz w:val="20"/>
          <w:szCs w:val="20"/>
          <w:lang w:val="es-CO"/>
        </w:rPr>
        <w:t>a SMMLV, para lo cual emplear</w:t>
      </w:r>
      <w:r w:rsidR="005A6A76" w:rsidRPr="00217525">
        <w:rPr>
          <w:rFonts w:ascii="Arial" w:eastAsia="Arial" w:hAnsi="Arial" w:cs="Arial"/>
          <w:sz w:val="20"/>
          <w:szCs w:val="20"/>
          <w:lang w:val="es-CO"/>
        </w:rPr>
        <w:t>án</w:t>
      </w:r>
      <w:r w:rsidRPr="00217525">
        <w:rPr>
          <w:rFonts w:ascii="Arial" w:eastAsia="Arial" w:hAnsi="Arial" w:cs="Arial"/>
          <w:sz w:val="20"/>
          <w:szCs w:val="20"/>
          <w:lang w:val="es-CO"/>
        </w:rPr>
        <w:t xml:space="preserve"> los valores históricos de SMMLV </w:t>
      </w:r>
      <w:r w:rsidR="00E679A2" w:rsidRPr="00217525">
        <w:rPr>
          <w:rFonts w:ascii="Arial" w:eastAsia="Arial" w:hAnsi="Arial" w:cs="Arial"/>
          <w:sz w:val="20"/>
          <w:szCs w:val="20"/>
          <w:lang w:val="es-CO"/>
        </w:rPr>
        <w:t>señalados por el Banco de la República (</w:t>
      </w:r>
      <w:r w:rsidR="00E679A2" w:rsidRPr="00217525">
        <w:rPr>
          <w:rFonts w:ascii="Arial" w:eastAsia="Arial" w:hAnsi="Arial" w:cs="Arial"/>
          <w:color w:val="4472C4" w:themeColor="accent1"/>
          <w:sz w:val="20"/>
          <w:szCs w:val="20"/>
          <w:u w:val="single"/>
          <w:lang w:val="es-CO"/>
        </w:rPr>
        <w:t>http</w:t>
      </w:r>
      <w:r w:rsidR="00D60FB9" w:rsidRPr="00217525">
        <w:rPr>
          <w:rFonts w:ascii="Arial" w:eastAsia="Arial" w:hAnsi="Arial" w:cs="Arial"/>
          <w:color w:val="4472C4" w:themeColor="accent1"/>
          <w:sz w:val="20"/>
          <w:szCs w:val="20"/>
          <w:u w:val="single"/>
          <w:lang w:val="es-CO"/>
        </w:rPr>
        <w:t>s</w:t>
      </w:r>
      <w:r w:rsidR="00E679A2" w:rsidRPr="00217525">
        <w:rPr>
          <w:rFonts w:ascii="Arial" w:eastAsia="Arial" w:hAnsi="Arial" w:cs="Arial"/>
          <w:color w:val="4472C4" w:themeColor="accent1"/>
          <w:sz w:val="20"/>
          <w:szCs w:val="20"/>
          <w:u w:val="single"/>
          <w:lang w:val="es-CO"/>
        </w:rPr>
        <w:t>://www.banrep.gov.co/es/mercado-laboral/salarios</w:t>
      </w:r>
      <w:r w:rsidR="00E679A2"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del año correspondiente a la fecha de terminación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w:t>
      </w:r>
    </w:p>
    <w:p w14:paraId="20F14CF9" w14:textId="50EF8174" w:rsidR="0091316D" w:rsidRPr="00217525" w:rsidRDefault="005A6A76" w:rsidP="00B70C75">
      <w:pPr>
        <w:pStyle w:val="InviasNormal"/>
        <w:numPr>
          <w:ilvl w:val="0"/>
          <w:numId w:val="36"/>
        </w:numPr>
        <w:jc w:val="both"/>
        <w:rPr>
          <w:rFonts w:ascii="Arial" w:eastAsia="Arial" w:hAnsi="Arial" w:cs="Arial"/>
          <w:sz w:val="20"/>
          <w:szCs w:val="20"/>
          <w:lang w:val="es-CO"/>
        </w:rPr>
      </w:pPr>
      <w:r w:rsidRPr="00217525">
        <w:rPr>
          <w:rFonts w:ascii="Arial" w:eastAsia="Arial" w:hAnsi="Arial" w:cs="Arial"/>
          <w:sz w:val="20"/>
          <w:szCs w:val="20"/>
          <w:lang w:val="es-CO"/>
        </w:rPr>
        <w:t>Los</w:t>
      </w:r>
      <w:r w:rsidR="0091316D" w:rsidRPr="00217525">
        <w:rPr>
          <w:rFonts w:ascii="Arial" w:eastAsia="Arial" w:hAnsi="Arial" w:cs="Arial"/>
          <w:sz w:val="20"/>
          <w:szCs w:val="20"/>
          <w:lang w:val="es-CO"/>
        </w:rPr>
        <w:t xml:space="preserve"> valores convertidos a SMMLV se deben a</w:t>
      </w:r>
      <w:r w:rsidRPr="00217525">
        <w:rPr>
          <w:rFonts w:ascii="Arial" w:eastAsia="Arial" w:hAnsi="Arial" w:cs="Arial"/>
          <w:sz w:val="20"/>
          <w:szCs w:val="20"/>
          <w:lang w:val="es-CO"/>
        </w:rPr>
        <w:t>justar</w:t>
      </w:r>
      <w:r w:rsidR="0091316D" w:rsidRPr="00217525">
        <w:rPr>
          <w:rFonts w:ascii="Arial" w:eastAsia="Arial" w:hAnsi="Arial" w:cs="Arial"/>
          <w:sz w:val="20"/>
          <w:szCs w:val="20"/>
          <w:lang w:val="es-CO"/>
        </w:rPr>
        <w:t xml:space="preserve"> a la unidad más próxima de la siguiente forma: hacia arriba para valores mayores o iguales a cero </w:t>
      </w:r>
      <w:r w:rsidR="0091316D" w:rsidRPr="00217525" w:rsidDel="00346042">
        <w:rPr>
          <w:rFonts w:ascii="Arial" w:eastAsia="Arial" w:hAnsi="Arial" w:cs="Arial"/>
          <w:sz w:val="20"/>
          <w:szCs w:val="20"/>
          <w:lang w:val="es-CO"/>
        </w:rPr>
        <w:t xml:space="preserve">punto </w:t>
      </w:r>
      <w:r w:rsidR="0091316D" w:rsidRPr="00217525">
        <w:rPr>
          <w:rFonts w:ascii="Arial" w:eastAsia="Arial" w:hAnsi="Arial" w:cs="Arial"/>
          <w:sz w:val="20"/>
          <w:szCs w:val="20"/>
          <w:lang w:val="es-CO"/>
        </w:rPr>
        <w:t>cinco (0</w:t>
      </w:r>
      <w:r w:rsidR="006618BC" w:rsidRPr="00217525">
        <w:rPr>
          <w:rFonts w:ascii="Arial" w:eastAsia="Arial" w:hAnsi="Arial" w:cs="Arial"/>
          <w:sz w:val="20"/>
          <w:szCs w:val="20"/>
          <w:lang w:val="es-CO"/>
        </w:rPr>
        <w:t>.</w:t>
      </w:r>
      <w:r w:rsidR="0091316D" w:rsidRPr="00217525">
        <w:rPr>
          <w:rFonts w:ascii="Arial" w:eastAsia="Arial" w:hAnsi="Arial" w:cs="Arial"/>
          <w:sz w:val="20"/>
          <w:szCs w:val="20"/>
          <w:lang w:val="es-CO"/>
        </w:rPr>
        <w:t xml:space="preserve">5) y hacia abajo para valores menores a cero </w:t>
      </w:r>
      <w:r w:rsidR="0091316D" w:rsidRPr="00217525" w:rsidDel="00346042">
        <w:rPr>
          <w:rFonts w:ascii="Arial" w:eastAsia="Arial" w:hAnsi="Arial" w:cs="Arial"/>
          <w:sz w:val="20"/>
          <w:szCs w:val="20"/>
          <w:lang w:val="es-CO"/>
        </w:rPr>
        <w:t xml:space="preserve">punto </w:t>
      </w:r>
      <w:r w:rsidR="0091316D" w:rsidRPr="00217525">
        <w:rPr>
          <w:rFonts w:ascii="Arial" w:eastAsia="Arial" w:hAnsi="Arial" w:cs="Arial"/>
          <w:sz w:val="20"/>
          <w:szCs w:val="20"/>
          <w:lang w:val="es-CO"/>
        </w:rPr>
        <w:t>cinco (0</w:t>
      </w:r>
      <w:r w:rsidR="007C4B17" w:rsidRPr="00217525">
        <w:rPr>
          <w:rFonts w:ascii="Arial" w:eastAsia="Arial" w:hAnsi="Arial" w:cs="Arial"/>
          <w:sz w:val="20"/>
          <w:szCs w:val="20"/>
          <w:lang w:val="es-CO"/>
        </w:rPr>
        <w:t>.</w:t>
      </w:r>
      <w:r w:rsidR="0091316D" w:rsidRPr="00217525">
        <w:rPr>
          <w:rFonts w:ascii="Arial" w:eastAsia="Arial" w:hAnsi="Arial" w:cs="Arial"/>
          <w:sz w:val="20"/>
          <w:szCs w:val="20"/>
          <w:lang w:val="es-CO"/>
        </w:rPr>
        <w:t>5).</w:t>
      </w:r>
    </w:p>
    <w:p w14:paraId="0A18DF1A" w14:textId="1FD84937" w:rsidR="003E5B59" w:rsidRPr="00217525" w:rsidRDefault="005A6A76"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Si</w:t>
      </w:r>
      <w:r w:rsidR="003E5B59" w:rsidRPr="00217525">
        <w:rPr>
          <w:rFonts w:ascii="Arial" w:eastAsia="Arial" w:hAnsi="Arial" w:cs="Arial"/>
          <w:sz w:val="20"/>
          <w:szCs w:val="20"/>
          <w:lang w:val="es-CO"/>
        </w:rPr>
        <w:t xml:space="preserve"> el </w:t>
      </w:r>
      <w:r w:rsidR="5165325C" w:rsidRPr="00217525">
        <w:rPr>
          <w:rFonts w:ascii="Arial" w:eastAsia="Arial" w:hAnsi="Arial" w:cs="Arial"/>
          <w:sz w:val="20"/>
          <w:szCs w:val="20"/>
          <w:lang w:val="es-CO"/>
        </w:rPr>
        <w:t>P</w:t>
      </w:r>
      <w:r w:rsidR="47ACF36D" w:rsidRPr="00217525">
        <w:rPr>
          <w:rFonts w:ascii="Arial" w:eastAsia="Arial" w:hAnsi="Arial" w:cs="Arial"/>
          <w:sz w:val="20"/>
          <w:szCs w:val="20"/>
          <w:lang w:val="es-CO"/>
        </w:rPr>
        <w:t>roponente</w:t>
      </w:r>
      <w:r w:rsidR="003E5B59" w:rsidRPr="00217525">
        <w:rPr>
          <w:rFonts w:ascii="Arial" w:eastAsia="Arial" w:hAnsi="Arial" w:cs="Arial"/>
          <w:sz w:val="20"/>
          <w:szCs w:val="20"/>
          <w:lang w:val="es-CO"/>
        </w:rPr>
        <w:t xml:space="preserve"> aport</w:t>
      </w:r>
      <w:r w:rsidRPr="00217525">
        <w:rPr>
          <w:rFonts w:ascii="Arial" w:eastAsia="Arial" w:hAnsi="Arial" w:cs="Arial"/>
          <w:sz w:val="20"/>
          <w:szCs w:val="20"/>
          <w:lang w:val="es-CO"/>
        </w:rPr>
        <w:t>a</w:t>
      </w:r>
      <w:r w:rsidR="003E5B59" w:rsidRPr="00217525">
        <w:rPr>
          <w:rFonts w:ascii="Arial" w:eastAsia="Arial" w:hAnsi="Arial" w:cs="Arial"/>
          <w:sz w:val="20"/>
          <w:szCs w:val="20"/>
          <w:lang w:val="es-CO"/>
        </w:rPr>
        <w:t xml:space="preserve"> certificaciones que no indi</w:t>
      </w:r>
      <w:r w:rsidRPr="00217525">
        <w:rPr>
          <w:rFonts w:ascii="Arial" w:eastAsia="Arial" w:hAnsi="Arial" w:cs="Arial"/>
          <w:sz w:val="20"/>
          <w:szCs w:val="20"/>
          <w:lang w:val="es-CO"/>
        </w:rPr>
        <w:t>can</w:t>
      </w:r>
      <w:r w:rsidR="003E5B59" w:rsidRPr="00217525">
        <w:rPr>
          <w:rFonts w:ascii="Arial" w:eastAsia="Arial" w:hAnsi="Arial" w:cs="Arial"/>
          <w:sz w:val="20"/>
          <w:szCs w:val="20"/>
          <w:lang w:val="es-CO"/>
        </w:rPr>
        <w:t xml:space="preserve"> el día, sino solamente el mes y el año</w:t>
      </w:r>
      <w:r w:rsidR="003C6826" w:rsidRPr="00217525">
        <w:rPr>
          <w:rFonts w:ascii="Arial" w:eastAsia="Arial" w:hAnsi="Arial" w:cs="Arial"/>
          <w:sz w:val="20"/>
          <w:szCs w:val="20"/>
          <w:lang w:val="es-CO"/>
        </w:rPr>
        <w:t>,</w:t>
      </w:r>
      <w:r w:rsidR="003E5B59" w:rsidRPr="00217525">
        <w:rPr>
          <w:rFonts w:ascii="Arial" w:eastAsia="Arial" w:hAnsi="Arial" w:cs="Arial"/>
          <w:sz w:val="20"/>
          <w:szCs w:val="20"/>
          <w:lang w:val="es-CO"/>
        </w:rPr>
        <w:t xml:space="preserve"> se procederá así: </w:t>
      </w:r>
    </w:p>
    <w:p w14:paraId="4CFCDA73" w14:textId="0EDB8A30" w:rsidR="00E737AB" w:rsidRPr="00217525" w:rsidRDefault="00E737AB"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Fecha (mes, año) de suscripción y/o inicio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se tendrá en cuenta el último día del mes señalado en la certificación. </w:t>
      </w:r>
    </w:p>
    <w:p w14:paraId="427F974A" w14:textId="1713E799" w:rsidR="00B21AD6" w:rsidRPr="00217525" w:rsidRDefault="00E737AB"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Fecha (mes, año) de terminación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se tendrá en cuenta el primer día del mes señalado en la certificación</w:t>
      </w:r>
      <w:r w:rsidR="00677DCC" w:rsidRPr="00217525">
        <w:rPr>
          <w:rFonts w:ascii="Arial" w:eastAsia="Arial" w:hAnsi="Arial" w:cs="Arial"/>
          <w:sz w:val="20"/>
          <w:szCs w:val="20"/>
          <w:lang w:val="es-CO"/>
        </w:rPr>
        <w:t>.</w:t>
      </w:r>
    </w:p>
    <w:p w14:paraId="063425C7" w14:textId="2DD71427" w:rsidR="004359B3" w:rsidRPr="00217525" w:rsidRDefault="004359B3" w:rsidP="00B70C75">
      <w:pPr>
        <w:pStyle w:val="Capitulo1"/>
        <w:numPr>
          <w:ilvl w:val="0"/>
          <w:numId w:val="39"/>
        </w:numPr>
        <w:tabs>
          <w:tab w:val="left" w:pos="851"/>
        </w:tabs>
        <w:spacing w:line="240" w:lineRule="auto"/>
        <w:ind w:left="851" w:hanging="494"/>
        <w:rPr>
          <w:rFonts w:ascii="Arial" w:hAnsi="Arial"/>
          <w:color w:val="auto"/>
          <w:sz w:val="20"/>
        </w:rPr>
      </w:pPr>
      <w:bookmarkStart w:id="228" w:name="_Toc511924776"/>
      <w:bookmarkStart w:id="229" w:name="_Toc520226865"/>
      <w:bookmarkStart w:id="230" w:name="_Toc520297835"/>
      <w:bookmarkStart w:id="231" w:name="_Toc520317100"/>
      <w:bookmarkStart w:id="232" w:name="_Toc533083701"/>
      <w:bookmarkStart w:id="233" w:name="_Toc35616191"/>
      <w:bookmarkStart w:id="234" w:name="_Toc40113323"/>
      <w:bookmarkStart w:id="235" w:name="_Toc508648254"/>
      <w:bookmarkStart w:id="236" w:name="_Toc508984038"/>
      <w:bookmarkStart w:id="237" w:name="_Toc509843868"/>
      <w:bookmarkStart w:id="238" w:name="_Toc108082885"/>
      <w:bookmarkStart w:id="239" w:name="_Toc201045154"/>
      <w:bookmarkEnd w:id="227"/>
      <w:r w:rsidRPr="00217525">
        <w:rPr>
          <w:rFonts w:ascii="Arial" w:hAnsi="Arial"/>
          <w:color w:val="auto"/>
          <w:sz w:val="20"/>
        </w:rPr>
        <w:t>CONFLICTO</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r w:rsidRPr="00217525">
        <w:rPr>
          <w:rFonts w:ascii="Arial" w:hAnsi="Arial"/>
          <w:color w:val="auto"/>
          <w:sz w:val="20"/>
        </w:rPr>
        <w:t>INTER</w:t>
      </w:r>
      <w:r w:rsidR="00CD71FA" w:rsidRPr="00217525">
        <w:rPr>
          <w:rFonts w:ascii="Arial" w:hAnsi="Arial"/>
          <w:color w:val="auto"/>
          <w:sz w:val="20"/>
        </w:rPr>
        <w:t>É</w:t>
      </w:r>
      <w:r w:rsidRPr="00217525">
        <w:rPr>
          <w:rFonts w:ascii="Arial" w:hAnsi="Arial"/>
          <w:color w:val="auto"/>
          <w:sz w:val="20"/>
        </w:rPr>
        <w:t>S</w:t>
      </w:r>
      <w:bookmarkEnd w:id="228"/>
      <w:bookmarkEnd w:id="229"/>
      <w:bookmarkEnd w:id="230"/>
      <w:bookmarkEnd w:id="231"/>
      <w:bookmarkEnd w:id="232"/>
      <w:bookmarkEnd w:id="233"/>
      <w:bookmarkEnd w:id="234"/>
      <w:r w:rsidR="002644ED" w:rsidRPr="00217525">
        <w:rPr>
          <w:rFonts w:ascii="Arial" w:hAnsi="Arial"/>
          <w:color w:val="auto"/>
          <w:sz w:val="20"/>
        </w:rPr>
        <w:t xml:space="preserve"> </w:t>
      </w:r>
      <w:bookmarkStart w:id="240" w:name="_Hlk517180122"/>
      <w:bookmarkEnd w:id="225"/>
      <w:bookmarkEnd w:id="226"/>
      <w:bookmarkEnd w:id="235"/>
      <w:bookmarkEnd w:id="236"/>
      <w:bookmarkEnd w:id="237"/>
      <w:r w:rsidR="0002053B" w:rsidRPr="00217525">
        <w:rPr>
          <w:rFonts w:ascii="Arial" w:hAnsi="Arial"/>
          <w:color w:val="auto"/>
          <w:sz w:val="20"/>
        </w:rPr>
        <w:t>DE ORIGEN CONSTITUCIONAL O LEGAL</w:t>
      </w:r>
      <w:bookmarkEnd w:id="238"/>
      <w:bookmarkEnd w:id="239"/>
    </w:p>
    <w:p w14:paraId="68925DC8" w14:textId="466D1057" w:rsidR="00FD49B3" w:rsidRPr="00217525" w:rsidRDefault="00FD49B3" w:rsidP="00B70C75">
      <w:pPr>
        <w:jc w:val="both"/>
        <w:rPr>
          <w:rFonts w:ascii="Arial" w:eastAsia="Arial" w:hAnsi="Arial" w:cs="Arial"/>
          <w:sz w:val="20"/>
          <w:szCs w:val="20"/>
        </w:rPr>
      </w:pPr>
      <w:bookmarkStart w:id="241" w:name="_Toc508648255"/>
      <w:bookmarkStart w:id="242" w:name="_Ref508649364"/>
      <w:bookmarkStart w:id="243" w:name="_Toc508984039"/>
      <w:bookmarkStart w:id="244" w:name="_Toc509843869"/>
      <w:bookmarkStart w:id="245" w:name="_Toc511924777"/>
      <w:bookmarkStart w:id="246" w:name="_Toc520226866"/>
      <w:bookmarkStart w:id="247" w:name="_Toc520297836"/>
      <w:bookmarkStart w:id="248" w:name="_Toc520317101"/>
      <w:bookmarkStart w:id="249" w:name="_Toc533083702"/>
      <w:bookmarkStart w:id="250" w:name="_Toc35616192"/>
      <w:bookmarkStart w:id="251" w:name="_Toc40113324"/>
      <w:bookmarkStart w:id="252" w:name="_Hlk517183910"/>
      <w:bookmarkEnd w:id="240"/>
      <w:r w:rsidRPr="00217525">
        <w:rPr>
          <w:rFonts w:ascii="Arial" w:hAnsi="Arial" w:cs="Arial"/>
          <w:sz w:val="20"/>
          <w:szCs w:val="20"/>
        </w:rPr>
        <w:t>No</w:t>
      </w:r>
      <w:r w:rsidRPr="00217525">
        <w:rPr>
          <w:rFonts w:ascii="Arial" w:eastAsia="Arial" w:hAnsi="Arial" w:cs="Arial"/>
          <w:sz w:val="20"/>
          <w:szCs w:val="20"/>
        </w:rPr>
        <w:t xml:space="preserve"> </w:t>
      </w:r>
      <w:r w:rsidRPr="00217525">
        <w:rPr>
          <w:rFonts w:ascii="Arial" w:hAnsi="Arial" w:cs="Arial"/>
          <w:sz w:val="20"/>
          <w:szCs w:val="20"/>
        </w:rPr>
        <w:t>podrán</w:t>
      </w:r>
      <w:r w:rsidRPr="00217525">
        <w:rPr>
          <w:rFonts w:ascii="Arial" w:eastAsia="Arial" w:hAnsi="Arial" w:cs="Arial"/>
          <w:sz w:val="20"/>
          <w:szCs w:val="20"/>
        </w:rPr>
        <w:t xml:space="preserve"> </w:t>
      </w:r>
      <w:r w:rsidRPr="00217525">
        <w:rPr>
          <w:rFonts w:ascii="Arial" w:hAnsi="Arial" w:cs="Arial"/>
          <w:sz w:val="20"/>
          <w:szCs w:val="20"/>
        </w:rPr>
        <w:t>participar</w:t>
      </w:r>
      <w:r w:rsidRPr="00217525">
        <w:rPr>
          <w:rFonts w:ascii="Arial" w:eastAsia="Arial" w:hAnsi="Arial" w:cs="Arial"/>
          <w:sz w:val="20"/>
          <w:szCs w:val="20"/>
        </w:rPr>
        <w:t xml:space="preserve"> </w:t>
      </w:r>
      <w:r w:rsidRPr="00217525">
        <w:rPr>
          <w:rFonts w:ascii="Arial" w:hAnsi="Arial" w:cs="Arial"/>
          <w:sz w:val="20"/>
          <w:szCs w:val="20"/>
        </w:rPr>
        <w:t>en</w:t>
      </w:r>
      <w:r w:rsidRPr="00217525">
        <w:rPr>
          <w:rFonts w:ascii="Arial" w:eastAsia="Arial" w:hAnsi="Arial" w:cs="Arial"/>
          <w:sz w:val="20"/>
          <w:szCs w:val="20"/>
        </w:rPr>
        <w:t xml:space="preserve"> </w:t>
      </w:r>
      <w:r w:rsidRPr="00217525">
        <w:rPr>
          <w:rFonts w:ascii="Arial" w:hAnsi="Arial" w:cs="Arial"/>
          <w:sz w:val="20"/>
          <w:szCs w:val="20"/>
        </w:rPr>
        <w:t xml:space="preserve">el </w:t>
      </w:r>
      <w:r w:rsidR="00A14A48" w:rsidRPr="00217525">
        <w:rPr>
          <w:rFonts w:ascii="Arial" w:hAnsi="Arial" w:cs="Arial"/>
          <w:sz w:val="20"/>
          <w:szCs w:val="20"/>
        </w:rPr>
        <w:t>P</w:t>
      </w:r>
      <w:r w:rsidR="2BE65073" w:rsidRPr="00217525">
        <w:rPr>
          <w:rFonts w:ascii="Arial" w:hAnsi="Arial" w:cs="Arial"/>
          <w:sz w:val="20"/>
          <w:szCs w:val="20"/>
        </w:rPr>
        <w:t>roce</w:t>
      </w:r>
      <w:r w:rsidR="00A14A48" w:rsidRPr="00217525">
        <w:rPr>
          <w:rFonts w:ascii="Arial" w:hAnsi="Arial" w:cs="Arial"/>
          <w:sz w:val="20"/>
          <w:szCs w:val="20"/>
        </w:rPr>
        <w:t>s</w:t>
      </w:r>
      <w:r w:rsidR="2BE65073" w:rsidRPr="00217525">
        <w:rPr>
          <w:rFonts w:ascii="Arial" w:hAnsi="Arial" w:cs="Arial"/>
          <w:sz w:val="20"/>
          <w:szCs w:val="20"/>
        </w:rPr>
        <w:t xml:space="preserve">o de </w:t>
      </w:r>
      <w:r w:rsidR="00A14A48" w:rsidRPr="00217525">
        <w:rPr>
          <w:rFonts w:ascii="Arial" w:hAnsi="Arial" w:cs="Arial"/>
          <w:sz w:val="20"/>
          <w:szCs w:val="20"/>
        </w:rPr>
        <w:t>Contratación</w:t>
      </w:r>
      <w:r w:rsidRPr="00217525">
        <w:rPr>
          <w:rFonts w:ascii="Arial" w:hAnsi="Arial" w:cs="Arial"/>
          <w:sz w:val="20"/>
          <w:szCs w:val="20"/>
        </w:rPr>
        <w:t xml:space="preserve"> y por tanto no serán objeto de evaluación, ni ser adjudicatarios</w:t>
      </w:r>
      <w:r w:rsidR="002A0E63" w:rsidRPr="00217525">
        <w:rPr>
          <w:rFonts w:ascii="Arial" w:hAnsi="Arial" w:cs="Arial"/>
          <w:sz w:val="20"/>
          <w:szCs w:val="20"/>
        </w:rPr>
        <w:t xml:space="preserve"> del contrato</w:t>
      </w:r>
      <w:r w:rsidRPr="00217525">
        <w:rPr>
          <w:rFonts w:ascii="Arial" w:hAnsi="Arial" w:cs="Arial"/>
          <w:sz w:val="20"/>
          <w:szCs w:val="20"/>
        </w:rPr>
        <w:t>, quienes</w:t>
      </w:r>
      <w:r w:rsidRPr="00217525">
        <w:rPr>
          <w:rFonts w:ascii="Arial" w:eastAsia="Arial" w:hAnsi="Arial" w:cs="Arial"/>
          <w:sz w:val="20"/>
          <w:szCs w:val="20"/>
        </w:rPr>
        <w:t xml:space="preserve"> </w:t>
      </w:r>
      <w:r w:rsidRPr="00217525">
        <w:rPr>
          <w:rFonts w:ascii="Arial" w:hAnsi="Arial" w:cs="Arial"/>
          <w:sz w:val="20"/>
          <w:szCs w:val="20"/>
        </w:rPr>
        <w:t>bajo</w:t>
      </w:r>
      <w:r w:rsidRPr="00217525">
        <w:rPr>
          <w:rFonts w:ascii="Arial" w:eastAsia="Arial" w:hAnsi="Arial" w:cs="Arial"/>
          <w:sz w:val="20"/>
          <w:szCs w:val="20"/>
        </w:rPr>
        <w:t xml:space="preserve"> </w:t>
      </w:r>
      <w:r w:rsidRPr="00217525">
        <w:rPr>
          <w:rFonts w:ascii="Arial" w:hAnsi="Arial" w:cs="Arial"/>
          <w:sz w:val="20"/>
          <w:szCs w:val="20"/>
        </w:rPr>
        <w:t>cualquier</w:t>
      </w:r>
      <w:r w:rsidRPr="00217525">
        <w:rPr>
          <w:rFonts w:ascii="Arial" w:eastAsia="Arial" w:hAnsi="Arial" w:cs="Arial"/>
          <w:sz w:val="20"/>
          <w:szCs w:val="20"/>
        </w:rPr>
        <w:t xml:space="preserve"> </w:t>
      </w:r>
      <w:r w:rsidRPr="00217525">
        <w:rPr>
          <w:rFonts w:ascii="Arial" w:hAnsi="Arial" w:cs="Arial"/>
          <w:sz w:val="20"/>
          <w:szCs w:val="20"/>
        </w:rPr>
        <w:t>circunstancia</w:t>
      </w:r>
      <w:r w:rsidRPr="00217525">
        <w:rPr>
          <w:rFonts w:ascii="Arial" w:eastAsia="Arial" w:hAnsi="Arial" w:cs="Arial"/>
          <w:sz w:val="20"/>
          <w:szCs w:val="20"/>
        </w:rPr>
        <w:t xml:space="preserve"> </w:t>
      </w:r>
      <w:r w:rsidRPr="00217525">
        <w:rPr>
          <w:rFonts w:ascii="Arial" w:hAnsi="Arial" w:cs="Arial"/>
          <w:sz w:val="20"/>
          <w:szCs w:val="20"/>
        </w:rPr>
        <w:t>se</w:t>
      </w:r>
      <w:r w:rsidRPr="00217525">
        <w:rPr>
          <w:rFonts w:ascii="Arial" w:eastAsia="Arial" w:hAnsi="Arial" w:cs="Arial"/>
          <w:sz w:val="20"/>
          <w:szCs w:val="20"/>
        </w:rPr>
        <w:t xml:space="preserve"> </w:t>
      </w:r>
      <w:r w:rsidRPr="00217525">
        <w:rPr>
          <w:rFonts w:ascii="Arial" w:hAnsi="Arial" w:cs="Arial"/>
          <w:sz w:val="20"/>
          <w:szCs w:val="20"/>
        </w:rPr>
        <w:t>encuentren</w:t>
      </w:r>
      <w:r w:rsidRPr="00217525">
        <w:rPr>
          <w:rFonts w:ascii="Arial" w:eastAsia="Arial" w:hAnsi="Arial" w:cs="Arial"/>
          <w:sz w:val="20"/>
          <w:szCs w:val="20"/>
        </w:rPr>
        <w:t xml:space="preserve"> </w:t>
      </w:r>
      <w:r w:rsidRPr="00217525">
        <w:rPr>
          <w:rFonts w:ascii="Arial" w:hAnsi="Arial" w:cs="Arial"/>
          <w:sz w:val="20"/>
          <w:szCs w:val="20"/>
        </w:rPr>
        <w:t>en</w:t>
      </w:r>
      <w:r w:rsidRPr="00217525">
        <w:rPr>
          <w:rFonts w:ascii="Arial" w:eastAsia="Arial" w:hAnsi="Arial" w:cs="Arial"/>
          <w:sz w:val="20"/>
          <w:szCs w:val="20"/>
        </w:rPr>
        <w:t xml:space="preserve"> </w:t>
      </w:r>
      <w:r w:rsidRPr="00217525">
        <w:rPr>
          <w:rFonts w:ascii="Arial" w:hAnsi="Arial" w:cs="Arial"/>
          <w:sz w:val="20"/>
          <w:szCs w:val="20"/>
        </w:rPr>
        <w:t>situaciones</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00A14A48" w:rsidRPr="00217525">
        <w:rPr>
          <w:rFonts w:ascii="Arial" w:hAnsi="Arial" w:cs="Arial"/>
          <w:sz w:val="20"/>
          <w:szCs w:val="20"/>
        </w:rPr>
        <w:t>C</w:t>
      </w:r>
      <w:r w:rsidRPr="00217525">
        <w:rPr>
          <w:rFonts w:ascii="Arial" w:hAnsi="Arial" w:cs="Arial"/>
          <w:sz w:val="20"/>
          <w:szCs w:val="20"/>
        </w:rPr>
        <w:t>onflicto</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00A14A48" w:rsidRPr="00217525">
        <w:rPr>
          <w:rFonts w:ascii="Arial" w:hAnsi="Arial" w:cs="Arial"/>
          <w:sz w:val="20"/>
          <w:szCs w:val="20"/>
        </w:rPr>
        <w:t>I</w:t>
      </w:r>
      <w:r w:rsidRPr="00217525">
        <w:rPr>
          <w:rFonts w:ascii="Arial" w:hAnsi="Arial" w:cs="Arial"/>
          <w:sz w:val="20"/>
          <w:szCs w:val="20"/>
        </w:rPr>
        <w:t>nterés</w:t>
      </w:r>
      <w:r w:rsidRPr="00217525">
        <w:rPr>
          <w:rFonts w:ascii="Arial" w:eastAsia="Arial" w:hAnsi="Arial" w:cs="Arial"/>
          <w:sz w:val="20"/>
          <w:szCs w:val="20"/>
        </w:rPr>
        <w:t xml:space="preserve"> </w:t>
      </w:r>
      <w:r w:rsidRPr="00217525">
        <w:rPr>
          <w:rFonts w:ascii="Arial" w:hAnsi="Arial" w:cs="Arial"/>
          <w:sz w:val="20"/>
          <w:szCs w:val="20"/>
        </w:rPr>
        <w:t>que</w:t>
      </w:r>
      <w:r w:rsidRPr="00217525">
        <w:rPr>
          <w:rFonts w:ascii="Arial" w:eastAsia="Arial" w:hAnsi="Arial" w:cs="Arial"/>
          <w:sz w:val="20"/>
          <w:szCs w:val="20"/>
        </w:rPr>
        <w:t xml:space="preserve"> </w:t>
      </w:r>
      <w:r w:rsidRPr="00217525">
        <w:rPr>
          <w:rFonts w:ascii="Arial" w:hAnsi="Arial" w:cs="Arial"/>
          <w:sz w:val="20"/>
          <w:szCs w:val="20"/>
        </w:rPr>
        <w:t>afecten</w:t>
      </w:r>
      <w:r w:rsidRPr="00217525">
        <w:rPr>
          <w:rFonts w:ascii="Arial" w:eastAsia="Arial" w:hAnsi="Arial" w:cs="Arial"/>
          <w:sz w:val="20"/>
          <w:szCs w:val="20"/>
        </w:rPr>
        <w:t xml:space="preserve"> </w:t>
      </w:r>
      <w:r w:rsidRPr="00217525">
        <w:rPr>
          <w:rFonts w:ascii="Arial" w:hAnsi="Arial" w:cs="Arial"/>
          <w:sz w:val="20"/>
          <w:szCs w:val="20"/>
        </w:rPr>
        <w:t>o pongan en riesgo los</w:t>
      </w:r>
      <w:r w:rsidRPr="00217525">
        <w:rPr>
          <w:rFonts w:ascii="Arial" w:eastAsia="Arial" w:hAnsi="Arial" w:cs="Arial"/>
          <w:sz w:val="20"/>
          <w:szCs w:val="20"/>
        </w:rPr>
        <w:t xml:space="preserve"> </w:t>
      </w:r>
      <w:r w:rsidRPr="00217525">
        <w:rPr>
          <w:rFonts w:ascii="Arial" w:hAnsi="Arial" w:cs="Arial"/>
          <w:sz w:val="20"/>
          <w:szCs w:val="20"/>
        </w:rPr>
        <w:t>principios</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Pr="00217525">
        <w:rPr>
          <w:rFonts w:ascii="Arial" w:hAnsi="Arial" w:cs="Arial"/>
          <w:sz w:val="20"/>
          <w:szCs w:val="20"/>
        </w:rPr>
        <w:t>la</w:t>
      </w:r>
      <w:r w:rsidRPr="00217525">
        <w:rPr>
          <w:rFonts w:ascii="Arial" w:eastAsia="Arial" w:hAnsi="Arial" w:cs="Arial"/>
          <w:sz w:val="20"/>
          <w:szCs w:val="20"/>
        </w:rPr>
        <w:t xml:space="preserve"> </w:t>
      </w:r>
      <w:r w:rsidR="0071581F" w:rsidRPr="00217525">
        <w:rPr>
          <w:rFonts w:ascii="Arial" w:eastAsia="Arial" w:hAnsi="Arial" w:cs="Arial"/>
          <w:sz w:val="20"/>
          <w:szCs w:val="20"/>
        </w:rPr>
        <w:t>contratación que rige el Mecanismo de Obras por Impuestos</w:t>
      </w:r>
      <w:r w:rsidRPr="00217525">
        <w:rPr>
          <w:rFonts w:ascii="Arial" w:eastAsia="Arial" w:hAnsi="Arial" w:cs="Arial"/>
          <w:sz w:val="20"/>
          <w:szCs w:val="20"/>
        </w:rPr>
        <w:t xml:space="preserve">, de acuerdo con las causales o circunstancias previstas en la Constitución </w:t>
      </w:r>
      <w:r w:rsidR="00C62AE2" w:rsidRPr="00217525">
        <w:rPr>
          <w:rFonts w:ascii="Arial" w:eastAsia="Arial" w:hAnsi="Arial" w:cs="Arial"/>
          <w:sz w:val="20"/>
          <w:szCs w:val="20"/>
        </w:rPr>
        <w:t>o</w:t>
      </w:r>
      <w:r w:rsidR="00B84BC2" w:rsidRPr="00217525">
        <w:rPr>
          <w:rFonts w:ascii="Arial" w:eastAsia="Arial" w:hAnsi="Arial" w:cs="Arial"/>
          <w:sz w:val="20"/>
          <w:szCs w:val="20"/>
        </w:rPr>
        <w:t xml:space="preserve"> en </w:t>
      </w:r>
      <w:r w:rsidRPr="00217525">
        <w:rPr>
          <w:rFonts w:ascii="Arial" w:eastAsia="Arial" w:hAnsi="Arial" w:cs="Arial"/>
          <w:sz w:val="20"/>
          <w:szCs w:val="20"/>
        </w:rPr>
        <w:t>la ley.</w:t>
      </w:r>
    </w:p>
    <w:p w14:paraId="5224A443" w14:textId="77777777" w:rsidR="00FD49B3" w:rsidRPr="00217525" w:rsidRDefault="00FD49B3" w:rsidP="00B70C75">
      <w:pPr>
        <w:jc w:val="both"/>
        <w:rPr>
          <w:rFonts w:ascii="Arial" w:eastAsia="Arial" w:hAnsi="Arial" w:cs="Arial"/>
          <w:sz w:val="20"/>
          <w:szCs w:val="20"/>
        </w:rPr>
      </w:pPr>
    </w:p>
    <w:p w14:paraId="0611EE37" w14:textId="6AB2E5E0" w:rsidR="003C1BD8" w:rsidRPr="00217525" w:rsidRDefault="003C1BD8" w:rsidP="00B70C75">
      <w:pPr>
        <w:jc w:val="both"/>
        <w:rPr>
          <w:rFonts w:ascii="Arial" w:eastAsia="Arial" w:hAnsi="Arial" w:cs="Arial"/>
          <w:sz w:val="20"/>
          <w:szCs w:val="20"/>
        </w:rPr>
      </w:pPr>
      <w:r w:rsidRPr="00217525">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217525" w:rsidRDefault="001021A2" w:rsidP="00B70C75">
      <w:pPr>
        <w:jc w:val="both"/>
        <w:rPr>
          <w:rFonts w:ascii="Arial" w:eastAsia="Arial" w:hAnsi="Arial" w:cs="Arial"/>
          <w:sz w:val="20"/>
          <w:szCs w:val="20"/>
        </w:rPr>
      </w:pPr>
    </w:p>
    <w:p w14:paraId="0B945780" w14:textId="77777777" w:rsidR="005B122A" w:rsidRPr="00217525" w:rsidRDefault="005B122A" w:rsidP="00B70C75">
      <w:pPr>
        <w:pStyle w:val="Capitulo1"/>
        <w:numPr>
          <w:ilvl w:val="0"/>
          <w:numId w:val="39"/>
        </w:numPr>
        <w:tabs>
          <w:tab w:val="left" w:pos="851"/>
        </w:tabs>
        <w:spacing w:line="240" w:lineRule="auto"/>
        <w:rPr>
          <w:rFonts w:ascii="Arial" w:hAnsi="Arial"/>
          <w:color w:val="auto"/>
          <w:sz w:val="20"/>
        </w:rPr>
      </w:pPr>
      <w:bookmarkStart w:id="253" w:name="_Toc99029260"/>
      <w:bookmarkStart w:id="254" w:name="_Toc52776705"/>
      <w:bookmarkStart w:id="255" w:name="_Toc52777833"/>
      <w:bookmarkStart w:id="256" w:name="_Toc57994224"/>
      <w:bookmarkStart w:id="257" w:name="_Toc58490479"/>
      <w:bookmarkStart w:id="258" w:name="_Toc58490795"/>
      <w:bookmarkStart w:id="259" w:name="_Toc58491093"/>
      <w:bookmarkStart w:id="260" w:name="_Toc108082886"/>
      <w:bookmarkStart w:id="261" w:name="_Toc201045155"/>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sidRPr="00217525">
        <w:rPr>
          <w:rFonts w:ascii="Arial" w:hAnsi="Arial"/>
          <w:color w:val="auto"/>
          <w:sz w:val="20"/>
        </w:rPr>
        <w:t>CAUSALES</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r w:rsidRPr="00217525">
        <w:rPr>
          <w:rFonts w:ascii="Arial" w:hAnsi="Arial"/>
          <w:color w:val="auto"/>
          <w:sz w:val="20"/>
        </w:rPr>
        <w:t>RECHAZO</w:t>
      </w:r>
      <w:bookmarkEnd w:id="260"/>
      <w:bookmarkEnd w:id="261"/>
      <w:r w:rsidR="002644ED" w:rsidRPr="00217525">
        <w:rPr>
          <w:rFonts w:ascii="Arial" w:hAnsi="Arial"/>
          <w:color w:val="auto"/>
          <w:sz w:val="20"/>
        </w:rPr>
        <w:t xml:space="preserve"> </w:t>
      </w:r>
    </w:p>
    <w:p w14:paraId="217D6CB6" w14:textId="2AC5EBDB" w:rsidR="000B6FB6" w:rsidRPr="00217525" w:rsidRDefault="005B122A" w:rsidP="00B70C75">
      <w:pPr>
        <w:jc w:val="both"/>
        <w:rPr>
          <w:rFonts w:ascii="Arial" w:eastAsia="Arial" w:hAnsi="Arial" w:cs="Arial"/>
          <w:sz w:val="20"/>
          <w:szCs w:val="20"/>
        </w:rPr>
      </w:pPr>
      <w:r w:rsidRPr="00217525">
        <w:rPr>
          <w:rFonts w:ascii="Arial" w:hAnsi="Arial" w:cs="Arial"/>
          <w:sz w:val="20"/>
          <w:szCs w:val="20"/>
        </w:rPr>
        <w:t>Son</w:t>
      </w:r>
      <w:r w:rsidR="002644ED" w:rsidRPr="00217525">
        <w:rPr>
          <w:rFonts w:ascii="Arial" w:eastAsia="Arial" w:hAnsi="Arial" w:cs="Arial"/>
          <w:sz w:val="20"/>
          <w:szCs w:val="20"/>
        </w:rPr>
        <w:t xml:space="preserve"> </w:t>
      </w:r>
      <w:r w:rsidRPr="00217525">
        <w:rPr>
          <w:rFonts w:ascii="Arial" w:hAnsi="Arial" w:cs="Arial"/>
          <w:sz w:val="20"/>
          <w:szCs w:val="20"/>
        </w:rPr>
        <w:t>causales</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rechazo</w:t>
      </w:r>
      <w:r w:rsidR="002644ED" w:rsidRPr="00217525">
        <w:rPr>
          <w:rFonts w:ascii="Arial" w:eastAsia="Arial" w:hAnsi="Arial" w:cs="Arial"/>
          <w:sz w:val="20"/>
          <w:szCs w:val="20"/>
        </w:rPr>
        <w:t xml:space="preserve"> </w:t>
      </w:r>
      <w:r w:rsidR="0002053B" w:rsidRPr="00217525">
        <w:rPr>
          <w:rFonts w:ascii="Arial" w:eastAsia="Arial" w:hAnsi="Arial" w:cs="Arial"/>
          <w:sz w:val="20"/>
          <w:szCs w:val="20"/>
        </w:rPr>
        <w:t xml:space="preserve">de las propuestas </w:t>
      </w:r>
      <w:r w:rsidRPr="00217525">
        <w:rPr>
          <w:rFonts w:ascii="Arial" w:hAnsi="Arial" w:cs="Arial"/>
          <w:sz w:val="20"/>
          <w:szCs w:val="20"/>
        </w:rPr>
        <w:t>las</w:t>
      </w:r>
      <w:r w:rsidR="002644ED" w:rsidRPr="00217525">
        <w:rPr>
          <w:rFonts w:ascii="Arial" w:eastAsia="Arial" w:hAnsi="Arial" w:cs="Arial"/>
          <w:sz w:val="20"/>
          <w:szCs w:val="20"/>
        </w:rPr>
        <w:t xml:space="preserve"> </w:t>
      </w:r>
      <w:r w:rsidRPr="00217525">
        <w:rPr>
          <w:rFonts w:ascii="Arial" w:hAnsi="Arial" w:cs="Arial"/>
          <w:sz w:val="20"/>
          <w:szCs w:val="20"/>
        </w:rPr>
        <w:t>siguientes</w:t>
      </w:r>
      <w:r w:rsidR="002907FB" w:rsidRPr="00217525">
        <w:rPr>
          <w:rFonts w:ascii="Arial" w:hAnsi="Arial" w:cs="Arial"/>
          <w:sz w:val="20"/>
          <w:szCs w:val="20"/>
        </w:rPr>
        <w:t>:</w:t>
      </w:r>
      <w:r w:rsidR="002F2CEF" w:rsidRPr="00217525">
        <w:rPr>
          <w:rFonts w:ascii="Arial" w:hAnsi="Arial" w:cs="Arial"/>
          <w:color w:val="D13438"/>
          <w:sz w:val="20"/>
          <w:szCs w:val="20"/>
          <w:u w:val="single"/>
          <w:shd w:val="clear" w:color="auto" w:fill="FFFFFF"/>
        </w:rPr>
        <w:t xml:space="preserve"> </w:t>
      </w:r>
    </w:p>
    <w:p w14:paraId="63E77B23" w14:textId="77777777" w:rsidR="00CA286F" w:rsidRPr="00217525" w:rsidRDefault="00CA286F" w:rsidP="00B70C75">
      <w:pPr>
        <w:rPr>
          <w:rFonts w:ascii="Arial" w:eastAsia="Arial" w:hAnsi="Arial" w:cs="Arial"/>
          <w:sz w:val="20"/>
          <w:szCs w:val="20"/>
        </w:rPr>
      </w:pPr>
    </w:p>
    <w:p w14:paraId="0CF93CF5" w14:textId="25D8B188" w:rsidR="00162F82" w:rsidRPr="00217525" w:rsidRDefault="00E25B19" w:rsidP="00B70C75">
      <w:pPr>
        <w:pStyle w:val="Prrafodelista"/>
        <w:numPr>
          <w:ilvl w:val="0"/>
          <w:numId w:val="31"/>
        </w:numPr>
        <w:spacing w:line="240" w:lineRule="auto"/>
        <w:jc w:val="both"/>
        <w:rPr>
          <w:rFonts w:ascii="Arial" w:eastAsiaTheme="minorEastAsia" w:hAnsi="Arial" w:cs="Arial"/>
          <w:sz w:val="20"/>
          <w:szCs w:val="20"/>
        </w:rPr>
      </w:pPr>
      <w:r w:rsidRPr="00217525">
        <w:rPr>
          <w:rFonts w:ascii="Arial" w:eastAsia="Arial" w:hAnsi="Arial" w:cs="Arial"/>
          <w:sz w:val="20"/>
          <w:szCs w:val="20"/>
        </w:rPr>
        <w:t xml:space="preserve">Que el </w:t>
      </w:r>
      <w:r w:rsidR="3840616E" w:rsidRPr="00217525">
        <w:rPr>
          <w:rFonts w:ascii="Arial" w:eastAsia="Arial" w:hAnsi="Arial" w:cs="Arial"/>
          <w:sz w:val="20"/>
          <w:szCs w:val="20"/>
        </w:rPr>
        <w:t>P</w:t>
      </w:r>
      <w:r w:rsidR="1A391C1D" w:rsidRPr="00217525">
        <w:rPr>
          <w:rFonts w:ascii="Arial" w:eastAsia="Arial" w:hAnsi="Arial" w:cs="Arial"/>
          <w:sz w:val="20"/>
          <w:szCs w:val="20"/>
        </w:rPr>
        <w:t>roponente</w:t>
      </w:r>
      <w:r w:rsidRPr="00217525">
        <w:rPr>
          <w:rFonts w:ascii="Arial" w:eastAsia="Arial" w:hAnsi="Arial" w:cs="Arial"/>
          <w:sz w:val="20"/>
          <w:szCs w:val="20"/>
        </w:rPr>
        <w:t xml:space="preserve"> o alguno de los integrantes del </w:t>
      </w:r>
      <w:r w:rsidR="19C7D02F" w:rsidRPr="00217525">
        <w:rPr>
          <w:rFonts w:ascii="Arial" w:eastAsia="Arial" w:hAnsi="Arial" w:cs="Arial"/>
          <w:sz w:val="20"/>
          <w:szCs w:val="20"/>
        </w:rPr>
        <w:t>P</w:t>
      </w:r>
      <w:r w:rsidR="1A391C1D" w:rsidRPr="00217525">
        <w:rPr>
          <w:rFonts w:ascii="Arial" w:eastAsia="Arial" w:hAnsi="Arial" w:cs="Arial"/>
          <w:sz w:val="20"/>
          <w:szCs w:val="20"/>
        </w:rPr>
        <w:t xml:space="preserve">roponente </w:t>
      </w:r>
      <w:r w:rsidR="758FE69F" w:rsidRPr="00217525">
        <w:rPr>
          <w:rFonts w:ascii="Arial" w:eastAsia="Arial" w:hAnsi="Arial" w:cs="Arial"/>
          <w:sz w:val="20"/>
          <w:szCs w:val="20"/>
        </w:rPr>
        <w:t>P</w:t>
      </w:r>
      <w:r w:rsidR="1A391C1D" w:rsidRPr="00217525">
        <w:rPr>
          <w:rFonts w:ascii="Arial" w:eastAsia="Arial" w:hAnsi="Arial" w:cs="Arial"/>
          <w:sz w:val="20"/>
          <w:szCs w:val="20"/>
        </w:rPr>
        <w:t>lural</w:t>
      </w:r>
      <w:r w:rsidRPr="00217525">
        <w:rPr>
          <w:rFonts w:ascii="Arial" w:eastAsia="Arial" w:hAnsi="Arial" w:cs="Arial"/>
          <w:sz w:val="20"/>
          <w:szCs w:val="20"/>
        </w:rPr>
        <w:t xml:space="preserve"> esté incurso en causal de inhabilidad, incompatibilidad o prohibici</w:t>
      </w:r>
      <w:r w:rsidR="001021A2" w:rsidRPr="00217525">
        <w:rPr>
          <w:rFonts w:ascii="Arial" w:eastAsia="Arial" w:hAnsi="Arial" w:cs="Arial"/>
          <w:sz w:val="20"/>
          <w:szCs w:val="20"/>
        </w:rPr>
        <w:t>ón</w:t>
      </w:r>
      <w:r w:rsidRPr="00217525">
        <w:rPr>
          <w:rFonts w:ascii="Arial" w:eastAsia="Arial" w:hAnsi="Arial" w:cs="Arial"/>
          <w:sz w:val="20"/>
          <w:szCs w:val="20"/>
        </w:rPr>
        <w:t xml:space="preserve"> previstas en la legislación para contratar</w:t>
      </w:r>
      <w:r w:rsidR="28502EE1" w:rsidRPr="00217525">
        <w:rPr>
          <w:rFonts w:ascii="Arial" w:eastAsia="Arial" w:hAnsi="Arial" w:cs="Arial"/>
          <w:sz w:val="20"/>
          <w:szCs w:val="20"/>
        </w:rPr>
        <w:t>.</w:t>
      </w:r>
    </w:p>
    <w:p w14:paraId="7628B9A9" w14:textId="0A4BE9EF" w:rsidR="00EC59C8" w:rsidRPr="00217525" w:rsidRDefault="00EC59C8" w:rsidP="00B70C75">
      <w:pPr>
        <w:pStyle w:val="Prrafodelista"/>
        <w:spacing w:line="240" w:lineRule="auto"/>
        <w:jc w:val="both"/>
        <w:rPr>
          <w:rFonts w:ascii="Arial" w:hAnsi="Arial" w:cs="Arial"/>
          <w:sz w:val="20"/>
          <w:szCs w:val="20"/>
        </w:rPr>
      </w:pPr>
    </w:p>
    <w:p w14:paraId="33FA699F" w14:textId="12196786" w:rsidR="00EC59C8" w:rsidRPr="00217525" w:rsidRDefault="009E30DF" w:rsidP="00B70C75">
      <w:pPr>
        <w:pStyle w:val="Prrafodelista"/>
        <w:numPr>
          <w:ilvl w:val="0"/>
          <w:numId w:val="31"/>
        </w:numPr>
        <w:spacing w:after="0" w:line="240" w:lineRule="auto"/>
        <w:ind w:left="708"/>
        <w:jc w:val="both"/>
        <w:rPr>
          <w:rFonts w:ascii="Arial" w:hAnsi="Arial" w:cs="Arial"/>
          <w:sz w:val="20"/>
          <w:szCs w:val="20"/>
        </w:rPr>
      </w:pPr>
      <w:r w:rsidRPr="00217525">
        <w:rPr>
          <w:rFonts w:ascii="Arial" w:eastAsia="Arial" w:hAnsi="Arial" w:cs="Arial"/>
          <w:sz w:val="20"/>
          <w:szCs w:val="20"/>
        </w:rPr>
        <w:t xml:space="preserve">Cuando una misma persona natural o jurídica, o integrante de un </w:t>
      </w:r>
      <w:r w:rsidR="33EBFC4D" w:rsidRPr="00217525">
        <w:rPr>
          <w:rFonts w:ascii="Arial" w:eastAsia="Arial" w:hAnsi="Arial" w:cs="Arial"/>
          <w:sz w:val="20"/>
          <w:szCs w:val="20"/>
        </w:rPr>
        <w:t>P</w:t>
      </w:r>
      <w:r w:rsidR="2EB5FA23" w:rsidRPr="00217525">
        <w:rPr>
          <w:rFonts w:ascii="Arial" w:eastAsia="Arial" w:hAnsi="Arial" w:cs="Arial"/>
          <w:sz w:val="20"/>
          <w:szCs w:val="20"/>
        </w:rPr>
        <w:t xml:space="preserve">roponente </w:t>
      </w:r>
      <w:r w:rsidR="12722E2D" w:rsidRPr="00217525">
        <w:rPr>
          <w:rFonts w:ascii="Arial" w:eastAsia="Arial" w:hAnsi="Arial" w:cs="Arial"/>
          <w:sz w:val="20"/>
          <w:szCs w:val="20"/>
        </w:rPr>
        <w:t>P</w:t>
      </w:r>
      <w:r w:rsidR="2EB5FA23" w:rsidRPr="00217525">
        <w:rPr>
          <w:rFonts w:ascii="Arial" w:eastAsia="Arial" w:hAnsi="Arial" w:cs="Arial"/>
          <w:sz w:val="20"/>
          <w:szCs w:val="20"/>
        </w:rPr>
        <w:t>lural</w:t>
      </w:r>
      <w:r w:rsidR="00807430" w:rsidRPr="00217525">
        <w:rPr>
          <w:rFonts w:ascii="Arial" w:eastAsia="Arial" w:hAnsi="Arial" w:cs="Arial"/>
          <w:sz w:val="20"/>
          <w:szCs w:val="20"/>
        </w:rPr>
        <w:t>,</w:t>
      </w:r>
      <w:r w:rsidRPr="00217525">
        <w:rPr>
          <w:rFonts w:ascii="Arial" w:eastAsia="Arial" w:hAnsi="Arial" w:cs="Arial"/>
          <w:sz w:val="20"/>
          <w:szCs w:val="20"/>
        </w:rPr>
        <w:t xml:space="preserve"> presente o haga parte en más de una propuesta para el </w:t>
      </w:r>
      <w:r w:rsidR="00A719E7" w:rsidRPr="00217525">
        <w:rPr>
          <w:rFonts w:ascii="Arial" w:eastAsia="Arial" w:hAnsi="Arial" w:cs="Arial"/>
          <w:sz w:val="20"/>
          <w:szCs w:val="20"/>
        </w:rPr>
        <w:t>P</w:t>
      </w:r>
      <w:r w:rsidRPr="00217525">
        <w:rPr>
          <w:rFonts w:ascii="Arial" w:eastAsia="Arial" w:hAnsi="Arial" w:cs="Arial"/>
          <w:sz w:val="20"/>
          <w:szCs w:val="20"/>
        </w:rPr>
        <w:t xml:space="preserve">roceso de </w:t>
      </w:r>
      <w:r w:rsidR="00A719E7" w:rsidRPr="00217525">
        <w:rPr>
          <w:rFonts w:ascii="Arial" w:eastAsia="Arial" w:hAnsi="Arial" w:cs="Arial"/>
          <w:sz w:val="20"/>
          <w:szCs w:val="20"/>
        </w:rPr>
        <w:t>C</w:t>
      </w:r>
      <w:r w:rsidRPr="00217525">
        <w:rPr>
          <w:rFonts w:ascii="Arial" w:eastAsia="Arial" w:hAnsi="Arial" w:cs="Arial"/>
          <w:sz w:val="20"/>
          <w:szCs w:val="20"/>
        </w:rPr>
        <w:t>ontratación</w:t>
      </w:r>
      <w:r w:rsidR="000466CC" w:rsidRPr="00217525">
        <w:rPr>
          <w:rFonts w:ascii="Arial" w:eastAsia="Arial" w:hAnsi="Arial" w:cs="Arial"/>
          <w:sz w:val="20"/>
          <w:szCs w:val="20"/>
        </w:rPr>
        <w:t>.</w:t>
      </w:r>
    </w:p>
    <w:p w14:paraId="151C1F72" w14:textId="77777777" w:rsidR="00236828" w:rsidRPr="00217525" w:rsidRDefault="00236828" w:rsidP="00B70C75">
      <w:pPr>
        <w:pStyle w:val="Prrafodelista"/>
        <w:spacing w:line="240" w:lineRule="auto"/>
        <w:jc w:val="both"/>
        <w:rPr>
          <w:rFonts w:ascii="Arial" w:eastAsia="Arial" w:hAnsi="Arial" w:cs="Arial"/>
          <w:sz w:val="20"/>
          <w:szCs w:val="20"/>
        </w:rPr>
      </w:pPr>
    </w:p>
    <w:p w14:paraId="1D3AC8FD" w14:textId="2D7C502A" w:rsidR="00120CA0" w:rsidRPr="00217525" w:rsidRDefault="00A979C8" w:rsidP="00B70C75">
      <w:pPr>
        <w:pStyle w:val="Prrafodelista"/>
        <w:numPr>
          <w:ilvl w:val="0"/>
          <w:numId w:val="31"/>
        </w:numPr>
        <w:spacing w:line="240" w:lineRule="auto"/>
        <w:jc w:val="both"/>
        <w:rPr>
          <w:rFonts w:ascii="Arial" w:eastAsia="Arial" w:hAnsi="Arial" w:cs="Arial"/>
          <w:sz w:val="20"/>
          <w:szCs w:val="20"/>
        </w:rPr>
      </w:pPr>
      <w:r w:rsidRPr="00217525">
        <w:rPr>
          <w:rFonts w:ascii="Arial" w:eastAsia="Arial" w:hAnsi="Arial" w:cs="Arial"/>
          <w:sz w:val="20"/>
          <w:szCs w:val="20"/>
        </w:rPr>
        <w:lastRenderedPageBreak/>
        <w:t xml:space="preserve">Que la persona jurídica </w:t>
      </w:r>
      <w:r w:rsidR="120247DF" w:rsidRPr="00217525">
        <w:rPr>
          <w:rFonts w:ascii="Arial" w:eastAsia="Arial" w:hAnsi="Arial" w:cs="Arial"/>
          <w:sz w:val="20"/>
          <w:szCs w:val="20"/>
        </w:rPr>
        <w:t>P</w:t>
      </w:r>
      <w:r w:rsidR="7A3C011B" w:rsidRPr="00217525">
        <w:rPr>
          <w:rFonts w:ascii="Arial" w:eastAsia="Arial" w:hAnsi="Arial" w:cs="Arial"/>
          <w:sz w:val="20"/>
          <w:szCs w:val="20"/>
        </w:rPr>
        <w:t>r</w:t>
      </w:r>
      <w:r w:rsidR="4D140ECC" w:rsidRPr="00217525">
        <w:rPr>
          <w:rFonts w:ascii="Arial" w:eastAsia="Arial" w:hAnsi="Arial" w:cs="Arial"/>
          <w:sz w:val="20"/>
          <w:szCs w:val="20"/>
        </w:rPr>
        <w:t xml:space="preserve">oponente </w:t>
      </w:r>
      <w:r w:rsidR="78A7B108" w:rsidRPr="00217525">
        <w:rPr>
          <w:rFonts w:ascii="Arial" w:eastAsia="Arial" w:hAnsi="Arial" w:cs="Arial"/>
          <w:sz w:val="20"/>
          <w:szCs w:val="20"/>
        </w:rPr>
        <w:t>I</w:t>
      </w:r>
      <w:r w:rsidR="4D140ECC" w:rsidRPr="00217525">
        <w:rPr>
          <w:rFonts w:ascii="Arial" w:eastAsia="Arial" w:hAnsi="Arial" w:cs="Arial"/>
          <w:sz w:val="20"/>
          <w:szCs w:val="20"/>
        </w:rPr>
        <w:t>ndividual</w:t>
      </w:r>
      <w:r w:rsidRPr="00217525">
        <w:rPr>
          <w:rFonts w:ascii="Arial" w:eastAsia="Arial" w:hAnsi="Arial" w:cs="Arial"/>
          <w:sz w:val="20"/>
          <w:szCs w:val="20"/>
        </w:rPr>
        <w:t xml:space="preserve"> o integrante del </w:t>
      </w:r>
      <w:r w:rsidR="37F89AC5" w:rsidRPr="00217525">
        <w:rPr>
          <w:rFonts w:ascii="Arial" w:eastAsia="Arial" w:hAnsi="Arial" w:cs="Arial"/>
          <w:sz w:val="20"/>
          <w:szCs w:val="20"/>
        </w:rPr>
        <w:t>P</w:t>
      </w:r>
      <w:r w:rsidR="4D140ECC" w:rsidRPr="00217525">
        <w:rPr>
          <w:rFonts w:ascii="Arial" w:eastAsia="Arial" w:hAnsi="Arial" w:cs="Arial"/>
          <w:sz w:val="20"/>
          <w:szCs w:val="20"/>
        </w:rPr>
        <w:t xml:space="preserve">roponente </w:t>
      </w:r>
      <w:r w:rsidR="79386626" w:rsidRPr="00217525">
        <w:rPr>
          <w:rFonts w:ascii="Arial" w:eastAsia="Arial" w:hAnsi="Arial" w:cs="Arial"/>
          <w:sz w:val="20"/>
          <w:szCs w:val="20"/>
        </w:rPr>
        <w:t>P</w:t>
      </w:r>
      <w:r w:rsidR="4D140ECC" w:rsidRPr="00217525">
        <w:rPr>
          <w:rFonts w:ascii="Arial" w:eastAsia="Arial" w:hAnsi="Arial" w:cs="Arial"/>
          <w:sz w:val="20"/>
          <w:szCs w:val="20"/>
        </w:rPr>
        <w:t>lural</w:t>
      </w:r>
      <w:r w:rsidRPr="00217525">
        <w:rPr>
          <w:rFonts w:ascii="Arial" w:eastAsia="Arial" w:hAnsi="Arial" w:cs="Arial"/>
          <w:sz w:val="20"/>
          <w:szCs w:val="20"/>
        </w:rPr>
        <w:t xml:space="preserve"> esté incursa en la situación descrita en el </w:t>
      </w:r>
      <w:r w:rsidR="000C2349" w:rsidRPr="00217525">
        <w:rPr>
          <w:rFonts w:ascii="Arial" w:eastAsia="Arial" w:hAnsi="Arial" w:cs="Arial"/>
          <w:sz w:val="20"/>
          <w:szCs w:val="20"/>
        </w:rPr>
        <w:t xml:space="preserve">numeral 1 del </w:t>
      </w:r>
      <w:r w:rsidRPr="00217525">
        <w:rPr>
          <w:rFonts w:ascii="Arial" w:eastAsia="Arial" w:hAnsi="Arial" w:cs="Arial"/>
          <w:sz w:val="20"/>
          <w:szCs w:val="20"/>
        </w:rPr>
        <w:t xml:space="preserve">artículo 38 de la </w:t>
      </w:r>
      <w:r w:rsidR="000C2349" w:rsidRPr="00217525">
        <w:rPr>
          <w:rFonts w:ascii="Arial" w:eastAsia="Arial" w:hAnsi="Arial" w:cs="Arial"/>
          <w:sz w:val="20"/>
          <w:szCs w:val="20"/>
        </w:rPr>
        <w:t>L</w:t>
      </w:r>
      <w:r w:rsidRPr="00217525">
        <w:rPr>
          <w:rFonts w:ascii="Arial" w:eastAsia="Arial" w:hAnsi="Arial" w:cs="Arial"/>
          <w:sz w:val="20"/>
          <w:szCs w:val="20"/>
        </w:rPr>
        <w:t>ey 1116 de 2006</w:t>
      </w:r>
      <w:r w:rsidR="00907CAD" w:rsidRPr="00217525">
        <w:rPr>
          <w:rFonts w:ascii="Arial" w:eastAsia="Arial" w:hAnsi="Arial" w:cs="Arial"/>
          <w:sz w:val="20"/>
          <w:szCs w:val="20"/>
        </w:rPr>
        <w:t>.</w:t>
      </w:r>
    </w:p>
    <w:p w14:paraId="7A2E7DE0" w14:textId="77777777" w:rsidR="00120CA0" w:rsidRPr="00217525" w:rsidRDefault="00120CA0" w:rsidP="00B70C75">
      <w:pPr>
        <w:pStyle w:val="Prrafodelista"/>
        <w:spacing w:line="240" w:lineRule="auto"/>
        <w:jc w:val="both"/>
        <w:rPr>
          <w:rFonts w:ascii="Arial" w:eastAsia="Arial" w:hAnsi="Arial" w:cs="Arial"/>
          <w:sz w:val="20"/>
          <w:szCs w:val="20"/>
        </w:rPr>
      </w:pPr>
    </w:p>
    <w:p w14:paraId="3A8A334B" w14:textId="604EE451" w:rsidR="00232FDE" w:rsidRPr="004344F6" w:rsidRDefault="00691A0B" w:rsidP="00B70C75">
      <w:pPr>
        <w:pStyle w:val="Prrafodelista"/>
        <w:numPr>
          <w:ilvl w:val="0"/>
          <w:numId w:val="31"/>
        </w:numPr>
        <w:spacing w:after="0" w:line="240" w:lineRule="auto"/>
        <w:jc w:val="both"/>
        <w:rPr>
          <w:rFonts w:ascii="Arial" w:hAnsi="Arial" w:cs="Arial"/>
          <w:sz w:val="20"/>
          <w:szCs w:val="20"/>
        </w:rPr>
      </w:pPr>
      <w:r w:rsidRPr="00217525">
        <w:rPr>
          <w:rFonts w:ascii="Arial" w:eastAsia="Arial" w:hAnsi="Arial" w:cs="Arial"/>
          <w:sz w:val="20"/>
          <w:szCs w:val="20"/>
        </w:rPr>
        <w:t xml:space="preserve">Cuando al </w:t>
      </w:r>
      <w:r w:rsidR="7CEF2AF1" w:rsidRPr="00217525">
        <w:rPr>
          <w:rFonts w:ascii="Arial" w:eastAsia="Arial" w:hAnsi="Arial" w:cs="Arial"/>
          <w:sz w:val="20"/>
          <w:szCs w:val="20"/>
        </w:rPr>
        <w:t>P</w:t>
      </w:r>
      <w:r w:rsidR="3C88015B" w:rsidRPr="00217525">
        <w:rPr>
          <w:rFonts w:ascii="Arial" w:eastAsia="Arial" w:hAnsi="Arial" w:cs="Arial"/>
          <w:sz w:val="20"/>
          <w:szCs w:val="20"/>
        </w:rPr>
        <w:t>roponente</w:t>
      </w:r>
      <w:r w:rsidRPr="00217525">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217525">
        <w:rPr>
          <w:rFonts w:ascii="Arial" w:eastAsia="Arial" w:hAnsi="Arial" w:cs="Arial"/>
          <w:sz w:val="20"/>
          <w:szCs w:val="20"/>
        </w:rPr>
        <w:t>ción</w:t>
      </w:r>
      <w:r w:rsidRPr="00217525">
        <w:rPr>
          <w:rFonts w:ascii="Arial" w:eastAsia="Arial" w:hAnsi="Arial" w:cs="Arial"/>
          <w:sz w:val="20"/>
          <w:szCs w:val="20"/>
        </w:rPr>
        <w:t>, aclaración o aporte requerido sea necesari</w:t>
      </w:r>
      <w:r w:rsidR="00C34CF8" w:rsidRPr="00217525">
        <w:rPr>
          <w:rFonts w:ascii="Arial" w:eastAsia="Arial" w:hAnsi="Arial" w:cs="Arial"/>
          <w:sz w:val="20"/>
          <w:szCs w:val="20"/>
        </w:rPr>
        <w:t>o</w:t>
      </w:r>
      <w:r w:rsidRPr="00217525">
        <w:rPr>
          <w:rFonts w:ascii="Arial" w:eastAsia="Arial" w:hAnsi="Arial" w:cs="Arial"/>
          <w:sz w:val="20"/>
          <w:szCs w:val="20"/>
        </w:rPr>
        <w:t xml:space="preserve"> para cumplir un requisito habilitante</w:t>
      </w:r>
      <w:r w:rsidRPr="00217525">
        <w:rPr>
          <w:rFonts w:ascii="Arial" w:eastAsia="Times New Roman" w:hAnsi="Arial" w:cs="Arial"/>
          <w:sz w:val="20"/>
          <w:szCs w:val="20"/>
          <w:lang w:eastAsia="es-ES"/>
        </w:rPr>
        <w:t xml:space="preserve"> </w:t>
      </w:r>
      <w:r w:rsidR="00232FDE" w:rsidRPr="00217525">
        <w:rPr>
          <w:rFonts w:ascii="Arial" w:eastAsia="Arial" w:hAnsi="Arial" w:cs="Arial"/>
          <w:sz w:val="20"/>
          <w:szCs w:val="20"/>
        </w:rPr>
        <w:t>en los términos establecidos en la sección</w:t>
      </w:r>
      <w:r w:rsidR="002065A9" w:rsidRPr="00217525">
        <w:rPr>
          <w:rFonts w:ascii="Arial" w:eastAsia="Arial" w:hAnsi="Arial" w:cs="Arial"/>
          <w:sz w:val="20"/>
          <w:szCs w:val="20"/>
        </w:rPr>
        <w:t xml:space="preserve"> </w:t>
      </w:r>
      <w:r w:rsidR="00D15F20" w:rsidRPr="00217525">
        <w:rPr>
          <w:rFonts w:ascii="Arial" w:eastAsia="Arial" w:hAnsi="Arial" w:cs="Arial"/>
          <w:sz w:val="20"/>
          <w:szCs w:val="20"/>
        </w:rPr>
        <w:t>1.6 de</w:t>
      </w:r>
      <w:r w:rsidR="0071581F" w:rsidRPr="00217525">
        <w:rPr>
          <w:rFonts w:ascii="Arial" w:eastAsia="Arial" w:hAnsi="Arial" w:cs="Arial"/>
          <w:sz w:val="20"/>
          <w:szCs w:val="20"/>
        </w:rPr>
        <w:t xml:space="preserve"> los Términos de Referencia</w:t>
      </w:r>
      <w:r w:rsidR="00232FDE" w:rsidRPr="00217525">
        <w:rPr>
          <w:rFonts w:ascii="Arial" w:eastAsia="Arial" w:hAnsi="Arial" w:cs="Arial"/>
          <w:sz w:val="20"/>
          <w:szCs w:val="20"/>
        </w:rPr>
        <w:t>.</w:t>
      </w:r>
    </w:p>
    <w:p w14:paraId="769523D6" w14:textId="77777777" w:rsidR="004344F6" w:rsidRPr="004344F6" w:rsidRDefault="004344F6" w:rsidP="004344F6">
      <w:pPr>
        <w:pStyle w:val="Prrafodelista"/>
        <w:rPr>
          <w:rFonts w:ascii="Arial" w:hAnsi="Arial" w:cs="Arial"/>
          <w:sz w:val="20"/>
          <w:szCs w:val="20"/>
        </w:rPr>
      </w:pPr>
    </w:p>
    <w:p w14:paraId="64CF0F91" w14:textId="33F79B61" w:rsidR="004344F6" w:rsidRPr="00217525" w:rsidRDefault="004344F6" w:rsidP="00B70C75">
      <w:pPr>
        <w:pStyle w:val="Prrafodelista"/>
        <w:numPr>
          <w:ilvl w:val="0"/>
          <w:numId w:val="31"/>
        </w:numPr>
        <w:spacing w:after="0" w:line="240" w:lineRule="auto"/>
        <w:jc w:val="both"/>
        <w:rPr>
          <w:rFonts w:ascii="Arial" w:hAnsi="Arial" w:cs="Arial"/>
          <w:sz w:val="20"/>
          <w:szCs w:val="20"/>
        </w:rPr>
      </w:pPr>
      <w:r>
        <w:rPr>
          <w:rFonts w:ascii="Arial" w:hAnsi="Arial" w:cs="Arial"/>
          <w:sz w:val="20"/>
          <w:szCs w:val="20"/>
        </w:rPr>
        <w:t xml:space="preserve">No presentar el </w:t>
      </w:r>
      <w:r w:rsidRPr="00217525">
        <w:rPr>
          <w:rFonts w:ascii="Arial" w:eastAsia="Arial" w:hAnsi="Arial" w:cs="Arial"/>
          <w:sz w:val="20"/>
          <w:szCs w:val="20"/>
        </w:rPr>
        <w:t>Registro Único de Proponentes (RUP)</w:t>
      </w:r>
      <w:r>
        <w:rPr>
          <w:rFonts w:ascii="Arial" w:eastAsia="Arial" w:hAnsi="Arial" w:cs="Arial"/>
          <w:sz w:val="20"/>
          <w:szCs w:val="20"/>
        </w:rPr>
        <w:t xml:space="preserve"> ya que es un resquito indispensable para la validación de la experiencia aportada.</w:t>
      </w:r>
    </w:p>
    <w:p w14:paraId="2CA6DB89" w14:textId="5C18B2A4" w:rsidR="00DE2D5C" w:rsidRPr="00217525" w:rsidRDefault="00DE2D5C" w:rsidP="00B70C75">
      <w:pPr>
        <w:pStyle w:val="Prrafodelista"/>
        <w:spacing w:line="240" w:lineRule="auto"/>
        <w:jc w:val="both"/>
        <w:rPr>
          <w:rFonts w:ascii="Arial" w:eastAsia="Arial" w:hAnsi="Arial" w:cs="Arial"/>
          <w:sz w:val="20"/>
          <w:szCs w:val="20"/>
        </w:rPr>
      </w:pPr>
    </w:p>
    <w:p w14:paraId="5C557E3B" w14:textId="72FFCFA0" w:rsidR="00895838" w:rsidRPr="00217525" w:rsidRDefault="00895838" w:rsidP="00B70C75">
      <w:pPr>
        <w:pStyle w:val="Prrafodelista"/>
        <w:numPr>
          <w:ilvl w:val="0"/>
          <w:numId w:val="31"/>
        </w:numPr>
        <w:spacing w:line="240" w:lineRule="auto"/>
        <w:jc w:val="both"/>
        <w:rPr>
          <w:rFonts w:ascii="Arial" w:eastAsia="Arial" w:hAnsi="Arial" w:cs="Arial"/>
          <w:sz w:val="20"/>
          <w:szCs w:val="20"/>
        </w:rPr>
      </w:pPr>
      <w:bookmarkStart w:id="262" w:name="_Hlk516133201"/>
      <w:r w:rsidRPr="00217525">
        <w:rPr>
          <w:rFonts w:ascii="Arial" w:eastAsia="Arial" w:hAnsi="Arial" w:cs="Arial"/>
          <w:sz w:val="20"/>
          <w:szCs w:val="20"/>
        </w:rPr>
        <w:t xml:space="preserve">Que la inscripción en el </w:t>
      </w:r>
      <w:r w:rsidR="0986265C" w:rsidRPr="00217525">
        <w:rPr>
          <w:rFonts w:ascii="Arial" w:eastAsia="Arial" w:hAnsi="Arial" w:cs="Arial"/>
          <w:sz w:val="20"/>
          <w:szCs w:val="20"/>
        </w:rPr>
        <w:t>R</w:t>
      </w:r>
      <w:r w:rsidR="5A193C13" w:rsidRPr="00217525">
        <w:rPr>
          <w:rFonts w:ascii="Arial" w:eastAsia="Arial" w:hAnsi="Arial" w:cs="Arial"/>
          <w:sz w:val="20"/>
          <w:szCs w:val="20"/>
        </w:rPr>
        <w:t xml:space="preserve">egistro </w:t>
      </w:r>
      <w:r w:rsidR="74FBECB6" w:rsidRPr="00217525">
        <w:rPr>
          <w:rFonts w:ascii="Arial" w:eastAsia="Arial" w:hAnsi="Arial" w:cs="Arial"/>
          <w:sz w:val="20"/>
          <w:szCs w:val="20"/>
        </w:rPr>
        <w:t>Ú</w:t>
      </w:r>
      <w:r w:rsidR="5A193C13" w:rsidRPr="00217525">
        <w:rPr>
          <w:rFonts w:ascii="Arial" w:eastAsia="Arial" w:hAnsi="Arial" w:cs="Arial"/>
          <w:sz w:val="20"/>
          <w:szCs w:val="20"/>
        </w:rPr>
        <w:t>nico</w:t>
      </w:r>
      <w:r w:rsidRPr="00217525">
        <w:rPr>
          <w:rFonts w:ascii="Arial" w:eastAsia="Arial" w:hAnsi="Arial" w:cs="Arial"/>
          <w:sz w:val="20"/>
          <w:szCs w:val="20"/>
        </w:rPr>
        <w:t xml:space="preserve"> de </w:t>
      </w:r>
      <w:r w:rsidR="20F0A867" w:rsidRPr="00217525">
        <w:rPr>
          <w:rFonts w:ascii="Arial" w:eastAsia="Arial" w:hAnsi="Arial" w:cs="Arial"/>
          <w:sz w:val="20"/>
          <w:szCs w:val="20"/>
        </w:rPr>
        <w:t>P</w:t>
      </w:r>
      <w:r w:rsidR="5A193C13" w:rsidRPr="00217525">
        <w:rPr>
          <w:rFonts w:ascii="Arial" w:eastAsia="Arial" w:hAnsi="Arial" w:cs="Arial"/>
          <w:sz w:val="20"/>
          <w:szCs w:val="20"/>
        </w:rPr>
        <w:t>roponentes</w:t>
      </w:r>
      <w:r w:rsidRPr="00217525">
        <w:rPr>
          <w:rFonts w:ascii="Arial" w:eastAsia="Arial" w:hAnsi="Arial" w:cs="Arial"/>
          <w:sz w:val="20"/>
          <w:szCs w:val="20"/>
        </w:rPr>
        <w:t xml:space="preserve"> (RUP) que realice el </w:t>
      </w:r>
      <w:r w:rsidR="068D326E" w:rsidRPr="00217525">
        <w:rPr>
          <w:rFonts w:ascii="Arial" w:eastAsia="Arial" w:hAnsi="Arial" w:cs="Arial"/>
          <w:sz w:val="20"/>
          <w:szCs w:val="20"/>
        </w:rPr>
        <w:t>P</w:t>
      </w:r>
      <w:r w:rsidR="5A193C13" w:rsidRPr="00217525">
        <w:rPr>
          <w:rFonts w:ascii="Arial" w:eastAsia="Arial" w:hAnsi="Arial" w:cs="Arial"/>
          <w:sz w:val="20"/>
          <w:szCs w:val="20"/>
        </w:rPr>
        <w:t>roponente</w:t>
      </w:r>
      <w:r w:rsidRPr="00217525">
        <w:rPr>
          <w:rFonts w:ascii="Arial" w:eastAsia="Arial" w:hAnsi="Arial" w:cs="Arial"/>
          <w:sz w:val="20"/>
          <w:szCs w:val="20"/>
        </w:rPr>
        <w:t xml:space="preserve"> por primera vez o cuando han cesado los efectos y debe volver a inscribirse, no esté en firme en la fecha prevista para el cierre del </w:t>
      </w:r>
      <w:r w:rsidR="185D11E1" w:rsidRPr="00217525">
        <w:rPr>
          <w:rFonts w:ascii="Arial" w:eastAsia="Arial" w:hAnsi="Arial" w:cs="Arial"/>
          <w:sz w:val="20"/>
          <w:szCs w:val="20"/>
        </w:rPr>
        <w:t>P</w:t>
      </w:r>
      <w:r w:rsidR="5A193C13" w:rsidRPr="00217525">
        <w:rPr>
          <w:rFonts w:ascii="Arial" w:eastAsia="Arial" w:hAnsi="Arial" w:cs="Arial"/>
          <w:sz w:val="20"/>
          <w:szCs w:val="20"/>
        </w:rPr>
        <w:t>roceso</w:t>
      </w:r>
      <w:r w:rsidRPr="00217525">
        <w:rPr>
          <w:rFonts w:ascii="Arial" w:eastAsia="Arial" w:hAnsi="Arial" w:cs="Arial"/>
          <w:sz w:val="20"/>
          <w:szCs w:val="20"/>
        </w:rPr>
        <w:t xml:space="preserve"> de </w:t>
      </w:r>
      <w:r w:rsidR="5B88581A" w:rsidRPr="00217525">
        <w:rPr>
          <w:rFonts w:ascii="Arial" w:eastAsia="Arial" w:hAnsi="Arial" w:cs="Arial"/>
          <w:sz w:val="20"/>
          <w:szCs w:val="20"/>
        </w:rPr>
        <w:t>C</w:t>
      </w:r>
      <w:r w:rsidR="5A193C13" w:rsidRPr="00217525">
        <w:rPr>
          <w:rFonts w:ascii="Arial" w:eastAsia="Arial" w:hAnsi="Arial" w:cs="Arial"/>
          <w:sz w:val="20"/>
          <w:szCs w:val="20"/>
        </w:rPr>
        <w:t>ontratación</w:t>
      </w:r>
      <w:r w:rsidRPr="00217525">
        <w:rPr>
          <w:rFonts w:ascii="Arial" w:eastAsia="Arial" w:hAnsi="Arial" w:cs="Arial"/>
          <w:sz w:val="20"/>
          <w:szCs w:val="20"/>
        </w:rPr>
        <w:t>.</w:t>
      </w:r>
    </w:p>
    <w:p w14:paraId="566BCAD5" w14:textId="77777777" w:rsidR="00895838" w:rsidRPr="00217525" w:rsidRDefault="00895838" w:rsidP="00B70C75">
      <w:pPr>
        <w:pStyle w:val="Prrafodelista"/>
        <w:spacing w:line="240" w:lineRule="auto"/>
        <w:jc w:val="both"/>
        <w:rPr>
          <w:rFonts w:ascii="Arial" w:eastAsia="Arial" w:hAnsi="Arial" w:cs="Arial"/>
          <w:sz w:val="20"/>
          <w:szCs w:val="20"/>
        </w:rPr>
      </w:pPr>
    </w:p>
    <w:p w14:paraId="06FF8D67" w14:textId="304C7095" w:rsidR="00C7107C" w:rsidRPr="00217525" w:rsidRDefault="00C7107C" w:rsidP="00B70C75">
      <w:pPr>
        <w:pStyle w:val="Prrafodelista"/>
        <w:numPr>
          <w:ilvl w:val="0"/>
          <w:numId w:val="31"/>
        </w:numPr>
        <w:spacing w:line="240" w:lineRule="auto"/>
        <w:jc w:val="both"/>
        <w:rPr>
          <w:rFonts w:ascii="Arial" w:eastAsia="Arial,Calibri" w:hAnsi="Arial" w:cs="Arial"/>
          <w:sz w:val="20"/>
          <w:szCs w:val="20"/>
        </w:rPr>
      </w:pPr>
      <w:r w:rsidRPr="00217525">
        <w:rPr>
          <w:rFonts w:ascii="Arial" w:eastAsia="Arial" w:hAnsi="Arial" w:cs="Arial"/>
          <w:sz w:val="20"/>
          <w:szCs w:val="20"/>
        </w:rPr>
        <w:t xml:space="preserve">Que el </w:t>
      </w:r>
      <w:r w:rsidR="26484AA8" w:rsidRPr="00217525">
        <w:rPr>
          <w:rFonts w:ascii="Arial" w:eastAsia="Arial" w:hAnsi="Arial" w:cs="Arial"/>
          <w:sz w:val="20"/>
          <w:szCs w:val="20"/>
        </w:rPr>
        <w:t>P</w:t>
      </w:r>
      <w:r w:rsidR="7CAFD23F" w:rsidRPr="00217525">
        <w:rPr>
          <w:rFonts w:ascii="Arial" w:eastAsia="Arial" w:hAnsi="Arial" w:cs="Arial"/>
          <w:sz w:val="20"/>
          <w:szCs w:val="20"/>
        </w:rPr>
        <w:t>roponente</w:t>
      </w:r>
      <w:r w:rsidRPr="00217525">
        <w:rPr>
          <w:rFonts w:ascii="Arial" w:eastAsia="Arial" w:hAnsi="Arial" w:cs="Arial"/>
          <w:sz w:val="20"/>
          <w:szCs w:val="20"/>
        </w:rPr>
        <w:t xml:space="preserve"> no acredite la presentación de la información para </w:t>
      </w:r>
      <w:r w:rsidRPr="00217525">
        <w:rPr>
          <w:rFonts w:ascii="Arial" w:eastAsia="Arial" w:hAnsi="Arial" w:cs="Arial"/>
          <w:i/>
          <w:iCs/>
          <w:sz w:val="20"/>
          <w:szCs w:val="20"/>
        </w:rPr>
        <w:t>renovar</w:t>
      </w:r>
      <w:r w:rsidRPr="00217525">
        <w:rPr>
          <w:rFonts w:ascii="Arial" w:eastAsia="Arial" w:hAnsi="Arial" w:cs="Arial"/>
          <w:sz w:val="20"/>
          <w:szCs w:val="20"/>
        </w:rPr>
        <w:t xml:space="preserve"> el </w:t>
      </w:r>
      <w:r w:rsidR="25795628" w:rsidRPr="00217525">
        <w:rPr>
          <w:rFonts w:ascii="Arial" w:eastAsia="Arial" w:hAnsi="Arial" w:cs="Arial"/>
          <w:sz w:val="20"/>
          <w:szCs w:val="20"/>
        </w:rPr>
        <w:t>R</w:t>
      </w:r>
      <w:r w:rsidR="7CAFD23F" w:rsidRPr="00217525">
        <w:rPr>
          <w:rFonts w:ascii="Arial" w:eastAsia="Arial" w:hAnsi="Arial" w:cs="Arial"/>
          <w:sz w:val="20"/>
          <w:szCs w:val="20"/>
        </w:rPr>
        <w:t xml:space="preserve">egistro </w:t>
      </w:r>
      <w:r w:rsidR="22AF3839" w:rsidRPr="00217525">
        <w:rPr>
          <w:rFonts w:ascii="Arial" w:eastAsia="Arial" w:hAnsi="Arial" w:cs="Arial"/>
          <w:sz w:val="20"/>
          <w:szCs w:val="20"/>
        </w:rPr>
        <w:t>Ú</w:t>
      </w:r>
      <w:r w:rsidR="7CAFD23F" w:rsidRPr="00217525">
        <w:rPr>
          <w:rFonts w:ascii="Arial" w:eastAsia="Arial" w:hAnsi="Arial" w:cs="Arial"/>
          <w:sz w:val="20"/>
          <w:szCs w:val="20"/>
        </w:rPr>
        <w:t>nico</w:t>
      </w:r>
      <w:r w:rsidRPr="00217525">
        <w:rPr>
          <w:rFonts w:ascii="Arial" w:eastAsia="Arial" w:hAnsi="Arial" w:cs="Arial"/>
          <w:sz w:val="20"/>
          <w:szCs w:val="20"/>
        </w:rPr>
        <w:t xml:space="preserve"> de </w:t>
      </w:r>
      <w:r w:rsidR="173208C4" w:rsidRPr="00217525">
        <w:rPr>
          <w:rFonts w:ascii="Arial" w:eastAsia="Arial" w:hAnsi="Arial" w:cs="Arial"/>
          <w:sz w:val="20"/>
          <w:szCs w:val="20"/>
        </w:rPr>
        <w:t>P</w:t>
      </w:r>
      <w:r w:rsidR="7CAFD23F" w:rsidRPr="00217525">
        <w:rPr>
          <w:rFonts w:ascii="Arial" w:eastAsia="Arial" w:hAnsi="Arial" w:cs="Arial"/>
          <w:sz w:val="20"/>
          <w:szCs w:val="20"/>
        </w:rPr>
        <w:t>roponentes</w:t>
      </w:r>
      <w:r w:rsidRPr="00217525">
        <w:rPr>
          <w:rFonts w:ascii="Arial" w:eastAsia="Arial" w:hAnsi="Arial" w:cs="Arial"/>
          <w:sz w:val="20"/>
          <w:szCs w:val="20"/>
        </w:rPr>
        <w:t xml:space="preserve"> (RUP)</w:t>
      </w:r>
      <w:r w:rsidR="00F94F02" w:rsidRPr="00217525">
        <w:rPr>
          <w:rFonts w:ascii="Arial" w:eastAsia="Arial" w:hAnsi="Arial" w:cs="Arial"/>
          <w:sz w:val="20"/>
          <w:szCs w:val="20"/>
        </w:rPr>
        <w:t xml:space="preserve"> </w:t>
      </w:r>
      <w:r w:rsidR="005556D3" w:rsidRPr="00217525">
        <w:rPr>
          <w:rFonts w:ascii="Arial" w:eastAsia="Arial" w:hAnsi="Arial" w:cs="Arial"/>
          <w:sz w:val="20"/>
          <w:szCs w:val="20"/>
        </w:rPr>
        <w:t>de</w:t>
      </w:r>
      <w:r w:rsidR="00335DC7" w:rsidRPr="00217525">
        <w:rPr>
          <w:rFonts w:ascii="Arial" w:eastAsia="Arial" w:hAnsi="Arial" w:cs="Arial"/>
          <w:sz w:val="20"/>
          <w:szCs w:val="20"/>
        </w:rPr>
        <w:t xml:space="preserve">ntro del </w:t>
      </w:r>
      <w:r w:rsidR="003C17D0" w:rsidRPr="00217525">
        <w:rPr>
          <w:rFonts w:ascii="Arial" w:eastAsia="Arial" w:hAnsi="Arial" w:cs="Arial"/>
          <w:sz w:val="20"/>
          <w:szCs w:val="20"/>
        </w:rPr>
        <w:t>término previsto en la normativa vigente.</w:t>
      </w:r>
    </w:p>
    <w:p w14:paraId="1DD79B25" w14:textId="77777777" w:rsidR="00DA5B54" w:rsidRPr="00217525" w:rsidRDefault="00DA5B54" w:rsidP="00B70C75">
      <w:pPr>
        <w:pStyle w:val="Prrafodelista"/>
        <w:spacing w:line="240" w:lineRule="auto"/>
        <w:jc w:val="both"/>
        <w:rPr>
          <w:rFonts w:ascii="Arial" w:eastAsia="Arial,Calibri" w:hAnsi="Arial" w:cs="Arial"/>
          <w:sz w:val="20"/>
          <w:szCs w:val="20"/>
        </w:rPr>
      </w:pPr>
    </w:p>
    <w:bookmarkEnd w:id="262"/>
    <w:p w14:paraId="3BA61842" w14:textId="4FE48BAF" w:rsidR="00602252" w:rsidRPr="00217525" w:rsidRDefault="00DA5B54" w:rsidP="00B70C75">
      <w:pPr>
        <w:pStyle w:val="Prrafodelista"/>
        <w:numPr>
          <w:ilvl w:val="0"/>
          <w:numId w:val="31"/>
        </w:numPr>
        <w:spacing w:line="240" w:lineRule="auto"/>
        <w:jc w:val="both"/>
        <w:rPr>
          <w:rFonts w:ascii="Arial" w:eastAsia="Arial,Calibri" w:hAnsi="Arial" w:cs="Arial"/>
          <w:sz w:val="20"/>
          <w:szCs w:val="20"/>
        </w:rPr>
      </w:pPr>
      <w:r w:rsidRPr="00217525">
        <w:rPr>
          <w:rFonts w:ascii="Arial" w:eastAsia="Arial" w:hAnsi="Arial" w:cs="Arial"/>
          <w:sz w:val="20"/>
          <w:szCs w:val="20"/>
        </w:rPr>
        <w:t xml:space="preserve">Que el </w:t>
      </w:r>
      <w:r w:rsidR="17AABBD7" w:rsidRPr="00217525">
        <w:rPr>
          <w:rFonts w:ascii="Arial" w:eastAsia="Arial" w:hAnsi="Arial" w:cs="Arial"/>
          <w:sz w:val="20"/>
          <w:szCs w:val="20"/>
        </w:rPr>
        <w:t>P</w:t>
      </w:r>
      <w:r w:rsidR="1E14378C" w:rsidRPr="00217525">
        <w:rPr>
          <w:rFonts w:ascii="Arial" w:eastAsia="Arial" w:hAnsi="Arial" w:cs="Arial"/>
          <w:sz w:val="20"/>
          <w:szCs w:val="20"/>
        </w:rPr>
        <w:t>roponente</w:t>
      </w:r>
      <w:r w:rsidRPr="00217525">
        <w:rPr>
          <w:rFonts w:ascii="Arial" w:eastAsia="Arial" w:hAnsi="Arial" w:cs="Arial"/>
          <w:sz w:val="20"/>
          <w:szCs w:val="20"/>
        </w:rPr>
        <w:t xml:space="preserve"> aporte información inexacta sobre la cual pueda existir una posible falsedad en los términos de la sección </w:t>
      </w:r>
      <w:r w:rsidR="00D15F20" w:rsidRPr="00217525">
        <w:rPr>
          <w:rFonts w:ascii="Arial" w:eastAsia="Arial" w:hAnsi="Arial" w:cs="Arial"/>
          <w:sz w:val="20"/>
          <w:szCs w:val="20"/>
        </w:rPr>
        <w:t>1.11 de</w:t>
      </w:r>
      <w:r w:rsidR="0071581F" w:rsidRPr="00217525">
        <w:rPr>
          <w:rFonts w:ascii="Arial" w:eastAsia="Arial" w:hAnsi="Arial" w:cs="Arial"/>
          <w:sz w:val="20"/>
          <w:szCs w:val="20"/>
        </w:rPr>
        <w:t xml:space="preserve"> los Términos de Referencia</w:t>
      </w:r>
      <w:r w:rsidR="007870BA" w:rsidRPr="00217525">
        <w:rPr>
          <w:rFonts w:ascii="Arial" w:eastAsia="Arial" w:hAnsi="Arial" w:cs="Arial"/>
          <w:sz w:val="20"/>
          <w:szCs w:val="20"/>
        </w:rPr>
        <w:t>.</w:t>
      </w:r>
    </w:p>
    <w:p w14:paraId="6DFD68A0" w14:textId="77777777" w:rsidR="00602252" w:rsidRPr="00217525" w:rsidRDefault="00602252" w:rsidP="00B70C75">
      <w:pPr>
        <w:pStyle w:val="Prrafodelista"/>
        <w:spacing w:line="240" w:lineRule="auto"/>
        <w:jc w:val="both"/>
        <w:rPr>
          <w:rFonts w:ascii="Arial" w:eastAsia="Arial" w:hAnsi="Arial" w:cs="Arial"/>
          <w:sz w:val="20"/>
          <w:szCs w:val="20"/>
        </w:rPr>
      </w:pPr>
    </w:p>
    <w:p w14:paraId="09977253" w14:textId="2A5FBDDA" w:rsidR="00D62C13" w:rsidRPr="00217525" w:rsidRDefault="00CC4B59" w:rsidP="00B70C75">
      <w:pPr>
        <w:pStyle w:val="Prrafodelista"/>
        <w:numPr>
          <w:ilvl w:val="0"/>
          <w:numId w:val="31"/>
        </w:numPr>
        <w:spacing w:line="240" w:lineRule="auto"/>
        <w:jc w:val="both"/>
        <w:rPr>
          <w:rFonts w:ascii="Arial" w:eastAsia="Arial,Calibri" w:hAnsi="Arial" w:cs="Arial"/>
          <w:sz w:val="20"/>
          <w:szCs w:val="20"/>
        </w:rPr>
      </w:pPr>
      <w:r w:rsidRPr="00217525">
        <w:rPr>
          <w:rFonts w:ascii="Arial" w:eastAsiaTheme="minorEastAsia" w:hAnsi="Arial" w:cs="Arial"/>
          <w:sz w:val="20"/>
          <w:szCs w:val="20"/>
        </w:rPr>
        <w:t xml:space="preserve">Que el </w:t>
      </w:r>
      <w:r w:rsidR="51B03F7A" w:rsidRPr="00217525">
        <w:rPr>
          <w:rFonts w:ascii="Arial" w:eastAsiaTheme="minorEastAsia" w:hAnsi="Arial" w:cs="Arial"/>
          <w:sz w:val="20"/>
          <w:szCs w:val="20"/>
        </w:rPr>
        <w:t>P</w:t>
      </w:r>
      <w:r w:rsidR="0349EFBE" w:rsidRPr="00217525">
        <w:rPr>
          <w:rFonts w:ascii="Arial" w:eastAsiaTheme="minorEastAsia" w:hAnsi="Arial" w:cs="Arial"/>
          <w:sz w:val="20"/>
          <w:szCs w:val="20"/>
        </w:rPr>
        <w:t>roponente</w:t>
      </w:r>
      <w:r w:rsidRPr="00217525">
        <w:rPr>
          <w:rFonts w:ascii="Arial" w:eastAsiaTheme="minorEastAsia" w:hAnsi="Arial" w:cs="Arial"/>
          <w:sz w:val="20"/>
          <w:szCs w:val="20"/>
        </w:rPr>
        <w:t xml:space="preserve"> se encuentre inmerso en un </w:t>
      </w:r>
      <w:r w:rsidR="003A04C7" w:rsidRPr="00217525">
        <w:rPr>
          <w:rFonts w:ascii="Arial" w:eastAsiaTheme="minorEastAsia" w:hAnsi="Arial" w:cs="Arial"/>
          <w:sz w:val="20"/>
          <w:szCs w:val="20"/>
        </w:rPr>
        <w:t>C</w:t>
      </w:r>
      <w:r w:rsidRPr="00217525">
        <w:rPr>
          <w:rFonts w:ascii="Arial" w:eastAsiaTheme="minorEastAsia" w:hAnsi="Arial" w:cs="Arial"/>
          <w:sz w:val="20"/>
          <w:szCs w:val="20"/>
        </w:rPr>
        <w:t xml:space="preserve">onflicto de </w:t>
      </w:r>
      <w:r w:rsidR="003A04C7" w:rsidRPr="00217525">
        <w:rPr>
          <w:rFonts w:ascii="Arial" w:eastAsiaTheme="minorEastAsia" w:hAnsi="Arial" w:cs="Arial"/>
          <w:sz w:val="20"/>
          <w:szCs w:val="20"/>
        </w:rPr>
        <w:t>I</w:t>
      </w:r>
      <w:r w:rsidRPr="00217525">
        <w:rPr>
          <w:rFonts w:ascii="Arial" w:eastAsiaTheme="minorEastAsia" w:hAnsi="Arial" w:cs="Arial"/>
          <w:sz w:val="20"/>
          <w:szCs w:val="20"/>
        </w:rPr>
        <w:t>nterés previsto en una norma de rango constitucional o legal</w:t>
      </w:r>
      <w:r w:rsidR="00D62C13" w:rsidRPr="00217525">
        <w:rPr>
          <w:rFonts w:ascii="Arial" w:eastAsiaTheme="minorEastAsia" w:hAnsi="Arial" w:cs="Arial"/>
          <w:sz w:val="20"/>
          <w:szCs w:val="20"/>
        </w:rPr>
        <w:t xml:space="preserve"> o en la causal </w:t>
      </w:r>
      <w:r w:rsidR="0079463B" w:rsidRPr="00217525">
        <w:rPr>
          <w:rFonts w:ascii="Arial" w:eastAsiaTheme="minorEastAsia" w:hAnsi="Arial" w:cs="Arial"/>
          <w:sz w:val="20"/>
          <w:szCs w:val="20"/>
        </w:rPr>
        <w:t xml:space="preserve">contenida </w:t>
      </w:r>
      <w:r w:rsidR="00D62C13" w:rsidRPr="00217525">
        <w:rPr>
          <w:rFonts w:ascii="Arial" w:eastAsiaTheme="minorEastAsia" w:hAnsi="Arial" w:cs="Arial"/>
          <w:sz w:val="20"/>
          <w:szCs w:val="20"/>
        </w:rPr>
        <w:t xml:space="preserve">en el numeral 1.14 </w:t>
      </w:r>
      <w:r w:rsidR="0071581F" w:rsidRPr="00217525">
        <w:rPr>
          <w:rFonts w:ascii="Arial" w:eastAsiaTheme="minorEastAsia" w:hAnsi="Arial" w:cs="Arial"/>
          <w:sz w:val="20"/>
          <w:szCs w:val="20"/>
        </w:rPr>
        <w:t>de los Términos de Referencia</w:t>
      </w:r>
      <w:r w:rsidR="00D62C13" w:rsidRPr="00217525">
        <w:rPr>
          <w:rFonts w:ascii="Arial" w:eastAsiaTheme="minorEastAsia" w:hAnsi="Arial" w:cs="Arial"/>
          <w:sz w:val="20"/>
          <w:szCs w:val="20"/>
        </w:rPr>
        <w:t>.</w:t>
      </w:r>
    </w:p>
    <w:p w14:paraId="62D607ED" w14:textId="77777777" w:rsidR="000F25F3" w:rsidRPr="00217525" w:rsidRDefault="000F25F3" w:rsidP="00B70C75">
      <w:pPr>
        <w:pStyle w:val="Prrafodelista"/>
        <w:spacing w:line="240" w:lineRule="auto"/>
        <w:rPr>
          <w:rFonts w:ascii="Arial" w:eastAsiaTheme="minorEastAsia" w:hAnsi="Arial" w:cs="Arial"/>
          <w:sz w:val="20"/>
          <w:szCs w:val="20"/>
        </w:rPr>
      </w:pPr>
    </w:p>
    <w:p w14:paraId="701BF11E" w14:textId="09541C31" w:rsidR="004F75BC" w:rsidRPr="00217525" w:rsidRDefault="6520ABCF" w:rsidP="00B70C75">
      <w:pPr>
        <w:pStyle w:val="Prrafodelista"/>
        <w:numPr>
          <w:ilvl w:val="0"/>
          <w:numId w:val="31"/>
        </w:numPr>
        <w:spacing w:line="240" w:lineRule="auto"/>
        <w:ind w:left="709" w:hanging="283"/>
        <w:jc w:val="both"/>
        <w:rPr>
          <w:rFonts w:ascii="Arial" w:eastAsia="Arial,Calibri" w:hAnsi="Arial" w:cs="Arial"/>
          <w:sz w:val="20"/>
          <w:szCs w:val="20"/>
        </w:rPr>
      </w:pPr>
      <w:r w:rsidRPr="00217525">
        <w:rPr>
          <w:rFonts w:ascii="Arial" w:eastAsia="Arial" w:hAnsi="Arial" w:cs="Arial"/>
          <w:sz w:val="20"/>
          <w:szCs w:val="20"/>
        </w:rPr>
        <w:t xml:space="preserve">No entregar la </w:t>
      </w:r>
      <w:r w:rsidR="001071B0" w:rsidRPr="00217525">
        <w:rPr>
          <w:rFonts w:ascii="Arial" w:eastAsia="Arial" w:hAnsi="Arial" w:cs="Arial"/>
          <w:sz w:val="20"/>
          <w:szCs w:val="20"/>
        </w:rPr>
        <w:t>G</w:t>
      </w:r>
      <w:r w:rsidRPr="00217525">
        <w:rPr>
          <w:rFonts w:ascii="Arial" w:eastAsia="Arial" w:hAnsi="Arial" w:cs="Arial"/>
          <w:sz w:val="20"/>
          <w:szCs w:val="20"/>
        </w:rPr>
        <w:t>arantía de seriedad de la oferta junto con la propuesta</w:t>
      </w:r>
      <w:r w:rsidR="004344F6">
        <w:rPr>
          <w:rFonts w:ascii="Arial" w:eastAsia="Arial" w:hAnsi="Arial" w:cs="Arial"/>
          <w:sz w:val="20"/>
          <w:szCs w:val="20"/>
        </w:rPr>
        <w:t>, con el respectivo soporte de pago.</w:t>
      </w:r>
    </w:p>
    <w:p w14:paraId="7C6C7E56" w14:textId="77777777" w:rsidR="004F75BC" w:rsidRPr="00217525" w:rsidRDefault="004F75BC" w:rsidP="00B70C75">
      <w:pPr>
        <w:pStyle w:val="Prrafodelista"/>
        <w:spacing w:line="240" w:lineRule="auto"/>
        <w:jc w:val="both"/>
        <w:rPr>
          <w:rFonts w:ascii="Arial" w:eastAsia="Arial,Calibri" w:hAnsi="Arial" w:cs="Arial"/>
          <w:sz w:val="20"/>
          <w:szCs w:val="20"/>
        </w:rPr>
      </w:pPr>
    </w:p>
    <w:p w14:paraId="1FE63344" w14:textId="3737D930" w:rsidR="00CA17A5" w:rsidRPr="00217525" w:rsidRDefault="65E95C2B" w:rsidP="00B70C75">
      <w:pPr>
        <w:pStyle w:val="Prrafodelista"/>
        <w:numPr>
          <w:ilvl w:val="0"/>
          <w:numId w:val="31"/>
        </w:numPr>
        <w:spacing w:line="240" w:lineRule="auto"/>
        <w:jc w:val="both"/>
        <w:rPr>
          <w:rFonts w:ascii="Arial" w:eastAsia="Arial,Calibri" w:hAnsi="Arial" w:cs="Arial"/>
          <w:sz w:val="20"/>
          <w:szCs w:val="20"/>
        </w:rPr>
      </w:pPr>
      <w:r w:rsidRPr="00217525">
        <w:rPr>
          <w:rFonts w:ascii="Arial" w:eastAsia="Arial" w:hAnsi="Arial" w:cs="Arial"/>
          <w:sz w:val="20"/>
          <w:szCs w:val="20"/>
        </w:rPr>
        <w:t xml:space="preserve">Que el objeto social del </w:t>
      </w:r>
      <w:r w:rsidR="2DCB91C5" w:rsidRPr="00217525">
        <w:rPr>
          <w:rFonts w:ascii="Arial" w:eastAsia="Arial" w:hAnsi="Arial" w:cs="Arial"/>
          <w:sz w:val="20"/>
          <w:szCs w:val="20"/>
        </w:rPr>
        <w:t>P</w:t>
      </w:r>
      <w:r w:rsidR="73F2F207" w:rsidRPr="00217525">
        <w:rPr>
          <w:rFonts w:ascii="Arial" w:eastAsia="Arial" w:hAnsi="Arial" w:cs="Arial"/>
          <w:sz w:val="20"/>
          <w:szCs w:val="20"/>
        </w:rPr>
        <w:t>roponente</w:t>
      </w:r>
      <w:r w:rsidR="5E772A87" w:rsidRPr="00217525">
        <w:rPr>
          <w:rFonts w:ascii="Arial" w:eastAsia="Arial" w:hAnsi="Arial" w:cs="Arial"/>
          <w:sz w:val="20"/>
          <w:szCs w:val="20"/>
        </w:rPr>
        <w:t>, en caso de que se trate de una persona jurídica,</w:t>
      </w:r>
      <w:r w:rsidRPr="00217525">
        <w:rPr>
          <w:rFonts w:ascii="Arial" w:eastAsia="Arial" w:hAnsi="Arial" w:cs="Arial"/>
          <w:sz w:val="20"/>
          <w:szCs w:val="20"/>
        </w:rPr>
        <w:t xml:space="preserve"> o el de sus integrantes</w:t>
      </w:r>
      <w:r w:rsidR="7C012DD7" w:rsidRPr="00217525">
        <w:rPr>
          <w:rFonts w:ascii="Arial" w:eastAsia="Arial" w:hAnsi="Arial" w:cs="Arial"/>
          <w:sz w:val="20"/>
          <w:szCs w:val="20"/>
        </w:rPr>
        <w:t>, tratándose de Proponentes Plurales,</w:t>
      </w:r>
      <w:r w:rsidRPr="00217525">
        <w:rPr>
          <w:rFonts w:ascii="Arial" w:eastAsia="Arial" w:hAnsi="Arial" w:cs="Arial"/>
          <w:sz w:val="20"/>
          <w:szCs w:val="20"/>
        </w:rPr>
        <w:t xml:space="preserve"> no le permita ejecutar el </w:t>
      </w:r>
      <w:r w:rsidR="00F047E5" w:rsidRPr="00217525">
        <w:rPr>
          <w:rFonts w:ascii="Arial" w:eastAsia="Arial" w:hAnsi="Arial" w:cs="Arial"/>
          <w:sz w:val="20"/>
          <w:szCs w:val="20"/>
        </w:rPr>
        <w:t>o</w:t>
      </w:r>
      <w:r w:rsidR="73F2F207" w:rsidRPr="00217525">
        <w:rPr>
          <w:rFonts w:ascii="Arial" w:eastAsia="Arial" w:hAnsi="Arial" w:cs="Arial"/>
          <w:sz w:val="20"/>
          <w:szCs w:val="20"/>
        </w:rPr>
        <w:t>bjeto</w:t>
      </w:r>
      <w:r w:rsidRPr="00217525">
        <w:rPr>
          <w:rFonts w:ascii="Arial" w:eastAsia="Arial" w:hAnsi="Arial" w:cs="Arial"/>
          <w:sz w:val="20"/>
          <w:szCs w:val="20"/>
        </w:rPr>
        <w:t xml:space="preserve"> del </w:t>
      </w:r>
      <w:r w:rsidR="0052597B" w:rsidRPr="00217525">
        <w:rPr>
          <w:rFonts w:ascii="Arial" w:eastAsia="Arial" w:hAnsi="Arial" w:cs="Arial"/>
          <w:sz w:val="20"/>
          <w:szCs w:val="20"/>
        </w:rPr>
        <w:t>c</w:t>
      </w:r>
      <w:r w:rsidR="00DD0E76" w:rsidRPr="00217525">
        <w:rPr>
          <w:rFonts w:ascii="Arial" w:eastAsia="Arial" w:hAnsi="Arial" w:cs="Arial"/>
          <w:sz w:val="20"/>
          <w:szCs w:val="20"/>
        </w:rPr>
        <w:t>ontrato</w:t>
      </w:r>
      <w:r w:rsidR="4243C88F" w:rsidRPr="00217525">
        <w:rPr>
          <w:rFonts w:ascii="Arial" w:eastAsia="Arial" w:hAnsi="Arial" w:cs="Arial"/>
          <w:sz w:val="20"/>
          <w:szCs w:val="20"/>
        </w:rPr>
        <w:t>.</w:t>
      </w:r>
    </w:p>
    <w:p w14:paraId="1C9AF262" w14:textId="77777777" w:rsidR="001F2CE5" w:rsidRPr="00217525" w:rsidRDefault="001F2CE5" w:rsidP="00B70C75">
      <w:pPr>
        <w:pStyle w:val="Prrafodelista"/>
        <w:spacing w:line="240" w:lineRule="auto"/>
        <w:rPr>
          <w:rFonts w:ascii="Arial" w:eastAsia="Arial,Calibri" w:hAnsi="Arial" w:cs="Arial"/>
          <w:sz w:val="20"/>
          <w:szCs w:val="20"/>
        </w:rPr>
      </w:pPr>
    </w:p>
    <w:p w14:paraId="54DD4649" w14:textId="5266A448" w:rsidR="00E91DD7" w:rsidRPr="00217525" w:rsidRDefault="56E79879" w:rsidP="00B70C75">
      <w:pPr>
        <w:pStyle w:val="Prrafodelista"/>
        <w:numPr>
          <w:ilvl w:val="0"/>
          <w:numId w:val="31"/>
        </w:numPr>
        <w:spacing w:after="0" w:line="240" w:lineRule="auto"/>
        <w:jc w:val="both"/>
        <w:rPr>
          <w:rFonts w:ascii="Arial" w:eastAsia="Arial" w:hAnsi="Arial" w:cs="Arial"/>
          <w:sz w:val="20"/>
          <w:szCs w:val="20"/>
        </w:rPr>
      </w:pPr>
      <w:r w:rsidRPr="00217525">
        <w:rPr>
          <w:rFonts w:ascii="Arial" w:eastAsia="Arial" w:hAnsi="Arial" w:cs="Arial"/>
          <w:sz w:val="20"/>
          <w:szCs w:val="20"/>
        </w:rPr>
        <w:t>Que</w:t>
      </w:r>
      <w:r w:rsidR="4E2ACCB4" w:rsidRPr="00217525">
        <w:rPr>
          <w:rFonts w:ascii="Arial" w:eastAsia="Arial" w:hAnsi="Arial" w:cs="Arial"/>
          <w:sz w:val="20"/>
          <w:szCs w:val="20"/>
        </w:rPr>
        <w:t xml:space="preserve"> </w:t>
      </w:r>
      <w:r w:rsidRPr="00217525">
        <w:rPr>
          <w:rFonts w:ascii="Arial" w:eastAsia="Arial" w:hAnsi="Arial" w:cs="Arial"/>
          <w:sz w:val="20"/>
          <w:szCs w:val="20"/>
        </w:rPr>
        <w:t>el</w:t>
      </w:r>
      <w:r w:rsidR="4E2ACCB4" w:rsidRPr="00217525">
        <w:rPr>
          <w:rFonts w:ascii="Arial" w:eastAsia="Arial" w:hAnsi="Arial" w:cs="Arial"/>
          <w:sz w:val="20"/>
          <w:szCs w:val="20"/>
        </w:rPr>
        <w:t xml:space="preserve"> </w:t>
      </w:r>
      <w:r w:rsidRPr="00217525">
        <w:rPr>
          <w:rFonts w:ascii="Arial" w:eastAsia="Arial" w:hAnsi="Arial" w:cs="Arial"/>
          <w:sz w:val="20"/>
          <w:szCs w:val="20"/>
        </w:rPr>
        <w:t>valor</w:t>
      </w:r>
      <w:r w:rsidR="4E2ACCB4" w:rsidRPr="00217525">
        <w:rPr>
          <w:rFonts w:ascii="Arial" w:eastAsia="Arial" w:hAnsi="Arial" w:cs="Arial"/>
          <w:sz w:val="20"/>
          <w:szCs w:val="20"/>
        </w:rPr>
        <w:t xml:space="preserve"> </w:t>
      </w:r>
      <w:r w:rsidRPr="00217525">
        <w:rPr>
          <w:rFonts w:ascii="Arial" w:eastAsia="Arial" w:hAnsi="Arial" w:cs="Arial"/>
          <w:sz w:val="20"/>
          <w:szCs w:val="20"/>
        </w:rPr>
        <w:t>total</w:t>
      </w:r>
      <w:r w:rsidR="4E2ACCB4" w:rsidRPr="00217525">
        <w:rPr>
          <w:rFonts w:ascii="Arial" w:eastAsia="Arial" w:hAnsi="Arial" w:cs="Arial"/>
          <w:sz w:val="20"/>
          <w:szCs w:val="20"/>
        </w:rPr>
        <w:t xml:space="preserve"> </w:t>
      </w:r>
      <w:r w:rsidR="4C49B1E7" w:rsidRPr="00217525">
        <w:rPr>
          <w:rFonts w:ascii="Arial" w:eastAsia="Arial" w:hAnsi="Arial" w:cs="Arial"/>
          <w:sz w:val="20"/>
          <w:szCs w:val="20"/>
        </w:rPr>
        <w:t>de la oferta</w:t>
      </w:r>
      <w:r w:rsidR="64235B2B" w:rsidRPr="00217525">
        <w:rPr>
          <w:rFonts w:ascii="Arial" w:eastAsia="Arial" w:hAnsi="Arial" w:cs="Arial"/>
          <w:sz w:val="20"/>
          <w:szCs w:val="20"/>
        </w:rPr>
        <w:t xml:space="preserve"> </w:t>
      </w:r>
      <w:r w:rsidRPr="00217525">
        <w:rPr>
          <w:rFonts w:ascii="Arial" w:eastAsia="Arial" w:hAnsi="Arial" w:cs="Arial"/>
          <w:sz w:val="20"/>
          <w:szCs w:val="20"/>
        </w:rPr>
        <w:t>exceda</w:t>
      </w:r>
      <w:r w:rsidR="4E2ACCB4" w:rsidRPr="00217525">
        <w:rPr>
          <w:rFonts w:ascii="Arial" w:eastAsia="Arial" w:hAnsi="Arial" w:cs="Arial"/>
          <w:sz w:val="20"/>
          <w:szCs w:val="20"/>
        </w:rPr>
        <w:t xml:space="preserve"> </w:t>
      </w:r>
      <w:r w:rsidRPr="00217525">
        <w:rPr>
          <w:rFonts w:ascii="Arial" w:eastAsia="Arial" w:hAnsi="Arial" w:cs="Arial"/>
          <w:sz w:val="20"/>
          <w:szCs w:val="20"/>
        </w:rPr>
        <w:t>el</w:t>
      </w:r>
      <w:r w:rsidR="4E2ACCB4" w:rsidRPr="00217525">
        <w:rPr>
          <w:rFonts w:ascii="Arial" w:eastAsia="Arial" w:hAnsi="Arial" w:cs="Arial"/>
          <w:sz w:val="20"/>
          <w:szCs w:val="20"/>
        </w:rPr>
        <w:t xml:space="preserve"> </w:t>
      </w:r>
      <w:r w:rsidR="60060C0E" w:rsidRPr="00217525">
        <w:rPr>
          <w:rFonts w:ascii="Arial" w:eastAsia="Arial" w:hAnsi="Arial" w:cs="Arial"/>
          <w:sz w:val="20"/>
          <w:szCs w:val="20"/>
        </w:rPr>
        <w:t>P</w:t>
      </w:r>
      <w:r w:rsidR="26CBC424" w:rsidRPr="00217525">
        <w:rPr>
          <w:rFonts w:ascii="Arial" w:eastAsia="Arial" w:hAnsi="Arial" w:cs="Arial"/>
          <w:sz w:val="20"/>
          <w:szCs w:val="20"/>
        </w:rPr>
        <w:t>resupuesto</w:t>
      </w:r>
      <w:r w:rsidR="101A50F6" w:rsidRPr="00217525">
        <w:rPr>
          <w:rFonts w:ascii="Arial" w:eastAsia="Arial" w:hAnsi="Arial" w:cs="Arial"/>
          <w:sz w:val="20"/>
          <w:szCs w:val="20"/>
        </w:rPr>
        <w:t xml:space="preserve"> </w:t>
      </w:r>
      <w:r w:rsidR="0BFCDE3C" w:rsidRPr="00217525">
        <w:rPr>
          <w:rFonts w:ascii="Arial" w:eastAsia="Arial" w:hAnsi="Arial" w:cs="Arial"/>
          <w:sz w:val="20"/>
          <w:szCs w:val="20"/>
        </w:rPr>
        <w:t>O</w:t>
      </w:r>
      <w:r w:rsidR="26CBC424" w:rsidRPr="00217525">
        <w:rPr>
          <w:rFonts w:ascii="Arial" w:eastAsia="Arial" w:hAnsi="Arial" w:cs="Arial"/>
          <w:sz w:val="20"/>
          <w:szCs w:val="20"/>
        </w:rPr>
        <w:t>ficial</w:t>
      </w:r>
      <w:r w:rsidR="4E2ACCB4" w:rsidRPr="00217525">
        <w:rPr>
          <w:rFonts w:ascii="Arial" w:eastAsia="Arial" w:hAnsi="Arial" w:cs="Arial"/>
          <w:sz w:val="20"/>
          <w:szCs w:val="20"/>
        </w:rPr>
        <w:t xml:space="preserve"> </w:t>
      </w:r>
      <w:r w:rsidR="21432C8F" w:rsidRPr="00217525">
        <w:rPr>
          <w:rFonts w:ascii="Arial" w:eastAsia="Arial" w:hAnsi="Arial" w:cs="Arial"/>
          <w:sz w:val="20"/>
          <w:szCs w:val="20"/>
        </w:rPr>
        <w:t>e</w:t>
      </w:r>
      <w:r w:rsidR="6ADBD008" w:rsidRPr="00217525">
        <w:rPr>
          <w:rFonts w:ascii="Arial" w:eastAsia="Arial" w:hAnsi="Arial" w:cs="Arial"/>
          <w:sz w:val="20"/>
          <w:szCs w:val="20"/>
        </w:rPr>
        <w:t xml:space="preserve">stimado </w:t>
      </w:r>
      <w:r w:rsidRPr="00217525">
        <w:rPr>
          <w:rFonts w:ascii="Arial" w:eastAsia="Arial" w:hAnsi="Arial" w:cs="Arial"/>
          <w:sz w:val="20"/>
          <w:szCs w:val="20"/>
        </w:rPr>
        <w:t>para</w:t>
      </w:r>
      <w:r w:rsidR="4E2ACCB4" w:rsidRPr="00217525">
        <w:rPr>
          <w:rFonts w:ascii="Arial" w:eastAsia="Arial" w:hAnsi="Arial" w:cs="Arial"/>
          <w:sz w:val="20"/>
          <w:szCs w:val="20"/>
        </w:rPr>
        <w:t xml:space="preserve"> </w:t>
      </w:r>
      <w:r w:rsidRPr="00217525">
        <w:rPr>
          <w:rFonts w:ascii="Arial" w:eastAsia="Arial" w:hAnsi="Arial" w:cs="Arial"/>
          <w:sz w:val="20"/>
          <w:szCs w:val="20"/>
        </w:rPr>
        <w:t>el</w:t>
      </w:r>
      <w:r w:rsidR="4E2ACCB4" w:rsidRPr="00217525">
        <w:rPr>
          <w:rFonts w:ascii="Arial" w:eastAsia="Arial" w:hAnsi="Arial" w:cs="Arial"/>
          <w:sz w:val="20"/>
          <w:szCs w:val="20"/>
        </w:rPr>
        <w:t xml:space="preserve"> </w:t>
      </w:r>
      <w:r w:rsidR="32C7D9E1" w:rsidRPr="00217525">
        <w:rPr>
          <w:rFonts w:ascii="Arial" w:eastAsia="Arial" w:hAnsi="Arial" w:cs="Arial"/>
          <w:sz w:val="20"/>
          <w:szCs w:val="20"/>
        </w:rPr>
        <w:t>P</w:t>
      </w:r>
      <w:r w:rsidR="26CBC424" w:rsidRPr="00217525">
        <w:rPr>
          <w:rFonts w:ascii="Arial" w:eastAsia="Arial" w:hAnsi="Arial" w:cs="Arial"/>
          <w:sz w:val="20"/>
          <w:szCs w:val="20"/>
        </w:rPr>
        <w:t>roceso</w:t>
      </w:r>
      <w:r w:rsidR="4E2ACCB4" w:rsidRPr="00217525">
        <w:rPr>
          <w:rFonts w:ascii="Arial" w:eastAsia="Arial" w:hAnsi="Arial" w:cs="Arial"/>
          <w:sz w:val="20"/>
          <w:szCs w:val="20"/>
        </w:rPr>
        <w:t xml:space="preserve"> </w:t>
      </w:r>
      <w:r w:rsidRPr="00217525">
        <w:rPr>
          <w:rFonts w:ascii="Arial" w:eastAsia="Arial" w:hAnsi="Arial" w:cs="Arial"/>
          <w:sz w:val="20"/>
          <w:szCs w:val="20"/>
        </w:rPr>
        <w:t>de</w:t>
      </w:r>
      <w:r w:rsidR="44EB8FC0" w:rsidRPr="00217525">
        <w:rPr>
          <w:rFonts w:ascii="Arial" w:eastAsia="Arial" w:hAnsi="Arial" w:cs="Arial"/>
          <w:sz w:val="20"/>
          <w:szCs w:val="20"/>
        </w:rPr>
        <w:t xml:space="preserve"> </w:t>
      </w:r>
      <w:r w:rsidR="76EB280E" w:rsidRPr="00217525">
        <w:rPr>
          <w:rFonts w:ascii="Arial" w:eastAsia="Arial" w:hAnsi="Arial" w:cs="Arial"/>
          <w:sz w:val="20"/>
          <w:szCs w:val="20"/>
        </w:rPr>
        <w:t>C</w:t>
      </w:r>
      <w:r w:rsidR="26CBC424" w:rsidRPr="00217525">
        <w:rPr>
          <w:rFonts w:ascii="Arial" w:eastAsia="Arial" w:hAnsi="Arial" w:cs="Arial"/>
          <w:sz w:val="20"/>
          <w:szCs w:val="20"/>
        </w:rPr>
        <w:t>ontratación</w:t>
      </w:r>
      <w:r w:rsidR="002907FB" w:rsidRPr="00217525">
        <w:rPr>
          <w:rFonts w:ascii="Arial" w:eastAsia="Arial" w:hAnsi="Arial" w:cs="Arial"/>
          <w:sz w:val="20"/>
          <w:szCs w:val="20"/>
        </w:rPr>
        <w:t>.</w:t>
      </w:r>
      <w:bookmarkStart w:id="263" w:name="_Hlk511139274"/>
      <w:bookmarkStart w:id="264" w:name="_Hlk516133682"/>
    </w:p>
    <w:p w14:paraId="596DDE53" w14:textId="77777777" w:rsidR="00EE35E8" w:rsidRPr="00217525" w:rsidRDefault="00EE35E8" w:rsidP="00B70C75">
      <w:pPr>
        <w:jc w:val="both"/>
        <w:rPr>
          <w:rFonts w:ascii="Arial" w:eastAsia="Arial" w:hAnsi="Arial" w:cs="Arial"/>
          <w:sz w:val="20"/>
          <w:szCs w:val="20"/>
        </w:rPr>
      </w:pPr>
    </w:p>
    <w:p w14:paraId="3904C928" w14:textId="14C8A403" w:rsidR="794895E2" w:rsidRPr="00217525" w:rsidRDefault="3F9D0D04" w:rsidP="00B70C75">
      <w:pPr>
        <w:pStyle w:val="Prrafodelista"/>
        <w:numPr>
          <w:ilvl w:val="0"/>
          <w:numId w:val="31"/>
        </w:numPr>
        <w:spacing w:line="240" w:lineRule="auto"/>
        <w:jc w:val="both"/>
        <w:rPr>
          <w:rFonts w:ascii="Arial" w:eastAsiaTheme="minorEastAsia" w:hAnsi="Arial" w:cs="Arial"/>
          <w:sz w:val="20"/>
          <w:szCs w:val="20"/>
        </w:rPr>
      </w:pPr>
      <w:r w:rsidRPr="00217525">
        <w:rPr>
          <w:rFonts w:ascii="Arial" w:eastAsia="Arial" w:hAnsi="Arial" w:cs="Arial"/>
          <w:sz w:val="20"/>
          <w:szCs w:val="20"/>
        </w:rPr>
        <w:t xml:space="preserve">Presentar la oferta con tachaduras o enmendaduras en alguno de los documentos que acreditan los requisitos habilitantes o los factores de evaluación de la oferta y no estén convalidadas en la forma indicada en la sección </w:t>
      </w:r>
      <w:r w:rsidR="00D15F20" w:rsidRPr="00217525">
        <w:rPr>
          <w:rFonts w:ascii="Arial" w:eastAsia="Arial" w:hAnsi="Arial" w:cs="Arial"/>
          <w:sz w:val="20"/>
          <w:szCs w:val="20"/>
        </w:rPr>
        <w:t>2.4 de</w:t>
      </w:r>
      <w:r w:rsidR="0071581F" w:rsidRPr="00217525">
        <w:rPr>
          <w:rFonts w:ascii="Arial" w:eastAsia="Arial" w:hAnsi="Arial" w:cs="Arial"/>
          <w:sz w:val="20"/>
          <w:szCs w:val="20"/>
        </w:rPr>
        <w:t xml:space="preserve"> los Términos de Referencia</w:t>
      </w:r>
      <w:r w:rsidRPr="00217525">
        <w:rPr>
          <w:rFonts w:ascii="Arial" w:eastAsia="Arial" w:hAnsi="Arial" w:cs="Arial"/>
          <w:sz w:val="20"/>
          <w:szCs w:val="20"/>
        </w:rPr>
        <w:t xml:space="preserve">, sin perjuicio de la posibilidad de subsanar los primeros en los términos del numeral </w:t>
      </w:r>
      <w:r w:rsidR="00D15F20" w:rsidRPr="00217525">
        <w:rPr>
          <w:rFonts w:ascii="Arial" w:eastAsia="Arial" w:hAnsi="Arial" w:cs="Arial"/>
          <w:sz w:val="20"/>
          <w:szCs w:val="20"/>
        </w:rPr>
        <w:t>1.6 de</w:t>
      </w:r>
      <w:r w:rsidR="0071581F" w:rsidRPr="00217525">
        <w:rPr>
          <w:rFonts w:ascii="Arial" w:eastAsia="Arial" w:hAnsi="Arial" w:cs="Arial"/>
          <w:sz w:val="20"/>
          <w:szCs w:val="20"/>
        </w:rPr>
        <w:t xml:space="preserve"> los Términos de Referencia</w:t>
      </w:r>
      <w:r w:rsidR="00F96B1E" w:rsidRPr="00217525">
        <w:rPr>
          <w:rFonts w:ascii="Arial" w:eastAsia="Arial" w:hAnsi="Arial" w:cs="Arial"/>
          <w:sz w:val="20"/>
          <w:szCs w:val="20"/>
        </w:rPr>
        <w:t>.</w:t>
      </w:r>
    </w:p>
    <w:p w14:paraId="3AB313CA" w14:textId="10087F45" w:rsidR="00050CFF" w:rsidRPr="00217525" w:rsidRDefault="00050CFF" w:rsidP="00B70C75">
      <w:pPr>
        <w:pStyle w:val="Prrafodelista"/>
        <w:spacing w:line="240" w:lineRule="auto"/>
        <w:jc w:val="both"/>
        <w:rPr>
          <w:rFonts w:ascii="Arial" w:hAnsi="Arial" w:cs="Arial"/>
          <w:sz w:val="20"/>
          <w:szCs w:val="20"/>
        </w:rPr>
      </w:pPr>
    </w:p>
    <w:p w14:paraId="3F9D98E0" w14:textId="13559799" w:rsidR="00E91DD7" w:rsidRPr="00217525" w:rsidRDefault="3D53DF14" w:rsidP="00B70C75">
      <w:pPr>
        <w:pStyle w:val="Prrafodelista"/>
        <w:numPr>
          <w:ilvl w:val="0"/>
          <w:numId w:val="31"/>
        </w:numPr>
        <w:spacing w:after="0" w:line="240" w:lineRule="auto"/>
        <w:jc w:val="both"/>
        <w:rPr>
          <w:rFonts w:ascii="Arial" w:eastAsia="Arial" w:hAnsi="Arial" w:cs="Arial"/>
          <w:sz w:val="20"/>
          <w:szCs w:val="20"/>
        </w:rPr>
      </w:pPr>
      <w:r w:rsidRPr="00217525">
        <w:rPr>
          <w:rFonts w:ascii="Arial" w:eastAsia="Arial" w:hAnsi="Arial" w:cs="Arial"/>
          <w:sz w:val="20"/>
          <w:szCs w:val="20"/>
        </w:rPr>
        <w:t xml:space="preserve">No </w:t>
      </w:r>
      <w:r w:rsidR="00FC627C" w:rsidRPr="00217525">
        <w:rPr>
          <w:rFonts w:ascii="Arial" w:eastAsia="Arial" w:hAnsi="Arial" w:cs="Arial"/>
          <w:sz w:val="20"/>
          <w:szCs w:val="20"/>
        </w:rPr>
        <w:t xml:space="preserve">presentar el </w:t>
      </w:r>
      <w:r w:rsidR="00AD725F" w:rsidRPr="00217525">
        <w:rPr>
          <w:rFonts w:ascii="Arial" w:eastAsia="Arial" w:hAnsi="Arial" w:cs="Arial"/>
          <w:sz w:val="20"/>
          <w:szCs w:val="20"/>
        </w:rPr>
        <w:t>“</w:t>
      </w:r>
      <w:r w:rsidR="00FC627C" w:rsidRPr="00217525">
        <w:rPr>
          <w:rFonts w:ascii="Arial" w:eastAsia="Arial" w:hAnsi="Arial" w:cs="Arial"/>
          <w:sz w:val="20"/>
          <w:szCs w:val="20"/>
        </w:rPr>
        <w:t xml:space="preserve">Formato </w:t>
      </w:r>
      <w:r w:rsidR="00AD725F" w:rsidRPr="00217525">
        <w:rPr>
          <w:rFonts w:ascii="Arial" w:eastAsia="Arial" w:hAnsi="Arial" w:cs="Arial"/>
          <w:sz w:val="20"/>
          <w:szCs w:val="20"/>
        </w:rPr>
        <w:t xml:space="preserve">8 – Aceptación y cumplimiento de la formación y </w:t>
      </w:r>
      <w:r w:rsidR="00DF1820" w:rsidRPr="00217525">
        <w:rPr>
          <w:rFonts w:ascii="Arial" w:eastAsia="Arial" w:hAnsi="Arial" w:cs="Arial"/>
          <w:sz w:val="20"/>
          <w:szCs w:val="20"/>
        </w:rPr>
        <w:t xml:space="preserve">la </w:t>
      </w:r>
      <w:r w:rsidR="00AD725F" w:rsidRPr="00217525">
        <w:rPr>
          <w:rFonts w:ascii="Arial" w:eastAsia="Arial" w:hAnsi="Arial" w:cs="Arial"/>
          <w:sz w:val="20"/>
          <w:szCs w:val="20"/>
        </w:rPr>
        <w:t xml:space="preserve">experiencia del </w:t>
      </w:r>
      <w:r w:rsidR="00260183" w:rsidRPr="00217525">
        <w:rPr>
          <w:rFonts w:ascii="Arial" w:eastAsia="Arial" w:hAnsi="Arial" w:cs="Arial"/>
          <w:sz w:val="20"/>
          <w:szCs w:val="20"/>
        </w:rPr>
        <w:t>P</w:t>
      </w:r>
      <w:r w:rsidR="00AD725F" w:rsidRPr="00217525">
        <w:rPr>
          <w:rFonts w:ascii="Arial" w:eastAsia="Arial" w:hAnsi="Arial" w:cs="Arial"/>
          <w:sz w:val="20"/>
          <w:szCs w:val="20"/>
        </w:rPr>
        <w:t xml:space="preserve">ersonal </w:t>
      </w:r>
      <w:r w:rsidR="00260183" w:rsidRPr="00217525">
        <w:rPr>
          <w:rFonts w:ascii="Arial" w:eastAsia="Arial" w:hAnsi="Arial" w:cs="Arial"/>
          <w:sz w:val="20"/>
          <w:szCs w:val="20"/>
        </w:rPr>
        <w:t>C</w:t>
      </w:r>
      <w:r w:rsidR="00AD725F" w:rsidRPr="00217525">
        <w:rPr>
          <w:rFonts w:ascii="Arial" w:eastAsia="Arial" w:hAnsi="Arial" w:cs="Arial"/>
          <w:sz w:val="20"/>
          <w:szCs w:val="20"/>
        </w:rPr>
        <w:t>lave</w:t>
      </w:r>
      <w:r w:rsidR="002C1985" w:rsidRPr="00217525">
        <w:rPr>
          <w:rFonts w:ascii="Arial" w:eastAsia="Arial" w:hAnsi="Arial" w:cs="Arial"/>
          <w:sz w:val="20"/>
          <w:szCs w:val="20"/>
        </w:rPr>
        <w:t xml:space="preserve"> </w:t>
      </w:r>
      <w:r w:rsidR="00260183" w:rsidRPr="00217525">
        <w:rPr>
          <w:rFonts w:ascii="Arial" w:eastAsia="Arial" w:hAnsi="Arial" w:cs="Arial"/>
          <w:sz w:val="20"/>
          <w:szCs w:val="20"/>
        </w:rPr>
        <w:t>E</w:t>
      </w:r>
      <w:r w:rsidR="002C1985" w:rsidRPr="00217525">
        <w:rPr>
          <w:rFonts w:ascii="Arial" w:eastAsia="Arial" w:hAnsi="Arial" w:cs="Arial"/>
          <w:sz w:val="20"/>
          <w:szCs w:val="20"/>
        </w:rPr>
        <w:t>valuable</w:t>
      </w:r>
      <w:r w:rsidR="00AD725F" w:rsidRPr="00217525">
        <w:rPr>
          <w:rFonts w:ascii="Arial" w:eastAsia="Arial" w:hAnsi="Arial" w:cs="Arial"/>
          <w:sz w:val="20"/>
          <w:szCs w:val="20"/>
        </w:rPr>
        <w:t xml:space="preserve">” </w:t>
      </w:r>
      <w:r w:rsidR="00D50D8D" w:rsidRPr="00217525">
        <w:rPr>
          <w:rFonts w:ascii="Arial" w:eastAsia="Arial" w:hAnsi="Arial" w:cs="Arial"/>
          <w:sz w:val="20"/>
          <w:szCs w:val="20"/>
        </w:rPr>
        <w:t>y no subsan</w:t>
      </w:r>
      <w:r w:rsidR="00C23904" w:rsidRPr="00217525">
        <w:rPr>
          <w:rFonts w:ascii="Arial" w:eastAsia="Arial" w:hAnsi="Arial" w:cs="Arial"/>
          <w:sz w:val="20"/>
          <w:szCs w:val="20"/>
        </w:rPr>
        <w:t>ar</w:t>
      </w:r>
      <w:r w:rsidR="00D50D8D" w:rsidRPr="00217525">
        <w:rPr>
          <w:rFonts w:ascii="Arial" w:eastAsia="Arial" w:hAnsi="Arial" w:cs="Arial"/>
          <w:sz w:val="20"/>
          <w:szCs w:val="20"/>
        </w:rPr>
        <w:t xml:space="preserve"> su entrega, en los términos de</w:t>
      </w:r>
      <w:r w:rsidR="00C23904" w:rsidRPr="00217525">
        <w:rPr>
          <w:rFonts w:ascii="Arial" w:eastAsia="Arial" w:hAnsi="Arial" w:cs="Arial"/>
          <w:sz w:val="20"/>
          <w:szCs w:val="20"/>
        </w:rPr>
        <w:t xml:space="preserve"> </w:t>
      </w:r>
      <w:r w:rsidR="00D50D8D" w:rsidRPr="00217525">
        <w:rPr>
          <w:rFonts w:ascii="Arial" w:eastAsia="Arial" w:hAnsi="Arial" w:cs="Arial"/>
          <w:sz w:val="20"/>
          <w:szCs w:val="20"/>
        </w:rPr>
        <w:t>l</w:t>
      </w:r>
      <w:r w:rsidR="00C23904" w:rsidRPr="00217525">
        <w:rPr>
          <w:rFonts w:ascii="Arial" w:eastAsia="Arial" w:hAnsi="Arial" w:cs="Arial"/>
          <w:sz w:val="20"/>
          <w:szCs w:val="20"/>
        </w:rPr>
        <w:t>os</w:t>
      </w:r>
      <w:r w:rsidR="00D50D8D" w:rsidRPr="00217525">
        <w:rPr>
          <w:rFonts w:ascii="Arial" w:eastAsia="Arial" w:hAnsi="Arial" w:cs="Arial"/>
          <w:sz w:val="20"/>
          <w:szCs w:val="20"/>
        </w:rPr>
        <w:t xml:space="preserve"> numeral</w:t>
      </w:r>
      <w:r w:rsidR="00C23904" w:rsidRPr="00217525">
        <w:rPr>
          <w:rFonts w:ascii="Arial" w:eastAsia="Arial" w:hAnsi="Arial" w:cs="Arial"/>
          <w:sz w:val="20"/>
          <w:szCs w:val="20"/>
        </w:rPr>
        <w:t xml:space="preserve">es “1.6 Reglas de subsanabilidad, </w:t>
      </w:r>
      <w:r w:rsidR="002F6B63" w:rsidRPr="00217525">
        <w:rPr>
          <w:rFonts w:ascii="Arial" w:eastAsia="Arial" w:hAnsi="Arial" w:cs="Arial"/>
          <w:sz w:val="20"/>
          <w:szCs w:val="20"/>
        </w:rPr>
        <w:t xml:space="preserve">explicaciones y </w:t>
      </w:r>
      <w:r w:rsidR="00C23904" w:rsidRPr="00217525">
        <w:rPr>
          <w:rFonts w:ascii="Arial" w:eastAsia="Arial" w:hAnsi="Arial" w:cs="Arial"/>
          <w:sz w:val="20"/>
          <w:szCs w:val="20"/>
        </w:rPr>
        <w:t>aclaraciones</w:t>
      </w:r>
      <w:r w:rsidR="00F011C6" w:rsidRPr="00217525">
        <w:rPr>
          <w:rFonts w:ascii="Arial" w:eastAsia="Arial" w:hAnsi="Arial" w:cs="Arial"/>
          <w:sz w:val="20"/>
          <w:szCs w:val="20"/>
        </w:rPr>
        <w:t>”</w:t>
      </w:r>
      <w:r w:rsidR="00B36F91" w:rsidRPr="00217525">
        <w:rPr>
          <w:rFonts w:ascii="Arial" w:eastAsia="Arial" w:hAnsi="Arial" w:cs="Arial"/>
          <w:sz w:val="20"/>
          <w:szCs w:val="20"/>
        </w:rPr>
        <w:t xml:space="preserve"> y "3.8.2 Exigencias mínimas de experiencia y formación académica del equipo de trabajo – </w:t>
      </w:r>
      <w:r w:rsidR="0063307F" w:rsidRPr="00217525">
        <w:rPr>
          <w:rFonts w:ascii="Arial" w:eastAsia="Arial" w:hAnsi="Arial" w:cs="Arial"/>
          <w:sz w:val="20"/>
          <w:szCs w:val="20"/>
        </w:rPr>
        <w:t>P</w:t>
      </w:r>
      <w:r w:rsidR="00B36F91" w:rsidRPr="00217525">
        <w:rPr>
          <w:rFonts w:ascii="Arial" w:eastAsia="Arial" w:hAnsi="Arial" w:cs="Arial"/>
          <w:sz w:val="20"/>
          <w:szCs w:val="20"/>
        </w:rPr>
        <w:t xml:space="preserve">ersonal </w:t>
      </w:r>
      <w:r w:rsidR="0063307F" w:rsidRPr="00217525">
        <w:rPr>
          <w:rFonts w:ascii="Arial" w:eastAsia="Arial" w:hAnsi="Arial" w:cs="Arial"/>
          <w:sz w:val="20"/>
          <w:szCs w:val="20"/>
        </w:rPr>
        <w:t>C</w:t>
      </w:r>
      <w:r w:rsidR="00B36F91" w:rsidRPr="00217525">
        <w:rPr>
          <w:rFonts w:ascii="Arial" w:eastAsia="Arial" w:hAnsi="Arial" w:cs="Arial"/>
          <w:sz w:val="20"/>
          <w:szCs w:val="20"/>
        </w:rPr>
        <w:t xml:space="preserve">lave </w:t>
      </w:r>
      <w:r w:rsidR="00D15F20" w:rsidRPr="00217525">
        <w:rPr>
          <w:rFonts w:ascii="Arial" w:eastAsia="Arial" w:hAnsi="Arial" w:cs="Arial"/>
          <w:sz w:val="20"/>
          <w:szCs w:val="20"/>
        </w:rPr>
        <w:t>Evaluable” de</w:t>
      </w:r>
      <w:r w:rsidR="0071581F" w:rsidRPr="00217525">
        <w:rPr>
          <w:rFonts w:ascii="Arial" w:eastAsia="Arial" w:hAnsi="Arial" w:cs="Arial"/>
          <w:sz w:val="20"/>
          <w:szCs w:val="20"/>
        </w:rPr>
        <w:t xml:space="preserve"> los Términos de Referencia</w:t>
      </w:r>
      <w:r w:rsidR="00566520" w:rsidRPr="00217525">
        <w:rPr>
          <w:rFonts w:ascii="Arial" w:eastAsia="Arial" w:hAnsi="Arial" w:cs="Arial"/>
          <w:sz w:val="20"/>
          <w:szCs w:val="20"/>
        </w:rPr>
        <w:t xml:space="preserve">. </w:t>
      </w:r>
    </w:p>
    <w:p w14:paraId="35538EA7" w14:textId="45E6D38D" w:rsidR="006925B0" w:rsidRPr="00217525" w:rsidRDefault="006925B0" w:rsidP="00B70C75">
      <w:pPr>
        <w:pStyle w:val="Prrafodelista"/>
        <w:spacing w:after="0" w:line="240" w:lineRule="auto"/>
        <w:jc w:val="both"/>
        <w:rPr>
          <w:rFonts w:ascii="Arial" w:hAnsi="Arial" w:cs="Arial"/>
          <w:sz w:val="20"/>
          <w:szCs w:val="20"/>
        </w:rPr>
      </w:pPr>
    </w:p>
    <w:p w14:paraId="2E194928" w14:textId="1BDF90FD" w:rsidR="00306D54" w:rsidRPr="00217525" w:rsidRDefault="06103CD1" w:rsidP="00B70C75">
      <w:pPr>
        <w:pStyle w:val="Prrafodelista"/>
        <w:numPr>
          <w:ilvl w:val="0"/>
          <w:numId w:val="31"/>
        </w:numPr>
        <w:spacing w:line="240" w:lineRule="auto"/>
        <w:jc w:val="both"/>
        <w:rPr>
          <w:rFonts w:ascii="Arial" w:eastAsia="Arial,Calibri" w:hAnsi="Arial" w:cs="Arial"/>
          <w:sz w:val="20"/>
          <w:szCs w:val="20"/>
        </w:rPr>
      </w:pPr>
      <w:r w:rsidRPr="00217525">
        <w:rPr>
          <w:rFonts w:ascii="Arial" w:eastAsia="Arial" w:hAnsi="Arial" w:cs="Arial"/>
          <w:sz w:val="20"/>
          <w:szCs w:val="20"/>
        </w:rPr>
        <w:t>Cuando</w:t>
      </w:r>
      <w:r w:rsidRPr="00217525">
        <w:rPr>
          <w:rFonts w:ascii="Arial" w:eastAsia="Arial,Calibri" w:hAnsi="Arial" w:cs="Arial"/>
          <w:sz w:val="20"/>
          <w:szCs w:val="20"/>
        </w:rPr>
        <w:t xml:space="preserve"> </w:t>
      </w:r>
      <w:r w:rsidRPr="00217525">
        <w:rPr>
          <w:rFonts w:ascii="Arial" w:eastAsia="Arial" w:hAnsi="Arial" w:cs="Arial"/>
          <w:sz w:val="20"/>
          <w:szCs w:val="20"/>
        </w:rPr>
        <w:t>se</w:t>
      </w:r>
      <w:r w:rsidRPr="00217525">
        <w:rPr>
          <w:rFonts w:ascii="Arial" w:eastAsia="Arial,Calibri" w:hAnsi="Arial" w:cs="Arial"/>
          <w:sz w:val="20"/>
          <w:szCs w:val="20"/>
        </w:rPr>
        <w:t xml:space="preserve"> </w:t>
      </w:r>
      <w:r w:rsidRPr="00217525">
        <w:rPr>
          <w:rFonts w:ascii="Arial" w:eastAsia="Arial" w:hAnsi="Arial" w:cs="Arial"/>
          <w:sz w:val="20"/>
          <w:szCs w:val="20"/>
        </w:rPr>
        <w:t>presente</w:t>
      </w:r>
      <w:r w:rsidRPr="00217525">
        <w:rPr>
          <w:rFonts w:ascii="Arial" w:eastAsia="Arial,Calibri" w:hAnsi="Arial" w:cs="Arial"/>
          <w:sz w:val="20"/>
          <w:szCs w:val="20"/>
        </w:rPr>
        <w:t xml:space="preserve"> </w:t>
      </w:r>
      <w:r w:rsidRPr="00217525">
        <w:rPr>
          <w:rFonts w:ascii="Arial" w:eastAsia="Arial" w:hAnsi="Arial" w:cs="Arial"/>
          <w:sz w:val="20"/>
          <w:szCs w:val="20"/>
        </w:rPr>
        <w:t>propuesta</w:t>
      </w:r>
      <w:r w:rsidRPr="00217525">
        <w:rPr>
          <w:rFonts w:ascii="Arial" w:eastAsia="Arial,Calibri" w:hAnsi="Arial" w:cs="Arial"/>
          <w:sz w:val="20"/>
          <w:szCs w:val="20"/>
        </w:rPr>
        <w:t xml:space="preserve"> </w:t>
      </w:r>
      <w:r w:rsidRPr="00217525">
        <w:rPr>
          <w:rFonts w:ascii="Arial" w:eastAsia="Arial" w:hAnsi="Arial" w:cs="Arial"/>
          <w:sz w:val="20"/>
          <w:szCs w:val="20"/>
        </w:rPr>
        <w:t>condicionada</w:t>
      </w:r>
      <w:r w:rsidRPr="00217525">
        <w:rPr>
          <w:rFonts w:ascii="Arial" w:eastAsia="Arial,Calibri" w:hAnsi="Arial" w:cs="Arial"/>
          <w:sz w:val="20"/>
          <w:szCs w:val="20"/>
        </w:rPr>
        <w:t xml:space="preserve"> </w:t>
      </w:r>
      <w:r w:rsidRPr="00217525">
        <w:rPr>
          <w:rFonts w:ascii="Arial" w:eastAsia="Arial" w:hAnsi="Arial" w:cs="Arial"/>
          <w:sz w:val="20"/>
          <w:szCs w:val="20"/>
        </w:rPr>
        <w:t>para</w:t>
      </w:r>
      <w:r w:rsidRPr="00217525">
        <w:rPr>
          <w:rFonts w:ascii="Arial" w:eastAsia="Arial,Calibri" w:hAnsi="Arial" w:cs="Arial"/>
          <w:sz w:val="20"/>
          <w:szCs w:val="20"/>
        </w:rPr>
        <w:t xml:space="preserve"> </w:t>
      </w:r>
      <w:r w:rsidRPr="00217525">
        <w:rPr>
          <w:rFonts w:ascii="Arial" w:eastAsia="Arial" w:hAnsi="Arial" w:cs="Arial"/>
          <w:sz w:val="20"/>
          <w:szCs w:val="20"/>
        </w:rPr>
        <w:t>la</w:t>
      </w:r>
      <w:r w:rsidRPr="00217525">
        <w:rPr>
          <w:rFonts w:ascii="Arial" w:eastAsia="Arial,Calibri" w:hAnsi="Arial" w:cs="Arial"/>
          <w:sz w:val="20"/>
          <w:szCs w:val="20"/>
        </w:rPr>
        <w:t xml:space="preserve"> </w:t>
      </w:r>
      <w:r w:rsidRPr="00217525">
        <w:rPr>
          <w:rFonts w:ascii="Arial" w:eastAsia="Arial" w:hAnsi="Arial" w:cs="Arial"/>
          <w:sz w:val="20"/>
          <w:szCs w:val="20"/>
        </w:rPr>
        <w:t>adjudicación</w:t>
      </w:r>
      <w:r w:rsidRPr="00217525">
        <w:rPr>
          <w:rFonts w:ascii="Arial" w:eastAsia="Arial,Calibri" w:hAnsi="Arial" w:cs="Arial"/>
          <w:sz w:val="20"/>
          <w:szCs w:val="20"/>
        </w:rPr>
        <w:t xml:space="preserve"> </w:t>
      </w:r>
      <w:r w:rsidRPr="00217525">
        <w:rPr>
          <w:rFonts w:ascii="Arial" w:eastAsia="Arial" w:hAnsi="Arial" w:cs="Arial"/>
          <w:sz w:val="20"/>
          <w:szCs w:val="20"/>
        </w:rPr>
        <w:t>del</w:t>
      </w:r>
      <w:r w:rsidRPr="00217525">
        <w:rPr>
          <w:rFonts w:ascii="Arial" w:eastAsia="Arial,Calibri" w:hAnsi="Arial" w:cs="Arial"/>
          <w:sz w:val="20"/>
          <w:szCs w:val="20"/>
        </w:rPr>
        <w:t xml:space="preserve"> </w:t>
      </w:r>
      <w:r w:rsidR="0052597B"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w:t>
      </w:r>
    </w:p>
    <w:p w14:paraId="1B183FA1" w14:textId="77777777" w:rsidR="00306D54" w:rsidRPr="00217525" w:rsidRDefault="00306D54" w:rsidP="00B70C75">
      <w:pPr>
        <w:pStyle w:val="Prrafodelista"/>
        <w:spacing w:line="240" w:lineRule="auto"/>
        <w:jc w:val="both"/>
        <w:rPr>
          <w:rFonts w:ascii="Arial" w:eastAsia="Arial" w:hAnsi="Arial" w:cs="Arial"/>
          <w:sz w:val="20"/>
          <w:szCs w:val="20"/>
        </w:rPr>
      </w:pPr>
    </w:p>
    <w:p w14:paraId="0721AACD" w14:textId="2F052F30" w:rsidR="00F00A97" w:rsidRPr="00217525" w:rsidRDefault="285BA25B" w:rsidP="00B70C75">
      <w:pPr>
        <w:pStyle w:val="Prrafodelista"/>
        <w:numPr>
          <w:ilvl w:val="0"/>
          <w:numId w:val="31"/>
        </w:numPr>
        <w:spacing w:line="240" w:lineRule="auto"/>
        <w:jc w:val="both"/>
        <w:rPr>
          <w:rFonts w:ascii="Arial" w:eastAsia="Arial,Calibri" w:hAnsi="Arial" w:cs="Arial"/>
          <w:sz w:val="20"/>
          <w:szCs w:val="20"/>
        </w:rPr>
      </w:pPr>
      <w:r w:rsidRPr="00217525">
        <w:rPr>
          <w:rFonts w:ascii="Arial" w:eastAsia="Arial" w:hAnsi="Arial" w:cs="Arial"/>
          <w:sz w:val="20"/>
          <w:szCs w:val="20"/>
        </w:rPr>
        <w:t>Presentar la oferta extemporáneamente</w:t>
      </w:r>
      <w:r w:rsidR="00C020CE" w:rsidRPr="00217525">
        <w:rPr>
          <w:rFonts w:ascii="Arial" w:eastAsia="Arial" w:hAnsi="Arial" w:cs="Arial"/>
          <w:sz w:val="20"/>
          <w:szCs w:val="20"/>
        </w:rPr>
        <w:t>.</w:t>
      </w:r>
      <w:r w:rsidR="00182D7C" w:rsidRPr="00217525">
        <w:rPr>
          <w:rFonts w:ascii="Arial" w:eastAsia="Arial" w:hAnsi="Arial" w:cs="Arial"/>
          <w:sz w:val="20"/>
          <w:szCs w:val="20"/>
        </w:rPr>
        <w:t xml:space="preserve"> </w:t>
      </w:r>
    </w:p>
    <w:p w14:paraId="28633F4A" w14:textId="77777777" w:rsidR="00F00A97" w:rsidRPr="00217525" w:rsidRDefault="00F00A97" w:rsidP="00B70C75">
      <w:pPr>
        <w:pStyle w:val="Prrafodelista"/>
        <w:spacing w:line="240" w:lineRule="auto"/>
        <w:jc w:val="both"/>
        <w:rPr>
          <w:rFonts w:ascii="Arial" w:eastAsia="Arial" w:hAnsi="Arial" w:cs="Arial"/>
          <w:sz w:val="20"/>
          <w:szCs w:val="20"/>
        </w:rPr>
      </w:pPr>
    </w:p>
    <w:p w14:paraId="2A50F42A" w14:textId="0BD86CEB" w:rsidR="00E91DD7" w:rsidRPr="00217525" w:rsidRDefault="556931FD" w:rsidP="00B70C75">
      <w:pPr>
        <w:pStyle w:val="Prrafodelista"/>
        <w:numPr>
          <w:ilvl w:val="0"/>
          <w:numId w:val="31"/>
        </w:numPr>
        <w:spacing w:line="240" w:lineRule="auto"/>
        <w:jc w:val="both"/>
        <w:rPr>
          <w:rFonts w:ascii="Arial" w:eastAsia="Arial" w:hAnsi="Arial" w:cs="Arial"/>
          <w:sz w:val="20"/>
          <w:szCs w:val="20"/>
        </w:rPr>
      </w:pPr>
      <w:r w:rsidRPr="00217525">
        <w:rPr>
          <w:rFonts w:ascii="Arial" w:eastAsia="Arial" w:hAnsi="Arial" w:cs="Arial"/>
          <w:sz w:val="20"/>
          <w:szCs w:val="20"/>
        </w:rPr>
        <w:lastRenderedPageBreak/>
        <w:t xml:space="preserve"> </w:t>
      </w:r>
      <w:r w:rsidR="03AE8717" w:rsidRPr="00217525">
        <w:rPr>
          <w:rFonts w:ascii="Arial" w:eastAsia="Arial" w:hAnsi="Arial" w:cs="Arial"/>
          <w:sz w:val="20"/>
          <w:szCs w:val="20"/>
        </w:rPr>
        <w:t>No presentar</w:t>
      </w:r>
      <w:r w:rsidR="15AE408F" w:rsidRPr="00217525">
        <w:rPr>
          <w:rFonts w:ascii="Arial" w:eastAsia="Arial" w:hAnsi="Arial" w:cs="Arial"/>
          <w:sz w:val="20"/>
          <w:szCs w:val="20"/>
        </w:rPr>
        <w:t xml:space="preserve"> oferta económica</w:t>
      </w:r>
      <w:r w:rsidR="003C4E50" w:rsidRPr="00217525">
        <w:rPr>
          <w:rFonts w:ascii="Arial" w:eastAsiaTheme="minorEastAsia" w:hAnsi="Arial" w:cs="Arial"/>
          <w:sz w:val="20"/>
          <w:szCs w:val="20"/>
        </w:rPr>
        <w:t xml:space="preserve"> y</w:t>
      </w:r>
      <w:r w:rsidR="00774628" w:rsidRPr="00217525">
        <w:rPr>
          <w:rFonts w:ascii="Arial" w:eastAsiaTheme="minorEastAsia" w:hAnsi="Arial" w:cs="Arial"/>
          <w:sz w:val="20"/>
          <w:szCs w:val="20"/>
        </w:rPr>
        <w:t xml:space="preserve"> no </w:t>
      </w:r>
      <w:r w:rsidR="00FE1A93" w:rsidRPr="00217525">
        <w:rPr>
          <w:rFonts w:ascii="Arial" w:eastAsiaTheme="minorEastAsia" w:hAnsi="Arial" w:cs="Arial"/>
          <w:sz w:val="20"/>
          <w:szCs w:val="20"/>
        </w:rPr>
        <w:t>subsanar</w:t>
      </w:r>
      <w:r w:rsidR="00774628" w:rsidRPr="00217525">
        <w:rPr>
          <w:rFonts w:ascii="Arial" w:eastAsiaTheme="minorEastAsia" w:hAnsi="Arial" w:cs="Arial"/>
          <w:sz w:val="20"/>
          <w:szCs w:val="20"/>
        </w:rPr>
        <w:t xml:space="preserve"> su entrega, en los términos del numeral </w:t>
      </w:r>
      <w:r w:rsidR="00D15F20" w:rsidRPr="00217525">
        <w:rPr>
          <w:rFonts w:ascii="Arial" w:eastAsiaTheme="minorEastAsia" w:hAnsi="Arial" w:cs="Arial"/>
          <w:sz w:val="20"/>
          <w:szCs w:val="20"/>
        </w:rPr>
        <w:t xml:space="preserve">1.6 </w:t>
      </w:r>
      <w:r w:rsidR="00D15F20" w:rsidRPr="00217525">
        <w:rPr>
          <w:rFonts w:ascii="Arial" w:eastAsia="Arial" w:hAnsi="Arial" w:cs="Arial"/>
          <w:sz w:val="20"/>
          <w:szCs w:val="20"/>
        </w:rPr>
        <w:t>de</w:t>
      </w:r>
      <w:r w:rsidR="0071581F" w:rsidRPr="00217525">
        <w:rPr>
          <w:rFonts w:ascii="Arial" w:eastAsia="Arial" w:hAnsi="Arial" w:cs="Arial"/>
          <w:sz w:val="20"/>
          <w:szCs w:val="20"/>
        </w:rPr>
        <w:t xml:space="preserve"> los Términos de Referencia</w:t>
      </w:r>
      <w:r w:rsidR="00774628" w:rsidRPr="00217525">
        <w:rPr>
          <w:rFonts w:ascii="Arial" w:eastAsiaTheme="minorEastAsia" w:hAnsi="Arial" w:cs="Arial"/>
          <w:sz w:val="20"/>
          <w:szCs w:val="20"/>
        </w:rPr>
        <w:t>.</w:t>
      </w:r>
      <w:bookmarkEnd w:id="263"/>
    </w:p>
    <w:p w14:paraId="3A889051" w14:textId="77777777" w:rsidR="00E91DD7" w:rsidRPr="00217525" w:rsidRDefault="00E91DD7" w:rsidP="00B70C75">
      <w:pPr>
        <w:pStyle w:val="Prrafodelista"/>
        <w:spacing w:line="240" w:lineRule="auto"/>
        <w:jc w:val="both"/>
        <w:rPr>
          <w:rFonts w:ascii="Arial" w:eastAsia="Arial" w:hAnsi="Arial" w:cs="Arial"/>
          <w:sz w:val="20"/>
          <w:szCs w:val="20"/>
        </w:rPr>
      </w:pPr>
    </w:p>
    <w:p w14:paraId="7D808B73" w14:textId="34FA0918" w:rsidR="00CE5075" w:rsidRPr="00217525" w:rsidRDefault="00CE5075" w:rsidP="00B70C75">
      <w:pPr>
        <w:pStyle w:val="Prrafodelista"/>
        <w:numPr>
          <w:ilvl w:val="0"/>
          <w:numId w:val="31"/>
        </w:numPr>
        <w:spacing w:line="240" w:lineRule="auto"/>
        <w:jc w:val="both"/>
        <w:rPr>
          <w:rFonts w:ascii="Arial" w:eastAsiaTheme="minorEastAsia" w:hAnsi="Arial" w:cs="Arial"/>
          <w:sz w:val="20"/>
          <w:szCs w:val="20"/>
        </w:rPr>
      </w:pPr>
      <w:r w:rsidRPr="00217525">
        <w:rPr>
          <w:rFonts w:ascii="Arial" w:eastAsiaTheme="minorEastAsia" w:hAnsi="Arial" w:cs="Arial"/>
          <w:sz w:val="20"/>
          <w:szCs w:val="20"/>
        </w:rPr>
        <w:t xml:space="preserve">Que la propuesta económica (Formulario 1 – Propuesta económica) no se aporte firmada y no se subsane dicha omisión, en los términos del numeral </w:t>
      </w:r>
      <w:r w:rsidR="00D15F20" w:rsidRPr="00217525">
        <w:rPr>
          <w:rFonts w:ascii="Arial" w:eastAsiaTheme="minorEastAsia" w:hAnsi="Arial" w:cs="Arial"/>
          <w:sz w:val="20"/>
          <w:szCs w:val="20"/>
        </w:rPr>
        <w:t>1.6 de</w:t>
      </w:r>
      <w:r w:rsidR="0071581F" w:rsidRPr="00217525">
        <w:rPr>
          <w:rFonts w:ascii="Arial" w:eastAsiaTheme="minorEastAsia" w:hAnsi="Arial" w:cs="Arial"/>
          <w:sz w:val="20"/>
          <w:szCs w:val="20"/>
        </w:rPr>
        <w:t xml:space="preserve"> los Términos de Referencia</w:t>
      </w:r>
      <w:r w:rsidRPr="00217525">
        <w:rPr>
          <w:rFonts w:ascii="Arial" w:eastAsiaTheme="minorEastAsia" w:hAnsi="Arial" w:cs="Arial"/>
          <w:sz w:val="20"/>
          <w:szCs w:val="20"/>
        </w:rPr>
        <w:t xml:space="preserve">. </w:t>
      </w:r>
    </w:p>
    <w:p w14:paraId="40831E3D" w14:textId="77777777" w:rsidR="00CE5075" w:rsidRPr="00217525" w:rsidRDefault="00CE5075" w:rsidP="00B70C75">
      <w:pPr>
        <w:pStyle w:val="Prrafodelista"/>
        <w:spacing w:line="240" w:lineRule="auto"/>
        <w:rPr>
          <w:rFonts w:ascii="Arial" w:eastAsia="Arial" w:hAnsi="Arial" w:cs="Arial"/>
          <w:sz w:val="20"/>
          <w:szCs w:val="20"/>
        </w:rPr>
      </w:pPr>
    </w:p>
    <w:p w14:paraId="5E8EB68E" w14:textId="6E8CE9E6" w:rsidR="00E91DD7" w:rsidRPr="00C330CF" w:rsidRDefault="00C330CF" w:rsidP="00B70C75">
      <w:pPr>
        <w:pStyle w:val="Prrafodelista"/>
        <w:numPr>
          <w:ilvl w:val="0"/>
          <w:numId w:val="31"/>
        </w:numPr>
        <w:spacing w:line="240" w:lineRule="auto"/>
        <w:jc w:val="both"/>
        <w:rPr>
          <w:rFonts w:ascii="Arial" w:eastAsia="Arial" w:hAnsi="Arial" w:cs="Arial"/>
          <w:sz w:val="20"/>
          <w:szCs w:val="20"/>
        </w:rPr>
      </w:pPr>
      <w:r w:rsidRPr="00C330CF">
        <w:rPr>
          <w:rFonts w:ascii="Arial" w:eastAsia="Arial" w:hAnsi="Arial" w:cs="Arial"/>
          <w:sz w:val="20"/>
          <w:szCs w:val="20"/>
        </w:rPr>
        <w:t>Cuando se determine que el valor total de la oferta, después de la corrección aritmética está por debajo del 90% del valor del Presupuesto Oficial.</w:t>
      </w:r>
    </w:p>
    <w:p w14:paraId="3A2C3D57" w14:textId="77777777" w:rsidR="00E91DD7" w:rsidRPr="00217525" w:rsidRDefault="00E91DD7" w:rsidP="00B70C75">
      <w:pPr>
        <w:pStyle w:val="Prrafodelista"/>
        <w:spacing w:line="240" w:lineRule="auto"/>
        <w:jc w:val="both"/>
        <w:rPr>
          <w:rFonts w:ascii="Arial" w:eastAsia="Arial" w:hAnsi="Arial" w:cs="Arial"/>
          <w:sz w:val="20"/>
          <w:szCs w:val="20"/>
        </w:rPr>
      </w:pPr>
    </w:p>
    <w:p w14:paraId="388EBEEE" w14:textId="17F92400" w:rsidR="23F4204E" w:rsidRPr="00217525" w:rsidRDefault="007A74DE" w:rsidP="00B70C75">
      <w:pPr>
        <w:pStyle w:val="Prrafodelista"/>
        <w:numPr>
          <w:ilvl w:val="0"/>
          <w:numId w:val="31"/>
        </w:numPr>
        <w:spacing w:line="240" w:lineRule="auto"/>
        <w:jc w:val="both"/>
        <w:rPr>
          <w:rFonts w:ascii="Arial" w:eastAsia="Arial" w:hAnsi="Arial" w:cs="Arial"/>
          <w:sz w:val="20"/>
          <w:szCs w:val="20"/>
        </w:rPr>
      </w:pPr>
      <w:r w:rsidRPr="00217525">
        <w:rPr>
          <w:rFonts w:ascii="Arial" w:eastAsia="Arial" w:hAnsi="Arial" w:cs="Arial"/>
          <w:sz w:val="20"/>
          <w:szCs w:val="20"/>
        </w:rPr>
        <w:t xml:space="preserve">Cuando el Proponente adicione, suprima, cambie o modifique los ítems, la descripción, las especificaciones, el detalle, las unidades o cantidades señaladas en el Formulario 1 – </w:t>
      </w:r>
      <w:r w:rsidR="00B70C75">
        <w:rPr>
          <w:rFonts w:ascii="Arial" w:eastAsia="Arial" w:hAnsi="Arial" w:cs="Arial"/>
          <w:sz w:val="20"/>
          <w:szCs w:val="20"/>
        </w:rPr>
        <w:t>Propuesta económica</w:t>
      </w:r>
      <w:r w:rsidRPr="00217525">
        <w:rPr>
          <w:rFonts w:ascii="Arial" w:eastAsia="Arial" w:hAnsi="Arial" w:cs="Arial"/>
          <w:sz w:val="20"/>
          <w:szCs w:val="20"/>
        </w:rPr>
        <w:t>, de acuerdo con lo exigido por la Entidad</w:t>
      </w:r>
      <w:r w:rsidR="1F350254" w:rsidRPr="00217525">
        <w:rPr>
          <w:rFonts w:ascii="Arial" w:eastAsia="Arial" w:hAnsi="Arial" w:cs="Arial"/>
          <w:sz w:val="20"/>
          <w:szCs w:val="20"/>
        </w:rPr>
        <w:t>.</w:t>
      </w:r>
    </w:p>
    <w:p w14:paraId="19319C9C" w14:textId="77777777" w:rsidR="007A74DE" w:rsidRPr="00217525" w:rsidRDefault="007A74DE" w:rsidP="00B70C75">
      <w:pPr>
        <w:pStyle w:val="Prrafodelista"/>
        <w:spacing w:line="240" w:lineRule="auto"/>
        <w:rPr>
          <w:rFonts w:ascii="Arial" w:eastAsia="Arial" w:hAnsi="Arial" w:cs="Arial"/>
          <w:sz w:val="20"/>
          <w:szCs w:val="20"/>
        </w:rPr>
      </w:pPr>
    </w:p>
    <w:p w14:paraId="0CE89B65" w14:textId="08441743" w:rsidR="00FB1005" w:rsidRPr="00217525" w:rsidRDefault="00C46B1B" w:rsidP="00B70C75">
      <w:pPr>
        <w:pStyle w:val="Prrafodelista"/>
        <w:numPr>
          <w:ilvl w:val="0"/>
          <w:numId w:val="31"/>
        </w:numPr>
        <w:spacing w:line="240" w:lineRule="auto"/>
        <w:jc w:val="both"/>
        <w:rPr>
          <w:rFonts w:ascii="Arial" w:eastAsia="Arial" w:hAnsi="Arial" w:cs="Arial"/>
          <w:sz w:val="20"/>
          <w:szCs w:val="20"/>
        </w:rPr>
      </w:pPr>
      <w:r w:rsidRPr="00217525">
        <w:rPr>
          <w:rFonts w:ascii="Arial" w:eastAsia="Arial" w:hAnsi="Arial" w:cs="Arial"/>
          <w:sz w:val="20"/>
          <w:szCs w:val="20"/>
        </w:rPr>
        <w:t>Cuando se presenten propuestas parciales de acuerdo con la definición establecida en el Anexo 3 -Glosario. </w:t>
      </w:r>
    </w:p>
    <w:p w14:paraId="4D3FA45F" w14:textId="77777777" w:rsidR="002907FB" w:rsidRPr="00217525" w:rsidRDefault="002907FB" w:rsidP="00B70C75">
      <w:pPr>
        <w:pStyle w:val="Prrafodelista"/>
        <w:spacing w:line="240" w:lineRule="auto"/>
        <w:jc w:val="both"/>
        <w:rPr>
          <w:rFonts w:ascii="Arial" w:eastAsia="Arial" w:hAnsi="Arial" w:cs="Arial"/>
          <w:sz w:val="20"/>
          <w:szCs w:val="20"/>
        </w:rPr>
      </w:pPr>
    </w:p>
    <w:p w14:paraId="2C17B94E" w14:textId="3723578C" w:rsidR="001E5030" w:rsidRPr="00217525" w:rsidRDefault="586B6916" w:rsidP="00B70C75">
      <w:pPr>
        <w:pStyle w:val="Prrafodelista"/>
        <w:numPr>
          <w:ilvl w:val="0"/>
          <w:numId w:val="31"/>
        </w:numPr>
        <w:spacing w:before="240" w:line="240" w:lineRule="auto"/>
        <w:jc w:val="both"/>
        <w:rPr>
          <w:rFonts w:ascii="Arial" w:eastAsiaTheme="minorEastAsia" w:hAnsi="Arial" w:cs="Arial"/>
          <w:sz w:val="20"/>
          <w:szCs w:val="20"/>
        </w:rPr>
      </w:pPr>
      <w:r w:rsidRPr="00217525">
        <w:rPr>
          <w:rFonts w:ascii="Arial" w:eastAsia="Arial,Calibri" w:hAnsi="Arial" w:cs="Arial"/>
          <w:sz w:val="20"/>
          <w:szCs w:val="20"/>
        </w:rPr>
        <w:t xml:space="preserve">Ofrecer un plazo superior al señalado por la </w:t>
      </w:r>
      <w:r w:rsidR="00E41DBB" w:rsidRPr="00217525">
        <w:rPr>
          <w:rFonts w:ascii="Arial" w:eastAsia="Arial,Calibri" w:hAnsi="Arial" w:cs="Arial"/>
          <w:sz w:val="20"/>
          <w:szCs w:val="20"/>
        </w:rPr>
        <w:t>Entidad</w:t>
      </w:r>
      <w:r w:rsidRPr="00217525">
        <w:rPr>
          <w:rFonts w:ascii="Arial" w:eastAsia="Arial,Calibri" w:hAnsi="Arial" w:cs="Arial"/>
          <w:sz w:val="20"/>
          <w:szCs w:val="20"/>
        </w:rPr>
        <w:t xml:space="preserve"> en el </w:t>
      </w:r>
      <w:r w:rsidR="4BAD7C7E" w:rsidRPr="00217525">
        <w:rPr>
          <w:rFonts w:ascii="Arial" w:eastAsia="Arial,Calibri" w:hAnsi="Arial" w:cs="Arial"/>
          <w:sz w:val="20"/>
          <w:szCs w:val="20"/>
        </w:rPr>
        <w:t>“</w:t>
      </w:r>
      <w:r w:rsidRPr="00217525">
        <w:rPr>
          <w:rFonts w:ascii="Arial" w:eastAsia="Arial,Calibri" w:hAnsi="Arial" w:cs="Arial"/>
          <w:sz w:val="20"/>
          <w:szCs w:val="20"/>
        </w:rPr>
        <w:t>Anexo 1 – Anexo Técnico</w:t>
      </w:r>
      <w:r w:rsidR="64AE5FA0" w:rsidRPr="00217525">
        <w:rPr>
          <w:rFonts w:ascii="Arial" w:eastAsia="Arial,Calibri" w:hAnsi="Arial" w:cs="Arial"/>
          <w:sz w:val="20"/>
          <w:szCs w:val="20"/>
        </w:rPr>
        <w:t>”</w:t>
      </w:r>
      <w:r w:rsidR="4A5AA764" w:rsidRPr="00217525">
        <w:rPr>
          <w:rFonts w:ascii="Arial" w:eastAsia="Arial,Calibri" w:hAnsi="Arial" w:cs="Arial"/>
          <w:sz w:val="20"/>
          <w:szCs w:val="20"/>
        </w:rPr>
        <w:t>.</w:t>
      </w:r>
    </w:p>
    <w:p w14:paraId="3905E397" w14:textId="77777777" w:rsidR="00BA5508" w:rsidRPr="00217525" w:rsidRDefault="00BA5508" w:rsidP="00B70C75">
      <w:pPr>
        <w:pStyle w:val="Prrafodelista"/>
        <w:spacing w:before="240" w:line="240" w:lineRule="auto"/>
        <w:jc w:val="both"/>
        <w:rPr>
          <w:rFonts w:ascii="Arial" w:eastAsia="Arial" w:hAnsi="Arial" w:cs="Arial"/>
          <w:sz w:val="20"/>
          <w:szCs w:val="20"/>
        </w:rPr>
      </w:pPr>
    </w:p>
    <w:p w14:paraId="17A473CE" w14:textId="60B2F47A" w:rsidR="008C31F8" w:rsidRPr="00217525" w:rsidRDefault="57E10913" w:rsidP="00B70C75">
      <w:pPr>
        <w:pStyle w:val="Prrafodelista"/>
        <w:numPr>
          <w:ilvl w:val="0"/>
          <w:numId w:val="31"/>
        </w:numPr>
        <w:spacing w:before="240" w:line="240" w:lineRule="auto"/>
        <w:jc w:val="both"/>
        <w:rPr>
          <w:rFonts w:ascii="Arial" w:eastAsiaTheme="minorEastAsia" w:hAnsi="Arial" w:cs="Arial"/>
          <w:sz w:val="20"/>
          <w:szCs w:val="20"/>
        </w:rPr>
      </w:pPr>
      <w:r w:rsidRPr="00217525">
        <w:rPr>
          <w:rFonts w:ascii="Arial" w:eastAsia="Arial" w:hAnsi="Arial" w:cs="Arial"/>
          <w:sz w:val="20"/>
          <w:szCs w:val="20"/>
        </w:rPr>
        <w:t>Ofrecer condiciones particulares del proyecto de inferior calidad, personal profesional sin los requisitos mínimos</w:t>
      </w:r>
      <w:r w:rsidR="00612801" w:rsidRPr="00217525">
        <w:rPr>
          <w:rFonts w:ascii="Arial" w:eastAsia="Arial" w:hAnsi="Arial" w:cs="Arial"/>
          <w:sz w:val="20"/>
          <w:szCs w:val="20"/>
        </w:rPr>
        <w:t>,</w:t>
      </w:r>
      <w:r w:rsidRPr="00217525">
        <w:rPr>
          <w:rFonts w:ascii="Arial" w:eastAsia="Arial" w:hAnsi="Arial" w:cs="Arial"/>
          <w:sz w:val="20"/>
          <w:szCs w:val="20"/>
        </w:rPr>
        <w:t xml:space="preserve"> actividades </w:t>
      </w:r>
      <w:r w:rsidRPr="00217525">
        <w:rPr>
          <w:rFonts w:ascii="Arial" w:eastAsia="Arial" w:hAnsi="Arial" w:cs="Arial"/>
          <w:b/>
          <w:sz w:val="20"/>
          <w:szCs w:val="20"/>
        </w:rPr>
        <w:t>por</w:t>
      </w:r>
      <w:r w:rsidRPr="00217525">
        <w:rPr>
          <w:rFonts w:ascii="Arial" w:eastAsia="Arial" w:hAnsi="Arial" w:cs="Arial"/>
          <w:sz w:val="20"/>
          <w:szCs w:val="20"/>
        </w:rPr>
        <w:t xml:space="preserve"> ejecutar y su alcance, forma de pago, permisos, licencias y autorizaciones, notas técnicas específicas y documentos técnicos adicionales, en condiciones diferentes a las establecidas por la </w:t>
      </w:r>
      <w:r w:rsidR="00E41DBB" w:rsidRPr="00217525">
        <w:rPr>
          <w:rFonts w:ascii="Arial" w:eastAsia="Arial" w:hAnsi="Arial" w:cs="Arial"/>
          <w:sz w:val="20"/>
          <w:szCs w:val="20"/>
        </w:rPr>
        <w:t>Entidad</w:t>
      </w:r>
      <w:r w:rsidRPr="00217525">
        <w:rPr>
          <w:rFonts w:ascii="Arial" w:eastAsia="Arial" w:hAnsi="Arial" w:cs="Arial"/>
          <w:sz w:val="20"/>
          <w:szCs w:val="20"/>
        </w:rPr>
        <w:t xml:space="preserve"> en el </w:t>
      </w:r>
      <w:r w:rsidR="67895121" w:rsidRPr="00217525">
        <w:rPr>
          <w:rFonts w:ascii="Arial" w:eastAsia="Arial" w:hAnsi="Arial" w:cs="Arial"/>
          <w:sz w:val="20"/>
          <w:szCs w:val="20"/>
        </w:rPr>
        <w:t>“</w:t>
      </w:r>
      <w:r w:rsidRPr="00217525">
        <w:rPr>
          <w:rFonts w:ascii="Arial" w:eastAsia="Arial" w:hAnsi="Arial" w:cs="Arial"/>
          <w:sz w:val="20"/>
          <w:szCs w:val="20"/>
        </w:rPr>
        <w:t>Anexo 1 – Anexo Técnico</w:t>
      </w:r>
      <w:r w:rsidR="3A4A9D4D" w:rsidRPr="00217525">
        <w:rPr>
          <w:rFonts w:ascii="Arial" w:eastAsia="Arial" w:hAnsi="Arial" w:cs="Arial"/>
          <w:sz w:val="20"/>
          <w:szCs w:val="20"/>
        </w:rPr>
        <w:t>”</w:t>
      </w:r>
      <w:r w:rsidR="152F981B" w:rsidRPr="00217525">
        <w:rPr>
          <w:rFonts w:ascii="Arial" w:eastAsia="Arial" w:hAnsi="Arial" w:cs="Arial"/>
          <w:sz w:val="20"/>
          <w:szCs w:val="20"/>
        </w:rPr>
        <w:t>.</w:t>
      </w:r>
      <w:r w:rsidR="0C932C22" w:rsidRPr="00217525">
        <w:rPr>
          <w:rFonts w:ascii="Arial" w:eastAsia="Arial" w:hAnsi="Arial" w:cs="Arial"/>
          <w:sz w:val="20"/>
          <w:szCs w:val="20"/>
        </w:rPr>
        <w:t xml:space="preserve"> </w:t>
      </w:r>
    </w:p>
    <w:p w14:paraId="73874DC3" w14:textId="77777777" w:rsidR="00B24498" w:rsidRPr="00217525" w:rsidRDefault="00B24498" w:rsidP="00B70C75">
      <w:pPr>
        <w:pStyle w:val="Prrafodelista"/>
        <w:spacing w:line="240" w:lineRule="auto"/>
        <w:rPr>
          <w:rFonts w:ascii="Arial" w:hAnsi="Arial" w:cs="Arial"/>
          <w:sz w:val="20"/>
          <w:szCs w:val="20"/>
        </w:rPr>
      </w:pPr>
    </w:p>
    <w:p w14:paraId="781B5BB2" w14:textId="0BDD7029" w:rsidR="00EE35E8" w:rsidRDefault="00AC23DA" w:rsidP="00B70C75">
      <w:pPr>
        <w:pStyle w:val="Prrafodelista"/>
        <w:numPr>
          <w:ilvl w:val="0"/>
          <w:numId w:val="31"/>
        </w:numPr>
        <w:spacing w:before="240" w:after="0" w:line="240" w:lineRule="auto"/>
        <w:jc w:val="both"/>
        <w:rPr>
          <w:rFonts w:ascii="Arial" w:eastAsia="Arial" w:hAnsi="Arial" w:cs="Arial"/>
          <w:sz w:val="20"/>
          <w:szCs w:val="20"/>
        </w:rPr>
      </w:pPr>
      <w:r w:rsidRPr="00217525">
        <w:rPr>
          <w:rFonts w:ascii="Arial" w:eastAsia="Arial" w:hAnsi="Arial" w:cs="Arial"/>
          <w:sz w:val="20"/>
          <w:szCs w:val="20"/>
        </w:rPr>
        <w:t xml:space="preserve">Presentar más de una oferta económica con valores distintos dentro del proceso, o para el mismo lote o </w:t>
      </w:r>
      <w:r w:rsidR="00F020E5" w:rsidRPr="00217525">
        <w:rPr>
          <w:rFonts w:ascii="Arial" w:eastAsia="Arial" w:hAnsi="Arial" w:cs="Arial"/>
          <w:sz w:val="20"/>
          <w:szCs w:val="20"/>
        </w:rPr>
        <w:t>segmento</w:t>
      </w:r>
      <w:r w:rsidRPr="00217525">
        <w:rPr>
          <w:rFonts w:ascii="Arial" w:eastAsia="Arial" w:hAnsi="Arial" w:cs="Arial"/>
          <w:sz w:val="20"/>
          <w:szCs w:val="20"/>
        </w:rPr>
        <w:t xml:space="preserve">, según corresponda, cuando esta discrepancia no haya sido subsanada. </w:t>
      </w:r>
    </w:p>
    <w:p w14:paraId="3124B3B2" w14:textId="77777777" w:rsidR="004344F6" w:rsidRPr="004344F6" w:rsidRDefault="004344F6" w:rsidP="004344F6">
      <w:pPr>
        <w:pStyle w:val="Prrafodelista"/>
        <w:rPr>
          <w:rFonts w:ascii="Arial" w:eastAsia="Arial" w:hAnsi="Arial" w:cs="Arial"/>
          <w:sz w:val="20"/>
          <w:szCs w:val="20"/>
        </w:rPr>
      </w:pPr>
    </w:p>
    <w:p w14:paraId="1ACF87D5" w14:textId="4BA73ECB" w:rsidR="00EE35E8" w:rsidRDefault="004344F6" w:rsidP="00B70C75">
      <w:pPr>
        <w:pStyle w:val="Prrafodelista"/>
        <w:numPr>
          <w:ilvl w:val="0"/>
          <w:numId w:val="31"/>
        </w:numPr>
        <w:spacing w:before="240" w:line="240" w:lineRule="auto"/>
        <w:jc w:val="both"/>
        <w:rPr>
          <w:rFonts w:ascii="Arial" w:eastAsia="Arial Narrow" w:hAnsi="Arial" w:cs="Arial"/>
          <w:szCs w:val="22"/>
        </w:rPr>
      </w:pPr>
      <w:r w:rsidRPr="00F65FF8">
        <w:rPr>
          <w:rFonts w:ascii="Arial" w:eastAsia="Arial Narrow" w:hAnsi="Arial" w:cs="Arial"/>
          <w:szCs w:val="22"/>
        </w:rPr>
        <w:t xml:space="preserve">Cuando el proponente no presente la totalidad de los anexos y formatos de la presente licitación. </w:t>
      </w:r>
    </w:p>
    <w:p w14:paraId="09A1AEFA" w14:textId="77777777" w:rsidR="004344F6" w:rsidRPr="004344F6" w:rsidRDefault="004344F6" w:rsidP="004344F6">
      <w:pPr>
        <w:spacing w:before="240"/>
        <w:jc w:val="both"/>
        <w:rPr>
          <w:rFonts w:ascii="Arial" w:eastAsia="Arial Narrow" w:hAnsi="Arial" w:cs="Arial"/>
          <w:szCs w:val="22"/>
        </w:rPr>
      </w:pPr>
    </w:p>
    <w:p w14:paraId="7A7EF4EE" w14:textId="634A6C5F" w:rsidR="00B24498" w:rsidRPr="00217525" w:rsidRDefault="5BBA2DE2" w:rsidP="00B70C75">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217525">
        <w:rPr>
          <w:rFonts w:ascii="Arial" w:eastAsia="Arial" w:hAnsi="Arial" w:cs="Arial"/>
          <w:sz w:val="20"/>
          <w:szCs w:val="20"/>
        </w:rPr>
        <w:t xml:space="preserve">Las demás previstas en la </w:t>
      </w:r>
      <w:r w:rsidR="001819CF" w:rsidRPr="00217525">
        <w:rPr>
          <w:rFonts w:ascii="Arial" w:eastAsia="Arial" w:hAnsi="Arial" w:cs="Arial"/>
          <w:sz w:val="20"/>
          <w:szCs w:val="20"/>
        </w:rPr>
        <w:t>l</w:t>
      </w:r>
      <w:r w:rsidRPr="00217525">
        <w:rPr>
          <w:rFonts w:ascii="Arial" w:eastAsia="Arial" w:hAnsi="Arial" w:cs="Arial"/>
          <w:sz w:val="20"/>
          <w:szCs w:val="20"/>
        </w:rPr>
        <w:t>ey</w:t>
      </w:r>
      <w:r w:rsidR="00F83DAA" w:rsidRPr="00217525">
        <w:rPr>
          <w:rFonts w:ascii="Arial" w:eastAsia="Arial" w:hAnsi="Arial" w:cs="Arial"/>
          <w:sz w:val="20"/>
          <w:szCs w:val="20"/>
        </w:rPr>
        <w:t>.</w:t>
      </w:r>
    </w:p>
    <w:bookmarkEnd w:id="264"/>
    <w:p w14:paraId="45265E00" w14:textId="77777777" w:rsidR="008C5370" w:rsidRPr="00217525" w:rsidRDefault="008C5370" w:rsidP="00B70C75">
      <w:pPr>
        <w:pStyle w:val="Prrafodelista"/>
        <w:tabs>
          <w:tab w:val="left" w:pos="2257"/>
        </w:tabs>
        <w:spacing w:line="240" w:lineRule="auto"/>
        <w:rPr>
          <w:rFonts w:ascii="Arial" w:eastAsia="Arial,Calibri" w:hAnsi="Arial" w:cs="Arial"/>
          <w:sz w:val="20"/>
          <w:szCs w:val="20"/>
        </w:rPr>
      </w:pPr>
      <w:r w:rsidRPr="00217525">
        <w:rPr>
          <w:rFonts w:ascii="Arial" w:eastAsia="Arial,Calibri" w:hAnsi="Arial" w:cs="Arial"/>
          <w:sz w:val="20"/>
          <w:szCs w:val="20"/>
        </w:rPr>
        <w:tab/>
      </w:r>
    </w:p>
    <w:p w14:paraId="6BF0F8A5" w14:textId="3793F2C6" w:rsidR="008C5370" w:rsidRPr="00217525" w:rsidRDefault="008C5370" w:rsidP="00B70C75">
      <w:pPr>
        <w:pStyle w:val="Capitulo1"/>
        <w:numPr>
          <w:ilvl w:val="0"/>
          <w:numId w:val="39"/>
        </w:numPr>
        <w:tabs>
          <w:tab w:val="left" w:pos="851"/>
        </w:tabs>
        <w:spacing w:line="240" w:lineRule="auto"/>
        <w:rPr>
          <w:rFonts w:ascii="Arial" w:hAnsi="Arial"/>
          <w:color w:val="auto"/>
          <w:sz w:val="20"/>
        </w:rPr>
      </w:pPr>
      <w:bookmarkStart w:id="265" w:name="_Toc201045156"/>
      <w:r w:rsidRPr="00217525">
        <w:rPr>
          <w:rFonts w:ascii="Arial" w:hAnsi="Arial"/>
          <w:color w:val="auto"/>
          <w:sz w:val="20"/>
        </w:rPr>
        <w:t>NO CONCENTRACIÓN DE CONTRATOS</w:t>
      </w:r>
      <w:bookmarkEnd w:id="265"/>
    </w:p>
    <w:p w14:paraId="7C9918D0" w14:textId="0DD515AA" w:rsidR="00CB028B" w:rsidRPr="00217525" w:rsidRDefault="00CB028B" w:rsidP="00B70C75">
      <w:pPr>
        <w:tabs>
          <w:tab w:val="left" w:pos="2257"/>
        </w:tabs>
        <w:jc w:val="both"/>
        <w:rPr>
          <w:rFonts w:ascii="Arial" w:eastAsia="Arial" w:hAnsi="Arial" w:cs="Arial"/>
          <w:sz w:val="20"/>
          <w:szCs w:val="20"/>
        </w:rPr>
      </w:pPr>
      <w:r w:rsidRPr="00217525">
        <w:rPr>
          <w:rFonts w:ascii="Arial" w:eastAsia="Arial" w:hAnsi="Arial" w:cs="Arial"/>
          <w:sz w:val="20"/>
          <w:szCs w:val="20"/>
        </w:rPr>
        <w:t xml:space="preserve">Para el presente proceso no aplica la No Concentración de Contratos, toda vez que </w:t>
      </w:r>
      <w:r w:rsidR="00EE5836" w:rsidRPr="00217525">
        <w:rPr>
          <w:rFonts w:ascii="Arial" w:hAnsi="Arial" w:cs="Arial"/>
          <w:bCs/>
          <w:sz w:val="20"/>
          <w:szCs w:val="20"/>
        </w:rPr>
        <w:t>FIDEICOMISO OXI PLACA HUELLA LA SABANA DE TORRES</w:t>
      </w:r>
      <w:r w:rsidR="00425C69" w:rsidRPr="00217525">
        <w:rPr>
          <w:rFonts w:ascii="Arial" w:eastAsia="Arial" w:hAnsi="Arial" w:cs="Arial"/>
          <w:sz w:val="20"/>
          <w:szCs w:val="20"/>
        </w:rPr>
        <w:t xml:space="preserve"> </w:t>
      </w:r>
      <w:r w:rsidRPr="00217525">
        <w:rPr>
          <w:rFonts w:ascii="Arial" w:eastAsia="Arial" w:hAnsi="Arial" w:cs="Arial"/>
          <w:sz w:val="20"/>
          <w:szCs w:val="20"/>
        </w:rPr>
        <w:t>solo tiene un proyecto a cargo a través del mecanismo.</w:t>
      </w:r>
    </w:p>
    <w:p w14:paraId="43196C10" w14:textId="77777777" w:rsidR="00D15F20" w:rsidRPr="00217525" w:rsidRDefault="00D15F20" w:rsidP="00B70C75">
      <w:pPr>
        <w:tabs>
          <w:tab w:val="left" w:pos="2257"/>
        </w:tabs>
        <w:jc w:val="both"/>
        <w:rPr>
          <w:rFonts w:ascii="Arial" w:eastAsia="Arial" w:hAnsi="Arial" w:cs="Arial"/>
          <w:sz w:val="20"/>
          <w:szCs w:val="20"/>
        </w:rPr>
      </w:pPr>
    </w:p>
    <w:p w14:paraId="5D536248" w14:textId="2FC0E35E" w:rsidR="00E22FCF" w:rsidRPr="00217525" w:rsidRDefault="00E22FCF" w:rsidP="00B70C75">
      <w:pPr>
        <w:tabs>
          <w:tab w:val="left" w:pos="2257"/>
        </w:tabs>
        <w:jc w:val="both"/>
        <w:rPr>
          <w:rFonts w:ascii="Arial" w:eastAsia="Arial" w:hAnsi="Arial" w:cs="Arial"/>
          <w:sz w:val="20"/>
          <w:szCs w:val="20"/>
        </w:rPr>
      </w:pPr>
      <w:r w:rsidRPr="00217525">
        <w:rPr>
          <w:rFonts w:ascii="Arial" w:eastAsia="Arial" w:hAnsi="Arial" w:cs="Arial"/>
          <w:sz w:val="20"/>
          <w:szCs w:val="20"/>
        </w:rPr>
        <w:t>Se verificará de los proponentes la no concentración de contratos en los procesos de interventoría para el pago del impuesto de renta y complementarios de la vigencia fiscal 202</w:t>
      </w:r>
      <w:r w:rsidR="00071DEC" w:rsidRPr="00217525">
        <w:rPr>
          <w:rFonts w:ascii="Arial" w:eastAsia="Arial" w:hAnsi="Arial" w:cs="Arial"/>
          <w:sz w:val="20"/>
          <w:szCs w:val="20"/>
        </w:rPr>
        <w:t>4</w:t>
      </w:r>
      <w:r w:rsidRPr="00217525">
        <w:rPr>
          <w:rFonts w:ascii="Arial" w:eastAsia="Arial" w:hAnsi="Arial" w:cs="Arial"/>
          <w:sz w:val="20"/>
          <w:szCs w:val="20"/>
        </w:rPr>
        <w:t xml:space="preserve">, cuya Entidad Nacional Competente sea el Ministerio de Transporte o el Instituto Nacional de Vías - INVIAS por delegación del primero y versen sobre los patrimonios autónomos administrados por </w:t>
      </w:r>
      <w:r w:rsidR="00EE5836" w:rsidRPr="00217525">
        <w:rPr>
          <w:rFonts w:ascii="Arial" w:hAnsi="Arial" w:cs="Arial"/>
          <w:bCs/>
          <w:sz w:val="20"/>
          <w:szCs w:val="20"/>
        </w:rPr>
        <w:t>FIDEICOMISO OXI PLACA HUELLA LA SABANA DE TORRES</w:t>
      </w:r>
      <w:r w:rsidRPr="00217525">
        <w:rPr>
          <w:rFonts w:ascii="Arial" w:eastAsia="Arial" w:hAnsi="Arial" w:cs="Arial"/>
          <w:sz w:val="20"/>
          <w:szCs w:val="20"/>
        </w:rPr>
        <w:t xml:space="preserve"> dentro del mecanismo de Obras por Impuestos. En atención a lo anterior, se verificará que </w:t>
      </w:r>
      <w:r w:rsidR="00343697" w:rsidRPr="00217525">
        <w:rPr>
          <w:rFonts w:ascii="Arial" w:eastAsia="Arial" w:hAnsi="Arial" w:cs="Arial"/>
          <w:sz w:val="20"/>
          <w:szCs w:val="20"/>
        </w:rPr>
        <w:t xml:space="preserve">a </w:t>
      </w:r>
      <w:r w:rsidRPr="00217525">
        <w:rPr>
          <w:rFonts w:ascii="Arial" w:eastAsia="Arial" w:hAnsi="Arial" w:cs="Arial"/>
          <w:sz w:val="20"/>
          <w:szCs w:val="20"/>
        </w:rPr>
        <w:t xml:space="preserve">un mismo postulante bien sea de manera individual o en consorcio o unión temporal, sólo </w:t>
      </w:r>
      <w:r w:rsidR="001C0C9A" w:rsidRPr="00217525">
        <w:rPr>
          <w:rFonts w:ascii="Arial" w:eastAsia="Arial" w:hAnsi="Arial" w:cs="Arial"/>
          <w:sz w:val="20"/>
          <w:szCs w:val="20"/>
        </w:rPr>
        <w:t xml:space="preserve">le </w:t>
      </w:r>
      <w:r w:rsidRPr="00217525">
        <w:rPr>
          <w:rFonts w:ascii="Arial" w:eastAsia="Arial" w:hAnsi="Arial" w:cs="Arial"/>
          <w:sz w:val="20"/>
          <w:szCs w:val="20"/>
        </w:rPr>
        <w:t xml:space="preserve">será adjudicado </w:t>
      </w:r>
      <w:r w:rsidR="00071DEC" w:rsidRPr="00217525">
        <w:rPr>
          <w:rFonts w:ascii="Arial" w:eastAsia="Arial" w:hAnsi="Arial" w:cs="Arial"/>
          <w:sz w:val="20"/>
          <w:szCs w:val="20"/>
        </w:rPr>
        <w:t>dos</w:t>
      </w:r>
      <w:r w:rsidRPr="00217525">
        <w:rPr>
          <w:rFonts w:ascii="Arial" w:eastAsia="Arial" w:hAnsi="Arial" w:cs="Arial"/>
          <w:sz w:val="20"/>
          <w:szCs w:val="20"/>
        </w:rPr>
        <w:t xml:space="preserve"> (</w:t>
      </w:r>
      <w:r w:rsidR="00071DEC" w:rsidRPr="00217525">
        <w:rPr>
          <w:rFonts w:ascii="Arial" w:eastAsia="Arial" w:hAnsi="Arial" w:cs="Arial"/>
          <w:sz w:val="20"/>
          <w:szCs w:val="20"/>
        </w:rPr>
        <w:t>2</w:t>
      </w:r>
      <w:r w:rsidRPr="00217525">
        <w:rPr>
          <w:rFonts w:ascii="Arial" w:eastAsia="Arial" w:hAnsi="Arial" w:cs="Arial"/>
          <w:sz w:val="20"/>
          <w:szCs w:val="20"/>
        </w:rPr>
        <w:t>) contrato</w:t>
      </w:r>
      <w:r w:rsidR="00071DEC" w:rsidRPr="00217525">
        <w:rPr>
          <w:rFonts w:ascii="Arial" w:eastAsia="Arial" w:hAnsi="Arial" w:cs="Arial"/>
          <w:sz w:val="20"/>
          <w:szCs w:val="20"/>
        </w:rPr>
        <w:t>s</w:t>
      </w:r>
      <w:r w:rsidRPr="00217525">
        <w:rPr>
          <w:rFonts w:ascii="Arial" w:eastAsia="Arial" w:hAnsi="Arial" w:cs="Arial"/>
          <w:sz w:val="20"/>
          <w:szCs w:val="20"/>
        </w:rPr>
        <w:t xml:space="preserve"> celebrados y/o que se les haya aceptado la oferta en los procesos de selección en las cuales resultare seleccionado en primer orden de elegibilidad.</w:t>
      </w:r>
    </w:p>
    <w:p w14:paraId="62EE4C28" w14:textId="77777777" w:rsidR="00E22FCF" w:rsidRPr="00217525" w:rsidRDefault="00E22FCF" w:rsidP="00B70C75">
      <w:pPr>
        <w:tabs>
          <w:tab w:val="left" w:pos="2257"/>
        </w:tabs>
        <w:rPr>
          <w:rFonts w:ascii="Arial" w:eastAsia="Arial" w:hAnsi="Arial" w:cs="Arial"/>
          <w:sz w:val="20"/>
          <w:szCs w:val="20"/>
        </w:rPr>
      </w:pPr>
    </w:p>
    <w:p w14:paraId="6AEC78DD" w14:textId="75D8A837" w:rsidR="00E22FCF" w:rsidRPr="00217525" w:rsidRDefault="00E22FCF" w:rsidP="00B70C75">
      <w:pPr>
        <w:tabs>
          <w:tab w:val="left" w:pos="2257"/>
        </w:tabs>
        <w:jc w:val="both"/>
        <w:rPr>
          <w:rFonts w:ascii="Arial" w:eastAsia="Arial" w:hAnsi="Arial" w:cs="Arial"/>
          <w:sz w:val="20"/>
          <w:szCs w:val="20"/>
        </w:rPr>
      </w:pPr>
      <w:r w:rsidRPr="00217525">
        <w:rPr>
          <w:rFonts w:ascii="Arial" w:eastAsia="Arial" w:hAnsi="Arial" w:cs="Arial"/>
          <w:b/>
          <w:bCs/>
          <w:sz w:val="20"/>
          <w:szCs w:val="20"/>
        </w:rPr>
        <w:t>Nota 1:</w:t>
      </w:r>
      <w:r w:rsidRPr="00217525">
        <w:rPr>
          <w:rFonts w:ascii="Arial" w:eastAsia="Arial" w:hAnsi="Arial" w:cs="Arial"/>
          <w:sz w:val="20"/>
          <w:szCs w:val="20"/>
        </w:rPr>
        <w:t xml:space="preserve"> Se exceptúa la condición anterior cuando siendo un único oferente habilitado de acuerdo con las condiciones definidas en el presente término de referencia o cuando quedando varios oferentes habilitados el que se encuentre en primer orden de elegibilidad y se verifique que el o los </w:t>
      </w:r>
      <w:r w:rsidRPr="00217525">
        <w:rPr>
          <w:rFonts w:ascii="Arial" w:eastAsia="Arial" w:hAnsi="Arial" w:cs="Arial"/>
          <w:sz w:val="20"/>
          <w:szCs w:val="20"/>
        </w:rPr>
        <w:lastRenderedPageBreak/>
        <w:t>mismos cuentan con un (1) contratos adjudicados o suscritos en los procesos de interventoría para el pago del impuesto de renta y complementarios de la vigencia fiscal 202</w:t>
      </w:r>
      <w:r w:rsidR="00071DEC" w:rsidRPr="00217525">
        <w:rPr>
          <w:rFonts w:ascii="Arial" w:eastAsia="Arial" w:hAnsi="Arial" w:cs="Arial"/>
          <w:sz w:val="20"/>
          <w:szCs w:val="20"/>
        </w:rPr>
        <w:t>4</w:t>
      </w:r>
      <w:r w:rsidRPr="00217525">
        <w:rPr>
          <w:rFonts w:ascii="Arial" w:eastAsia="Arial" w:hAnsi="Arial" w:cs="Arial"/>
          <w:sz w:val="20"/>
          <w:szCs w:val="20"/>
        </w:rPr>
        <w:t xml:space="preserve">, cuya Entidad Nacional Competente sea el Ministerio de Transporte o el Instituto Nacional de Vías-INVIAS por delegación del primero y versen sobre los patrimonios autónomos administrados por </w:t>
      </w:r>
      <w:r w:rsidR="00DE6352" w:rsidRPr="00217525">
        <w:rPr>
          <w:rFonts w:ascii="Arial" w:eastAsia="Arial" w:hAnsi="Arial" w:cs="Arial"/>
          <w:sz w:val="20"/>
          <w:szCs w:val="20"/>
        </w:rPr>
        <w:t>AVAL FIDUCIARIO d</w:t>
      </w:r>
      <w:r w:rsidRPr="00217525">
        <w:rPr>
          <w:rFonts w:ascii="Arial" w:eastAsia="Arial" w:hAnsi="Arial" w:cs="Arial"/>
          <w:sz w:val="20"/>
          <w:szCs w:val="20"/>
        </w:rPr>
        <w:t>entro del mecanismo de Obras por Impuestos. Esta excepción solo se permitirá por una única vez.</w:t>
      </w:r>
    </w:p>
    <w:p w14:paraId="0CE5AA6D" w14:textId="77777777" w:rsidR="00E22FCF" w:rsidRPr="00217525" w:rsidRDefault="00E22FCF" w:rsidP="00B70C75">
      <w:pPr>
        <w:tabs>
          <w:tab w:val="left" w:pos="2257"/>
        </w:tabs>
        <w:rPr>
          <w:rFonts w:ascii="Arial" w:eastAsia="Arial" w:hAnsi="Arial" w:cs="Arial"/>
          <w:sz w:val="20"/>
          <w:szCs w:val="20"/>
        </w:rPr>
      </w:pPr>
    </w:p>
    <w:p w14:paraId="61C7E00D" w14:textId="77777777" w:rsidR="00E22FCF" w:rsidRPr="00217525" w:rsidRDefault="00E22FCF" w:rsidP="00B70C75">
      <w:pPr>
        <w:tabs>
          <w:tab w:val="left" w:pos="2257"/>
        </w:tabs>
        <w:jc w:val="both"/>
        <w:rPr>
          <w:rFonts w:ascii="Arial" w:eastAsia="Arial" w:hAnsi="Arial" w:cs="Arial"/>
          <w:sz w:val="20"/>
          <w:szCs w:val="20"/>
        </w:rPr>
      </w:pPr>
      <w:r w:rsidRPr="00217525">
        <w:rPr>
          <w:rFonts w:ascii="Arial" w:eastAsia="Arial" w:hAnsi="Arial" w:cs="Arial"/>
          <w:b/>
          <w:bCs/>
          <w:sz w:val="20"/>
          <w:szCs w:val="20"/>
        </w:rPr>
        <w:t>Nota 2:</w:t>
      </w:r>
      <w:r w:rsidRPr="00217525">
        <w:rPr>
          <w:rFonts w:ascii="Arial" w:eastAsia="Arial" w:hAnsi="Arial" w:cs="Arial"/>
          <w:sz w:val="20"/>
          <w:szCs w:val="20"/>
        </w:rPr>
        <w:t xml:space="preserve"> La regla de no concentración de contratos será verificada durante todo el desarrollo del proceso y hasta la aceptación de la Oferta.</w:t>
      </w:r>
    </w:p>
    <w:p w14:paraId="4BEB455D" w14:textId="77777777" w:rsidR="00E22FCF" w:rsidRPr="00217525" w:rsidRDefault="00E22FCF" w:rsidP="00B70C75">
      <w:pPr>
        <w:tabs>
          <w:tab w:val="left" w:pos="2257"/>
        </w:tabs>
        <w:rPr>
          <w:rFonts w:ascii="Arial" w:eastAsia="Arial" w:hAnsi="Arial" w:cs="Arial"/>
          <w:sz w:val="20"/>
          <w:szCs w:val="20"/>
        </w:rPr>
      </w:pPr>
    </w:p>
    <w:p w14:paraId="544D70B0" w14:textId="33218B92" w:rsidR="00DE6352" w:rsidRPr="00217525" w:rsidRDefault="00E22FCF" w:rsidP="00B70C75">
      <w:pPr>
        <w:tabs>
          <w:tab w:val="left" w:pos="2257"/>
        </w:tabs>
        <w:jc w:val="both"/>
        <w:rPr>
          <w:rFonts w:ascii="Arial" w:eastAsia="Arial,Calibri" w:hAnsi="Arial" w:cs="Arial"/>
          <w:sz w:val="20"/>
          <w:szCs w:val="20"/>
        </w:rPr>
      </w:pPr>
      <w:r w:rsidRPr="00217525">
        <w:rPr>
          <w:rFonts w:ascii="Arial" w:eastAsia="Arial" w:hAnsi="Arial" w:cs="Arial"/>
          <w:sz w:val="20"/>
          <w:szCs w:val="20"/>
        </w:rPr>
        <w:t>En este sentido, el incumplimiento de la no concentración de contratos afectará solidariamente al postulante (consorcio o unión temporal) y la propuesta incurrirá en causal de rechazo.</w:t>
      </w:r>
      <w:r w:rsidR="00C330CF" w:rsidRPr="00217525">
        <w:rPr>
          <w:rFonts w:ascii="Arial" w:eastAsia="Arial,Calibri" w:hAnsi="Arial" w:cs="Arial"/>
          <w:sz w:val="20"/>
          <w:szCs w:val="20"/>
        </w:rPr>
        <w:t xml:space="preserve"> </w:t>
      </w:r>
    </w:p>
    <w:p w14:paraId="356C7790" w14:textId="17F5BE55" w:rsidR="007D5EBE" w:rsidRPr="00217525" w:rsidRDefault="00E4292C" w:rsidP="00B70C75">
      <w:pPr>
        <w:pStyle w:val="Prrafodelista"/>
        <w:tabs>
          <w:tab w:val="left" w:pos="2257"/>
        </w:tabs>
        <w:spacing w:line="240" w:lineRule="auto"/>
        <w:rPr>
          <w:rFonts w:ascii="Arial" w:eastAsia="Arial,Calibri" w:hAnsi="Arial" w:cs="Arial"/>
          <w:sz w:val="20"/>
          <w:szCs w:val="20"/>
        </w:rPr>
      </w:pPr>
      <w:r w:rsidRPr="00217525">
        <w:rPr>
          <w:rFonts w:ascii="Arial" w:eastAsia="Arial,Calibri" w:hAnsi="Arial" w:cs="Arial"/>
          <w:sz w:val="20"/>
          <w:szCs w:val="20"/>
        </w:rPr>
        <w:tab/>
      </w:r>
    </w:p>
    <w:p w14:paraId="2476B019" w14:textId="1EF98AB2" w:rsidR="00996391" w:rsidRPr="00217525" w:rsidRDefault="00996391" w:rsidP="00B70C75">
      <w:pPr>
        <w:pStyle w:val="Capitulo1"/>
        <w:numPr>
          <w:ilvl w:val="0"/>
          <w:numId w:val="39"/>
        </w:numPr>
        <w:tabs>
          <w:tab w:val="left" w:pos="851"/>
        </w:tabs>
        <w:spacing w:line="240" w:lineRule="auto"/>
        <w:rPr>
          <w:rFonts w:ascii="Arial" w:hAnsi="Arial"/>
          <w:color w:val="auto"/>
          <w:sz w:val="20"/>
        </w:rPr>
      </w:pPr>
      <w:bookmarkStart w:id="266" w:name="_Toc508648256"/>
      <w:bookmarkStart w:id="267" w:name="_Toc508984040"/>
      <w:bookmarkStart w:id="268" w:name="_Toc509843870"/>
      <w:bookmarkStart w:id="269" w:name="_Toc511924778"/>
      <w:bookmarkStart w:id="270" w:name="_Toc520226867"/>
      <w:bookmarkStart w:id="271" w:name="_Toc520297837"/>
      <w:bookmarkStart w:id="272" w:name="_Toc520317102"/>
      <w:bookmarkStart w:id="273" w:name="_Toc533083703"/>
      <w:bookmarkStart w:id="274" w:name="_Toc35616193"/>
      <w:bookmarkStart w:id="275" w:name="_Toc40113325"/>
      <w:bookmarkStart w:id="276" w:name="_Toc108082887"/>
      <w:bookmarkStart w:id="277" w:name="_Toc201045157"/>
      <w:r w:rsidRPr="00217525">
        <w:rPr>
          <w:rFonts w:ascii="Arial" w:hAnsi="Arial"/>
          <w:color w:val="auto"/>
          <w:sz w:val="20"/>
        </w:rPr>
        <w:t>CAUSALES</w:t>
      </w:r>
      <w:r w:rsidR="002644ED" w:rsidRPr="00217525">
        <w:rPr>
          <w:rFonts w:ascii="Arial" w:hAnsi="Arial"/>
          <w:color w:val="auto"/>
          <w:sz w:val="20"/>
        </w:rPr>
        <w:t xml:space="preserve"> </w:t>
      </w:r>
      <w:r w:rsidRPr="00217525">
        <w:rPr>
          <w:rFonts w:ascii="Arial" w:hAnsi="Arial"/>
          <w:color w:val="auto"/>
          <w:sz w:val="20"/>
        </w:rPr>
        <w:t>PARA</w:t>
      </w:r>
      <w:r w:rsidR="002644ED" w:rsidRPr="00217525">
        <w:rPr>
          <w:rFonts w:ascii="Arial" w:hAnsi="Arial"/>
          <w:color w:val="auto"/>
          <w:sz w:val="20"/>
        </w:rPr>
        <w:t xml:space="preserve"> </w:t>
      </w:r>
      <w:r w:rsidRPr="00217525">
        <w:rPr>
          <w:rFonts w:ascii="Arial" w:hAnsi="Arial"/>
          <w:color w:val="auto"/>
          <w:sz w:val="20"/>
        </w:rPr>
        <w:t>DECLARA</w:t>
      </w:r>
      <w:r w:rsidR="00996FB7" w:rsidRPr="00217525">
        <w:rPr>
          <w:rFonts w:ascii="Arial" w:hAnsi="Arial"/>
          <w:color w:val="auto"/>
          <w:sz w:val="20"/>
        </w:rPr>
        <w:t>R</w:t>
      </w:r>
      <w:r w:rsidR="002644ED" w:rsidRPr="00217525">
        <w:rPr>
          <w:rFonts w:ascii="Arial" w:hAnsi="Arial"/>
          <w:color w:val="auto"/>
          <w:sz w:val="20"/>
        </w:rPr>
        <w:t xml:space="preserve"> </w:t>
      </w:r>
      <w:r w:rsidRPr="00217525">
        <w:rPr>
          <w:rFonts w:ascii="Arial" w:hAnsi="Arial"/>
          <w:color w:val="auto"/>
          <w:sz w:val="20"/>
        </w:rPr>
        <w:t>DESIERT</w:t>
      </w:r>
      <w:r w:rsidR="00BA6366" w:rsidRPr="00217525">
        <w:rPr>
          <w:rFonts w:ascii="Arial" w:hAnsi="Arial"/>
          <w:color w:val="auto"/>
          <w:sz w:val="20"/>
        </w:rPr>
        <w:t>O</w:t>
      </w:r>
      <w:bookmarkEnd w:id="266"/>
      <w:r w:rsidR="002644ED" w:rsidRPr="00217525">
        <w:rPr>
          <w:rFonts w:ascii="Arial" w:hAnsi="Arial"/>
          <w:color w:val="auto"/>
          <w:sz w:val="20"/>
        </w:rPr>
        <w:t xml:space="preserve"> </w:t>
      </w:r>
      <w:r w:rsidR="00DB5FAE" w:rsidRPr="00217525">
        <w:rPr>
          <w:rFonts w:ascii="Arial" w:hAnsi="Arial"/>
          <w:color w:val="auto"/>
          <w:sz w:val="20"/>
        </w:rPr>
        <w:t xml:space="preserve">EL PROCESO DE </w:t>
      </w:r>
      <w:r w:rsidR="001819CF" w:rsidRPr="00217525">
        <w:rPr>
          <w:rFonts w:ascii="Arial" w:hAnsi="Arial"/>
          <w:color w:val="auto"/>
          <w:sz w:val="20"/>
        </w:rPr>
        <w:t>CONTRATACIÓN</w:t>
      </w:r>
      <w:bookmarkEnd w:id="267"/>
      <w:bookmarkEnd w:id="268"/>
      <w:bookmarkEnd w:id="269"/>
      <w:bookmarkEnd w:id="270"/>
      <w:bookmarkEnd w:id="271"/>
      <w:bookmarkEnd w:id="272"/>
      <w:bookmarkEnd w:id="273"/>
      <w:bookmarkEnd w:id="274"/>
      <w:bookmarkEnd w:id="275"/>
      <w:bookmarkEnd w:id="276"/>
      <w:bookmarkEnd w:id="277"/>
    </w:p>
    <w:p w14:paraId="4B0ABA47" w14:textId="178CC2FB" w:rsidR="008F445A" w:rsidRPr="00217525" w:rsidRDefault="00996FB7" w:rsidP="00B70C75">
      <w:pPr>
        <w:jc w:val="both"/>
        <w:rPr>
          <w:rFonts w:ascii="Arial" w:eastAsia="Arial" w:hAnsi="Arial" w:cs="Arial"/>
          <w:sz w:val="20"/>
          <w:szCs w:val="20"/>
        </w:rPr>
      </w:pPr>
      <w:r w:rsidRPr="00217525">
        <w:rPr>
          <w:rFonts w:ascii="Arial" w:hAnsi="Arial" w:cs="Arial"/>
          <w:sz w:val="20"/>
          <w:szCs w:val="20"/>
        </w:rPr>
        <w:t>La</w:t>
      </w:r>
      <w:r w:rsidR="002644ED" w:rsidRPr="00217525">
        <w:rPr>
          <w:rFonts w:ascii="Arial" w:eastAsia="Arial" w:hAnsi="Arial" w:cs="Arial"/>
          <w:sz w:val="20"/>
          <w:szCs w:val="20"/>
        </w:rPr>
        <w:t xml:space="preserve"> </w:t>
      </w:r>
      <w:r w:rsidR="00E41DBB" w:rsidRPr="00217525">
        <w:rPr>
          <w:rFonts w:ascii="Arial" w:hAnsi="Arial" w:cs="Arial"/>
          <w:sz w:val="20"/>
          <w:szCs w:val="20"/>
        </w:rPr>
        <w:t>Entidad</w:t>
      </w:r>
      <w:r w:rsidR="002644ED" w:rsidRPr="00217525">
        <w:rPr>
          <w:rFonts w:ascii="Arial" w:eastAsia="Arial" w:hAnsi="Arial" w:cs="Arial"/>
          <w:sz w:val="20"/>
          <w:szCs w:val="20"/>
        </w:rPr>
        <w:t xml:space="preserve"> </w:t>
      </w:r>
      <w:r w:rsidR="00996391" w:rsidRPr="00217525">
        <w:rPr>
          <w:rFonts w:ascii="Arial" w:hAnsi="Arial" w:cs="Arial"/>
          <w:sz w:val="20"/>
          <w:szCs w:val="20"/>
        </w:rPr>
        <w:t>podrá</w:t>
      </w:r>
      <w:r w:rsidR="002644ED" w:rsidRPr="00217525">
        <w:rPr>
          <w:rFonts w:ascii="Arial" w:eastAsia="Arial" w:hAnsi="Arial" w:cs="Arial"/>
          <w:sz w:val="20"/>
          <w:szCs w:val="20"/>
        </w:rPr>
        <w:t xml:space="preserve"> </w:t>
      </w:r>
      <w:r w:rsidR="00996391" w:rsidRPr="00217525">
        <w:rPr>
          <w:rFonts w:ascii="Arial" w:hAnsi="Arial" w:cs="Arial"/>
          <w:sz w:val="20"/>
          <w:szCs w:val="20"/>
        </w:rPr>
        <w:t>declarar</w:t>
      </w:r>
      <w:r w:rsidR="002644ED" w:rsidRPr="00217525">
        <w:rPr>
          <w:rFonts w:ascii="Arial" w:eastAsia="Arial" w:hAnsi="Arial" w:cs="Arial"/>
          <w:sz w:val="20"/>
          <w:szCs w:val="20"/>
        </w:rPr>
        <w:t xml:space="preserve"> </w:t>
      </w:r>
      <w:r w:rsidR="00996391" w:rsidRPr="00217525">
        <w:rPr>
          <w:rFonts w:ascii="Arial" w:hAnsi="Arial" w:cs="Arial"/>
          <w:sz w:val="20"/>
          <w:szCs w:val="20"/>
        </w:rPr>
        <w:t>desierto</w:t>
      </w:r>
      <w:r w:rsidRPr="00217525">
        <w:rPr>
          <w:rFonts w:ascii="Arial" w:eastAsia="Arial" w:hAnsi="Arial" w:cs="Arial"/>
          <w:sz w:val="20"/>
          <w:szCs w:val="20"/>
        </w:rPr>
        <w:t xml:space="preserve"> </w:t>
      </w:r>
      <w:r w:rsidRPr="00217525">
        <w:rPr>
          <w:rFonts w:ascii="Arial" w:hAnsi="Arial" w:cs="Arial"/>
          <w:sz w:val="20"/>
          <w:szCs w:val="20"/>
        </w:rPr>
        <w:t xml:space="preserve">el </w:t>
      </w:r>
      <w:r w:rsidR="1F3DE661" w:rsidRPr="00217525">
        <w:rPr>
          <w:rFonts w:ascii="Arial" w:hAnsi="Arial" w:cs="Arial"/>
          <w:sz w:val="20"/>
          <w:szCs w:val="20"/>
        </w:rPr>
        <w:t>P</w:t>
      </w:r>
      <w:r w:rsidR="7A3C011B" w:rsidRPr="00217525">
        <w:rPr>
          <w:rFonts w:ascii="Arial" w:hAnsi="Arial" w:cs="Arial"/>
          <w:sz w:val="20"/>
          <w:szCs w:val="20"/>
        </w:rPr>
        <w:t>roce</w:t>
      </w:r>
      <w:r w:rsidR="003423FE" w:rsidRPr="00217525">
        <w:rPr>
          <w:rFonts w:ascii="Arial" w:hAnsi="Arial" w:cs="Arial"/>
          <w:sz w:val="20"/>
          <w:szCs w:val="20"/>
        </w:rPr>
        <w:t>so</w:t>
      </w:r>
      <w:r w:rsidRPr="00217525">
        <w:rPr>
          <w:rFonts w:ascii="Arial" w:hAnsi="Arial" w:cs="Arial"/>
          <w:sz w:val="20"/>
          <w:szCs w:val="20"/>
        </w:rPr>
        <w:t xml:space="preserve"> de </w:t>
      </w:r>
      <w:r w:rsidR="003423FE" w:rsidRPr="00217525">
        <w:rPr>
          <w:rFonts w:ascii="Arial" w:hAnsi="Arial" w:cs="Arial"/>
          <w:sz w:val="20"/>
          <w:szCs w:val="20"/>
        </w:rPr>
        <w:t>Contrata</w:t>
      </w:r>
      <w:r w:rsidR="7A3C011B" w:rsidRPr="00217525">
        <w:rPr>
          <w:rFonts w:ascii="Arial" w:hAnsi="Arial" w:cs="Arial"/>
          <w:sz w:val="20"/>
          <w:szCs w:val="20"/>
        </w:rPr>
        <w:t>ción</w:t>
      </w:r>
      <w:r w:rsidR="002644ED" w:rsidRPr="00217525">
        <w:rPr>
          <w:rFonts w:ascii="Arial" w:eastAsia="Arial" w:hAnsi="Arial" w:cs="Arial"/>
          <w:sz w:val="20"/>
          <w:szCs w:val="20"/>
        </w:rPr>
        <w:t xml:space="preserve"> </w:t>
      </w:r>
      <w:r w:rsidR="00996391" w:rsidRPr="00217525">
        <w:rPr>
          <w:rFonts w:ascii="Arial" w:hAnsi="Arial" w:cs="Arial"/>
          <w:sz w:val="20"/>
          <w:szCs w:val="20"/>
        </w:rPr>
        <w:t>cuando:</w:t>
      </w:r>
      <w:r w:rsidR="002644ED" w:rsidRPr="00217525">
        <w:rPr>
          <w:rFonts w:ascii="Arial" w:eastAsia="Arial" w:hAnsi="Arial" w:cs="Arial"/>
          <w:sz w:val="20"/>
          <w:szCs w:val="20"/>
        </w:rPr>
        <w:t xml:space="preserve"> </w:t>
      </w:r>
    </w:p>
    <w:p w14:paraId="7ED2A166" w14:textId="1618A8A7" w:rsidR="00996391" w:rsidRPr="00217525" w:rsidRDefault="00996391" w:rsidP="00B70C75">
      <w:pPr>
        <w:rPr>
          <w:rFonts w:ascii="Arial" w:eastAsia="Arial" w:hAnsi="Arial" w:cs="Arial"/>
          <w:sz w:val="20"/>
          <w:szCs w:val="20"/>
        </w:rPr>
      </w:pPr>
    </w:p>
    <w:p w14:paraId="16F7F5A4" w14:textId="77777777" w:rsidR="002E728C" w:rsidRPr="00217525" w:rsidRDefault="002E728C" w:rsidP="00B70C75">
      <w:pPr>
        <w:pStyle w:val="Prrafodelista"/>
        <w:numPr>
          <w:ilvl w:val="0"/>
          <w:numId w:val="25"/>
        </w:numPr>
        <w:spacing w:line="240" w:lineRule="auto"/>
        <w:jc w:val="both"/>
        <w:rPr>
          <w:rFonts w:ascii="Arial" w:eastAsia="Arial,Calibri" w:hAnsi="Arial" w:cs="Arial"/>
          <w:sz w:val="20"/>
          <w:szCs w:val="20"/>
        </w:rPr>
      </w:pPr>
      <w:bookmarkStart w:id="278" w:name="_Toc508648257"/>
      <w:bookmarkStart w:id="279" w:name="_Toc508984041"/>
      <w:bookmarkStart w:id="280" w:name="_Toc509843871"/>
      <w:bookmarkStart w:id="281" w:name="_Toc511924779"/>
      <w:bookmarkStart w:id="282" w:name="_Toc520226868"/>
      <w:bookmarkStart w:id="283" w:name="_Toc520297838"/>
      <w:bookmarkStart w:id="284" w:name="_Toc520317103"/>
      <w:bookmarkStart w:id="285" w:name="_Toc533083704"/>
      <w:r w:rsidRPr="00217525">
        <w:rPr>
          <w:rFonts w:ascii="Arial" w:eastAsia="Arial" w:hAnsi="Arial" w:cs="Arial"/>
          <w:sz w:val="20"/>
          <w:szCs w:val="20"/>
        </w:rPr>
        <w:t>No</w:t>
      </w:r>
      <w:r w:rsidRPr="00217525">
        <w:rPr>
          <w:rFonts w:ascii="Arial" w:eastAsia="Arial,Calibri" w:hAnsi="Arial" w:cs="Arial"/>
          <w:sz w:val="20"/>
          <w:szCs w:val="20"/>
        </w:rPr>
        <w:t xml:space="preserve"> </w:t>
      </w:r>
      <w:r w:rsidRPr="00217525">
        <w:rPr>
          <w:rFonts w:ascii="Arial" w:eastAsia="Arial" w:hAnsi="Arial" w:cs="Arial"/>
          <w:sz w:val="20"/>
          <w:szCs w:val="20"/>
        </w:rPr>
        <w:t>se</w:t>
      </w:r>
      <w:r w:rsidRPr="00217525">
        <w:rPr>
          <w:rFonts w:ascii="Arial" w:eastAsia="Arial,Calibri" w:hAnsi="Arial" w:cs="Arial"/>
          <w:sz w:val="20"/>
          <w:szCs w:val="20"/>
        </w:rPr>
        <w:t xml:space="preserve"> </w:t>
      </w:r>
      <w:r w:rsidRPr="00217525">
        <w:rPr>
          <w:rFonts w:ascii="Arial" w:eastAsia="Arial" w:hAnsi="Arial" w:cs="Arial"/>
          <w:sz w:val="20"/>
          <w:szCs w:val="20"/>
        </w:rPr>
        <w:t>presenten</w:t>
      </w:r>
      <w:r w:rsidRPr="00217525">
        <w:rPr>
          <w:rFonts w:ascii="Arial" w:eastAsia="Arial,Calibri" w:hAnsi="Arial" w:cs="Arial"/>
          <w:sz w:val="20"/>
          <w:szCs w:val="20"/>
        </w:rPr>
        <w:t xml:space="preserve"> </w:t>
      </w:r>
      <w:r w:rsidRPr="00217525">
        <w:rPr>
          <w:rFonts w:ascii="Arial" w:eastAsia="Arial" w:hAnsi="Arial" w:cs="Arial"/>
          <w:sz w:val="20"/>
          <w:szCs w:val="20"/>
        </w:rPr>
        <w:t>ofertas</w:t>
      </w:r>
      <w:r w:rsidRPr="00217525">
        <w:rPr>
          <w:rFonts w:ascii="Arial" w:eastAsia="Arial,Calibri" w:hAnsi="Arial" w:cs="Arial"/>
          <w:sz w:val="20"/>
          <w:szCs w:val="20"/>
        </w:rPr>
        <w:t>.</w:t>
      </w:r>
    </w:p>
    <w:p w14:paraId="4197431C" w14:textId="11A86EB8" w:rsidR="002E728C" w:rsidRPr="00217525" w:rsidRDefault="00E91DD7" w:rsidP="00B70C75">
      <w:pPr>
        <w:pStyle w:val="Prrafodelista"/>
        <w:numPr>
          <w:ilvl w:val="0"/>
          <w:numId w:val="25"/>
        </w:numPr>
        <w:spacing w:line="240" w:lineRule="auto"/>
        <w:jc w:val="both"/>
        <w:rPr>
          <w:rFonts w:ascii="Arial" w:eastAsia="Arial" w:hAnsi="Arial" w:cs="Arial"/>
          <w:sz w:val="20"/>
          <w:szCs w:val="20"/>
        </w:rPr>
      </w:pPr>
      <w:r w:rsidRPr="00217525">
        <w:rPr>
          <w:rFonts w:ascii="Arial" w:eastAsia="Arial" w:hAnsi="Arial" w:cs="Arial"/>
          <w:sz w:val="20"/>
          <w:szCs w:val="20"/>
        </w:rPr>
        <w:t xml:space="preserve">Ninguna oferta resulte hábil, por no </w:t>
      </w:r>
      <w:r w:rsidR="002E728C" w:rsidRPr="00217525">
        <w:rPr>
          <w:rFonts w:ascii="Arial" w:eastAsia="Arial" w:hAnsi="Arial" w:cs="Arial"/>
          <w:sz w:val="20"/>
          <w:szCs w:val="20"/>
        </w:rPr>
        <w:t>cumpl</w:t>
      </w:r>
      <w:r w:rsidRPr="00217525">
        <w:rPr>
          <w:rFonts w:ascii="Arial" w:eastAsia="Arial" w:hAnsi="Arial" w:cs="Arial"/>
          <w:sz w:val="20"/>
          <w:szCs w:val="20"/>
        </w:rPr>
        <w:t>ir</w:t>
      </w:r>
      <w:r w:rsidR="002E728C" w:rsidRPr="00217525">
        <w:rPr>
          <w:rFonts w:ascii="Arial" w:eastAsia="Arial" w:hAnsi="Arial" w:cs="Arial"/>
          <w:sz w:val="20"/>
          <w:szCs w:val="20"/>
        </w:rPr>
        <w:t xml:space="preserve"> las exigencias </w:t>
      </w:r>
      <w:r w:rsidR="0071581F" w:rsidRPr="00217525">
        <w:rPr>
          <w:rFonts w:ascii="Arial" w:eastAsia="Arial" w:hAnsi="Arial" w:cs="Arial"/>
          <w:sz w:val="20"/>
          <w:szCs w:val="20"/>
        </w:rPr>
        <w:t>de los Términos de Referencia</w:t>
      </w:r>
      <w:r w:rsidR="002E728C" w:rsidRPr="00217525">
        <w:rPr>
          <w:rFonts w:ascii="Arial" w:eastAsia="Arial" w:hAnsi="Arial" w:cs="Arial"/>
          <w:sz w:val="20"/>
          <w:szCs w:val="20"/>
        </w:rPr>
        <w:t>.</w:t>
      </w:r>
    </w:p>
    <w:p w14:paraId="481A4128" w14:textId="76D75B99" w:rsidR="00FD06E6" w:rsidRPr="00217525" w:rsidRDefault="002E728C" w:rsidP="00B70C75">
      <w:pPr>
        <w:pStyle w:val="Prrafodelista"/>
        <w:numPr>
          <w:ilvl w:val="0"/>
          <w:numId w:val="25"/>
        </w:numPr>
        <w:spacing w:line="240" w:lineRule="auto"/>
        <w:jc w:val="both"/>
        <w:rPr>
          <w:rFonts w:ascii="Arial" w:eastAsia="Arial,Calibri" w:hAnsi="Arial" w:cs="Arial"/>
          <w:sz w:val="20"/>
          <w:szCs w:val="20"/>
        </w:rPr>
      </w:pPr>
      <w:r w:rsidRPr="00217525">
        <w:rPr>
          <w:rFonts w:ascii="Arial" w:eastAsia="Arial" w:hAnsi="Arial" w:cs="Arial"/>
          <w:sz w:val="20"/>
          <w:szCs w:val="20"/>
        </w:rPr>
        <w:t>Existan</w:t>
      </w:r>
      <w:r w:rsidRPr="00217525">
        <w:rPr>
          <w:rFonts w:ascii="Arial" w:eastAsia="Arial,Calibri" w:hAnsi="Arial" w:cs="Arial"/>
          <w:sz w:val="20"/>
          <w:szCs w:val="20"/>
        </w:rPr>
        <w:t xml:space="preserve"> </w:t>
      </w:r>
      <w:r w:rsidRPr="00217525">
        <w:rPr>
          <w:rFonts w:ascii="Arial" w:eastAsia="Arial" w:hAnsi="Arial" w:cs="Arial"/>
          <w:sz w:val="20"/>
          <w:szCs w:val="20"/>
        </w:rPr>
        <w:t>causas</w:t>
      </w:r>
      <w:r w:rsidRPr="00217525">
        <w:rPr>
          <w:rFonts w:ascii="Arial" w:eastAsia="Arial,Calibri" w:hAnsi="Arial" w:cs="Arial"/>
          <w:sz w:val="20"/>
          <w:szCs w:val="20"/>
        </w:rPr>
        <w:t xml:space="preserve"> </w:t>
      </w:r>
      <w:r w:rsidRPr="00217525">
        <w:rPr>
          <w:rFonts w:ascii="Arial" w:eastAsia="Arial" w:hAnsi="Arial" w:cs="Arial"/>
          <w:sz w:val="20"/>
          <w:szCs w:val="20"/>
        </w:rPr>
        <w:t>o</w:t>
      </w:r>
      <w:r w:rsidRPr="00217525">
        <w:rPr>
          <w:rFonts w:ascii="Arial" w:eastAsia="Arial,Calibri" w:hAnsi="Arial" w:cs="Arial"/>
          <w:sz w:val="20"/>
          <w:szCs w:val="20"/>
        </w:rPr>
        <w:t xml:space="preserve"> </w:t>
      </w:r>
      <w:r w:rsidRPr="00217525">
        <w:rPr>
          <w:rFonts w:ascii="Arial" w:eastAsia="Arial" w:hAnsi="Arial" w:cs="Arial"/>
          <w:sz w:val="20"/>
          <w:szCs w:val="20"/>
        </w:rPr>
        <w:t>motivos</w:t>
      </w:r>
      <w:r w:rsidRPr="00217525">
        <w:rPr>
          <w:rFonts w:ascii="Arial" w:eastAsia="Arial,Calibri" w:hAnsi="Arial" w:cs="Arial"/>
          <w:sz w:val="20"/>
          <w:szCs w:val="20"/>
        </w:rPr>
        <w:t xml:space="preserve"> </w:t>
      </w:r>
      <w:r w:rsidRPr="00217525">
        <w:rPr>
          <w:rFonts w:ascii="Arial" w:eastAsia="Arial" w:hAnsi="Arial" w:cs="Arial"/>
          <w:sz w:val="20"/>
          <w:szCs w:val="20"/>
        </w:rPr>
        <w:t>que</w:t>
      </w:r>
      <w:r w:rsidRPr="00217525">
        <w:rPr>
          <w:rFonts w:ascii="Arial" w:eastAsia="Arial,Calibri" w:hAnsi="Arial" w:cs="Arial"/>
          <w:sz w:val="20"/>
          <w:szCs w:val="20"/>
        </w:rPr>
        <w:t xml:space="preserve"> </w:t>
      </w:r>
      <w:r w:rsidRPr="00217525">
        <w:rPr>
          <w:rFonts w:ascii="Arial" w:eastAsia="Arial" w:hAnsi="Arial" w:cs="Arial"/>
          <w:sz w:val="20"/>
          <w:szCs w:val="20"/>
        </w:rPr>
        <w:t>impidan</w:t>
      </w:r>
      <w:r w:rsidRPr="00217525">
        <w:rPr>
          <w:rFonts w:ascii="Arial" w:eastAsia="Arial,Calibri" w:hAnsi="Arial" w:cs="Arial"/>
          <w:sz w:val="20"/>
          <w:szCs w:val="20"/>
        </w:rPr>
        <w:t xml:space="preserve"> </w:t>
      </w:r>
      <w:r w:rsidRPr="00217525">
        <w:rPr>
          <w:rFonts w:ascii="Arial" w:eastAsia="Arial" w:hAnsi="Arial" w:cs="Arial"/>
          <w:sz w:val="20"/>
          <w:szCs w:val="20"/>
        </w:rPr>
        <w:t>la</w:t>
      </w:r>
      <w:r w:rsidRPr="00217525">
        <w:rPr>
          <w:rFonts w:ascii="Arial" w:eastAsia="Arial,Calibri" w:hAnsi="Arial" w:cs="Arial"/>
          <w:sz w:val="20"/>
          <w:szCs w:val="20"/>
        </w:rPr>
        <w:t xml:space="preserve"> </w:t>
      </w:r>
      <w:r w:rsidRPr="00217525">
        <w:rPr>
          <w:rFonts w:ascii="Arial" w:eastAsia="Arial" w:hAnsi="Arial" w:cs="Arial"/>
          <w:sz w:val="20"/>
          <w:szCs w:val="20"/>
        </w:rPr>
        <w:t>escogencia</w:t>
      </w:r>
      <w:r w:rsidRPr="00217525">
        <w:rPr>
          <w:rFonts w:ascii="Arial" w:eastAsia="Arial,Calibri" w:hAnsi="Arial" w:cs="Arial"/>
          <w:sz w:val="20"/>
          <w:szCs w:val="20"/>
        </w:rPr>
        <w:t xml:space="preserve"> </w:t>
      </w:r>
      <w:r w:rsidRPr="00217525">
        <w:rPr>
          <w:rFonts w:ascii="Arial" w:eastAsia="Arial" w:hAnsi="Arial" w:cs="Arial"/>
          <w:sz w:val="20"/>
          <w:szCs w:val="20"/>
        </w:rPr>
        <w:t>objetiva</w:t>
      </w:r>
      <w:r w:rsidRPr="00217525">
        <w:rPr>
          <w:rFonts w:ascii="Arial" w:eastAsia="Arial,Calibri" w:hAnsi="Arial" w:cs="Arial"/>
          <w:sz w:val="20"/>
          <w:szCs w:val="20"/>
        </w:rPr>
        <w:t xml:space="preserve"> </w:t>
      </w:r>
      <w:r w:rsidRPr="00217525">
        <w:rPr>
          <w:rFonts w:ascii="Arial" w:eastAsia="Arial" w:hAnsi="Arial" w:cs="Arial"/>
          <w:sz w:val="20"/>
          <w:szCs w:val="20"/>
        </w:rPr>
        <w:t xml:space="preserve">del </w:t>
      </w:r>
      <w:r w:rsidR="003423FE" w:rsidRPr="00217525">
        <w:rPr>
          <w:rFonts w:ascii="Arial" w:eastAsia="Arial" w:hAnsi="Arial" w:cs="Arial"/>
          <w:sz w:val="20"/>
          <w:szCs w:val="20"/>
        </w:rPr>
        <w:t>P</w:t>
      </w:r>
      <w:r w:rsidRPr="00217525">
        <w:rPr>
          <w:rFonts w:ascii="Arial" w:eastAsia="Arial" w:hAnsi="Arial" w:cs="Arial"/>
          <w:sz w:val="20"/>
          <w:szCs w:val="20"/>
        </w:rPr>
        <w:t>roponente</w:t>
      </w:r>
      <w:r w:rsidRPr="00217525">
        <w:rPr>
          <w:rFonts w:ascii="Arial" w:eastAsia="Arial,Calibri" w:hAnsi="Arial" w:cs="Arial"/>
          <w:sz w:val="20"/>
          <w:szCs w:val="20"/>
        </w:rPr>
        <w:t>.</w:t>
      </w:r>
    </w:p>
    <w:p w14:paraId="20192916" w14:textId="664A89C8" w:rsidR="002E728C" w:rsidRPr="00217525" w:rsidRDefault="002E728C" w:rsidP="00B70C75">
      <w:pPr>
        <w:pStyle w:val="Prrafodelista"/>
        <w:numPr>
          <w:ilvl w:val="0"/>
          <w:numId w:val="25"/>
        </w:numPr>
        <w:spacing w:line="240" w:lineRule="auto"/>
        <w:jc w:val="both"/>
        <w:rPr>
          <w:rFonts w:ascii="Arial" w:eastAsia="Arial,Calibri" w:hAnsi="Arial" w:cs="Arial"/>
          <w:sz w:val="20"/>
          <w:szCs w:val="20"/>
        </w:rPr>
      </w:pPr>
      <w:r w:rsidRPr="00217525">
        <w:rPr>
          <w:rFonts w:ascii="Arial" w:eastAsia="Arial" w:hAnsi="Arial" w:cs="Arial"/>
          <w:sz w:val="20"/>
          <w:szCs w:val="20"/>
        </w:rPr>
        <w:t>Lo</w:t>
      </w:r>
      <w:r w:rsidRPr="00217525">
        <w:rPr>
          <w:rFonts w:ascii="Arial" w:eastAsia="Arial,Calibri" w:hAnsi="Arial" w:cs="Arial"/>
          <w:sz w:val="20"/>
          <w:szCs w:val="20"/>
        </w:rPr>
        <w:t xml:space="preserve"> </w:t>
      </w:r>
      <w:r w:rsidRPr="00217525">
        <w:rPr>
          <w:rFonts w:ascii="Arial" w:eastAsia="Arial" w:hAnsi="Arial" w:cs="Arial"/>
          <w:sz w:val="20"/>
          <w:szCs w:val="20"/>
        </w:rPr>
        <w:t>contempl</w:t>
      </w:r>
      <w:r w:rsidR="001819CF" w:rsidRPr="00217525">
        <w:rPr>
          <w:rFonts w:ascii="Arial" w:eastAsia="Arial" w:hAnsi="Arial" w:cs="Arial"/>
          <w:sz w:val="20"/>
          <w:szCs w:val="20"/>
        </w:rPr>
        <w:t>ado en</w:t>
      </w:r>
      <w:r w:rsidRPr="00217525">
        <w:rPr>
          <w:rFonts w:ascii="Arial" w:eastAsia="Arial,Calibri" w:hAnsi="Arial" w:cs="Arial"/>
          <w:sz w:val="20"/>
          <w:szCs w:val="20"/>
        </w:rPr>
        <w:t xml:space="preserve"> </w:t>
      </w:r>
      <w:r w:rsidRPr="00217525">
        <w:rPr>
          <w:rFonts w:ascii="Arial" w:eastAsia="Arial" w:hAnsi="Arial" w:cs="Arial"/>
          <w:sz w:val="20"/>
          <w:szCs w:val="20"/>
        </w:rPr>
        <w:t>la</w:t>
      </w:r>
      <w:r w:rsidRPr="00217525">
        <w:rPr>
          <w:rFonts w:ascii="Arial" w:eastAsia="Arial,Calibri" w:hAnsi="Arial" w:cs="Arial"/>
          <w:sz w:val="20"/>
          <w:szCs w:val="20"/>
        </w:rPr>
        <w:t xml:space="preserve"> </w:t>
      </w:r>
      <w:r w:rsidRPr="00217525">
        <w:rPr>
          <w:rFonts w:ascii="Arial" w:eastAsia="Arial" w:hAnsi="Arial" w:cs="Arial"/>
          <w:sz w:val="20"/>
          <w:szCs w:val="20"/>
        </w:rPr>
        <w:t>ley.</w:t>
      </w:r>
      <w:r w:rsidRPr="00217525">
        <w:rPr>
          <w:rFonts w:ascii="Arial" w:eastAsia="Arial,Calibri" w:hAnsi="Arial" w:cs="Arial"/>
          <w:sz w:val="20"/>
          <w:szCs w:val="20"/>
        </w:rPr>
        <w:t xml:space="preserve"> </w:t>
      </w:r>
    </w:p>
    <w:p w14:paraId="21EC05EA" w14:textId="77777777" w:rsidR="001819CF" w:rsidRPr="00217525" w:rsidRDefault="001819CF" w:rsidP="00B70C75">
      <w:pPr>
        <w:pStyle w:val="Prrafodelista"/>
        <w:spacing w:line="240" w:lineRule="auto"/>
        <w:jc w:val="both"/>
        <w:rPr>
          <w:rFonts w:ascii="Arial" w:eastAsia="Arial,Calibri" w:hAnsi="Arial" w:cs="Arial"/>
          <w:sz w:val="20"/>
          <w:szCs w:val="20"/>
        </w:rPr>
      </w:pPr>
    </w:p>
    <w:p w14:paraId="703801B3" w14:textId="371E8D58" w:rsidR="002D222B" w:rsidRPr="00217525" w:rsidRDefault="002D222B" w:rsidP="00B70C75">
      <w:pPr>
        <w:pStyle w:val="Capitulo1"/>
        <w:numPr>
          <w:ilvl w:val="0"/>
          <w:numId w:val="39"/>
        </w:numPr>
        <w:tabs>
          <w:tab w:val="left" w:pos="851"/>
        </w:tabs>
        <w:spacing w:line="240" w:lineRule="auto"/>
        <w:rPr>
          <w:rFonts w:ascii="Arial" w:hAnsi="Arial"/>
          <w:color w:val="auto"/>
          <w:sz w:val="20"/>
        </w:rPr>
      </w:pPr>
      <w:bookmarkStart w:id="286" w:name="_Toc35616194"/>
      <w:bookmarkStart w:id="287" w:name="_Toc40113326"/>
      <w:bookmarkStart w:id="288" w:name="_Toc108082888"/>
      <w:bookmarkStart w:id="289" w:name="_Toc201045158"/>
      <w:r w:rsidRPr="00217525">
        <w:rPr>
          <w:rFonts w:ascii="Arial" w:hAnsi="Arial"/>
          <w:color w:val="auto"/>
          <w:sz w:val="20"/>
        </w:rPr>
        <w:t>NORMAS</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bookmarkEnd w:id="278"/>
      <w:bookmarkEnd w:id="279"/>
      <w:bookmarkEnd w:id="280"/>
      <w:bookmarkEnd w:id="281"/>
      <w:bookmarkEnd w:id="282"/>
      <w:bookmarkEnd w:id="283"/>
      <w:bookmarkEnd w:id="284"/>
      <w:bookmarkEnd w:id="285"/>
      <w:bookmarkEnd w:id="286"/>
      <w:bookmarkEnd w:id="287"/>
      <w:bookmarkEnd w:id="288"/>
      <w:r w:rsidR="00D15F20" w:rsidRPr="00217525">
        <w:rPr>
          <w:rFonts w:ascii="Arial" w:hAnsi="Arial"/>
          <w:color w:val="auto"/>
          <w:sz w:val="20"/>
        </w:rPr>
        <w:t>INTERPRETACIÓN DE</w:t>
      </w:r>
      <w:r w:rsidR="0071581F" w:rsidRPr="00217525">
        <w:rPr>
          <w:rFonts w:ascii="Arial" w:hAnsi="Arial"/>
          <w:color w:val="auto"/>
          <w:sz w:val="20"/>
        </w:rPr>
        <w:t xml:space="preserve"> LOS TÉRMINOS DE REFERENCIA</w:t>
      </w:r>
      <w:bookmarkEnd w:id="289"/>
    </w:p>
    <w:p w14:paraId="466FBCBD" w14:textId="2EAE7C30" w:rsidR="009C3CD8" w:rsidRPr="00217525" w:rsidRDefault="00690A6F" w:rsidP="00B70C75">
      <w:pPr>
        <w:jc w:val="both"/>
        <w:rPr>
          <w:rFonts w:ascii="Arial" w:eastAsia="Arial" w:hAnsi="Arial" w:cs="Arial"/>
          <w:sz w:val="20"/>
          <w:szCs w:val="20"/>
        </w:rPr>
      </w:pPr>
      <w:r w:rsidRPr="00217525">
        <w:rPr>
          <w:rFonts w:ascii="Arial" w:hAnsi="Arial" w:cs="Arial"/>
          <w:sz w:val="20"/>
          <w:szCs w:val="20"/>
        </w:rPr>
        <w:t>Estos términos de referencia deben</w:t>
      </w:r>
      <w:r w:rsidR="009C3CD8" w:rsidRPr="00217525">
        <w:rPr>
          <w:rFonts w:ascii="Arial" w:eastAsia="Arial" w:hAnsi="Arial" w:cs="Arial"/>
          <w:sz w:val="20"/>
          <w:szCs w:val="20"/>
        </w:rPr>
        <w:t xml:space="preserve"> </w:t>
      </w:r>
      <w:r w:rsidR="009C3CD8" w:rsidRPr="00217525">
        <w:rPr>
          <w:rFonts w:ascii="Arial" w:hAnsi="Arial" w:cs="Arial"/>
          <w:sz w:val="20"/>
          <w:szCs w:val="20"/>
        </w:rPr>
        <w:t>interpreta</w:t>
      </w:r>
      <w:r w:rsidR="00996FB7" w:rsidRPr="00217525">
        <w:rPr>
          <w:rFonts w:ascii="Arial" w:hAnsi="Arial" w:cs="Arial"/>
          <w:sz w:val="20"/>
          <w:szCs w:val="20"/>
        </w:rPr>
        <w:t>rse</w:t>
      </w:r>
      <w:r w:rsidR="009C3CD8" w:rsidRPr="00217525">
        <w:rPr>
          <w:rFonts w:ascii="Arial" w:eastAsia="Arial" w:hAnsi="Arial" w:cs="Arial"/>
          <w:sz w:val="20"/>
          <w:szCs w:val="20"/>
        </w:rPr>
        <w:t xml:space="preserve"> </w:t>
      </w:r>
      <w:r w:rsidR="009C3CD8" w:rsidRPr="00217525">
        <w:rPr>
          <w:rFonts w:ascii="Arial" w:hAnsi="Arial" w:cs="Arial"/>
          <w:sz w:val="20"/>
          <w:szCs w:val="20"/>
        </w:rPr>
        <w:t>como</w:t>
      </w:r>
      <w:r w:rsidR="009C3CD8" w:rsidRPr="00217525">
        <w:rPr>
          <w:rFonts w:ascii="Arial" w:eastAsia="Arial" w:hAnsi="Arial" w:cs="Arial"/>
          <w:sz w:val="20"/>
          <w:szCs w:val="20"/>
        </w:rPr>
        <w:t xml:space="preserve"> </w:t>
      </w:r>
      <w:r w:rsidR="009C3CD8" w:rsidRPr="00217525">
        <w:rPr>
          <w:rFonts w:ascii="Arial" w:hAnsi="Arial" w:cs="Arial"/>
          <w:sz w:val="20"/>
          <w:szCs w:val="20"/>
        </w:rPr>
        <w:t>un</w:t>
      </w:r>
      <w:r w:rsidR="009C3CD8" w:rsidRPr="00217525">
        <w:rPr>
          <w:rFonts w:ascii="Arial" w:eastAsia="Arial" w:hAnsi="Arial" w:cs="Arial"/>
          <w:sz w:val="20"/>
          <w:szCs w:val="20"/>
        </w:rPr>
        <w:t xml:space="preserve"> </w:t>
      </w:r>
      <w:r w:rsidR="009C3CD8" w:rsidRPr="00217525">
        <w:rPr>
          <w:rFonts w:ascii="Arial" w:hAnsi="Arial" w:cs="Arial"/>
          <w:sz w:val="20"/>
          <w:szCs w:val="20"/>
        </w:rPr>
        <w:t>todo</w:t>
      </w:r>
      <w:r w:rsidR="009C3CD8" w:rsidRPr="00217525">
        <w:rPr>
          <w:rFonts w:ascii="Arial" w:eastAsia="Arial" w:hAnsi="Arial" w:cs="Arial"/>
          <w:sz w:val="20"/>
          <w:szCs w:val="20"/>
        </w:rPr>
        <w:t xml:space="preserve"> </w:t>
      </w:r>
      <w:r w:rsidR="009C3CD8" w:rsidRPr="00217525">
        <w:rPr>
          <w:rFonts w:ascii="Arial" w:hAnsi="Arial" w:cs="Arial"/>
          <w:sz w:val="20"/>
          <w:szCs w:val="20"/>
        </w:rPr>
        <w:t>y</w:t>
      </w:r>
      <w:r w:rsidR="009C3CD8" w:rsidRPr="00217525">
        <w:rPr>
          <w:rFonts w:ascii="Arial" w:eastAsia="Arial" w:hAnsi="Arial" w:cs="Arial"/>
          <w:sz w:val="20"/>
          <w:szCs w:val="20"/>
        </w:rPr>
        <w:t xml:space="preserve"> </w:t>
      </w:r>
      <w:r w:rsidR="009C3CD8" w:rsidRPr="00217525">
        <w:rPr>
          <w:rFonts w:ascii="Arial" w:hAnsi="Arial" w:cs="Arial"/>
          <w:sz w:val="20"/>
          <w:szCs w:val="20"/>
        </w:rPr>
        <w:t>sus</w:t>
      </w:r>
      <w:r w:rsidR="009C3CD8" w:rsidRPr="00217525">
        <w:rPr>
          <w:rFonts w:ascii="Arial" w:eastAsia="Arial" w:hAnsi="Arial" w:cs="Arial"/>
          <w:sz w:val="20"/>
          <w:szCs w:val="20"/>
        </w:rPr>
        <w:t xml:space="preserve"> </w:t>
      </w:r>
      <w:r w:rsidR="009C3CD8" w:rsidRPr="00217525">
        <w:rPr>
          <w:rFonts w:ascii="Arial" w:hAnsi="Arial" w:cs="Arial"/>
          <w:sz w:val="20"/>
          <w:szCs w:val="20"/>
        </w:rPr>
        <w:t>disposiciones</w:t>
      </w:r>
      <w:r w:rsidR="009C3CD8" w:rsidRPr="00217525">
        <w:rPr>
          <w:rFonts w:ascii="Arial" w:eastAsia="Arial" w:hAnsi="Arial" w:cs="Arial"/>
          <w:sz w:val="20"/>
          <w:szCs w:val="20"/>
        </w:rPr>
        <w:t xml:space="preserve"> </w:t>
      </w:r>
      <w:r w:rsidR="009C3CD8" w:rsidRPr="00217525">
        <w:rPr>
          <w:rFonts w:ascii="Arial" w:hAnsi="Arial" w:cs="Arial"/>
          <w:sz w:val="20"/>
          <w:szCs w:val="20"/>
        </w:rPr>
        <w:t>no</w:t>
      </w:r>
      <w:r w:rsidR="009C3CD8" w:rsidRPr="00217525">
        <w:rPr>
          <w:rFonts w:ascii="Arial" w:eastAsia="Arial" w:hAnsi="Arial" w:cs="Arial"/>
          <w:sz w:val="20"/>
          <w:szCs w:val="20"/>
        </w:rPr>
        <w:t xml:space="preserve"> </w:t>
      </w:r>
      <w:r w:rsidR="00A2332F" w:rsidRPr="00217525">
        <w:rPr>
          <w:rFonts w:ascii="Arial" w:hAnsi="Arial" w:cs="Arial"/>
          <w:sz w:val="20"/>
          <w:szCs w:val="20"/>
        </w:rPr>
        <w:t>deben</w:t>
      </w:r>
      <w:r w:rsidR="00A2332F" w:rsidRPr="00217525">
        <w:rPr>
          <w:rFonts w:ascii="Arial" w:eastAsia="Arial" w:hAnsi="Arial" w:cs="Arial"/>
          <w:sz w:val="20"/>
          <w:szCs w:val="20"/>
        </w:rPr>
        <w:t xml:space="preserve"> entenderse</w:t>
      </w:r>
      <w:r w:rsidR="009C3CD8" w:rsidRPr="00217525">
        <w:rPr>
          <w:rFonts w:ascii="Arial" w:eastAsia="Arial" w:hAnsi="Arial" w:cs="Arial"/>
          <w:sz w:val="20"/>
          <w:szCs w:val="20"/>
        </w:rPr>
        <w:t xml:space="preserve"> </w:t>
      </w:r>
      <w:r w:rsidR="009C3CD8" w:rsidRPr="00217525">
        <w:rPr>
          <w:rFonts w:ascii="Arial" w:hAnsi="Arial" w:cs="Arial"/>
          <w:sz w:val="20"/>
          <w:szCs w:val="20"/>
        </w:rPr>
        <w:t>de</w:t>
      </w:r>
      <w:r w:rsidR="009C3CD8" w:rsidRPr="00217525">
        <w:rPr>
          <w:rFonts w:ascii="Arial" w:eastAsia="Arial" w:hAnsi="Arial" w:cs="Arial"/>
          <w:sz w:val="20"/>
          <w:szCs w:val="20"/>
        </w:rPr>
        <w:t xml:space="preserve"> </w:t>
      </w:r>
      <w:r w:rsidR="009C3CD8" w:rsidRPr="00217525">
        <w:rPr>
          <w:rFonts w:ascii="Arial" w:hAnsi="Arial" w:cs="Arial"/>
          <w:sz w:val="20"/>
          <w:szCs w:val="20"/>
        </w:rPr>
        <w:t>manera</w:t>
      </w:r>
      <w:r w:rsidR="009C3CD8" w:rsidRPr="00217525">
        <w:rPr>
          <w:rFonts w:ascii="Arial" w:eastAsia="Arial" w:hAnsi="Arial" w:cs="Arial"/>
          <w:sz w:val="20"/>
          <w:szCs w:val="20"/>
        </w:rPr>
        <w:t xml:space="preserve"> </w:t>
      </w:r>
      <w:r w:rsidR="009C3CD8" w:rsidRPr="00217525">
        <w:rPr>
          <w:rFonts w:ascii="Arial" w:hAnsi="Arial" w:cs="Arial"/>
          <w:sz w:val="20"/>
          <w:szCs w:val="20"/>
        </w:rPr>
        <w:t>separada</w:t>
      </w:r>
      <w:r w:rsidR="009C3CD8" w:rsidRPr="00217525">
        <w:rPr>
          <w:rFonts w:ascii="Arial" w:eastAsia="Arial" w:hAnsi="Arial" w:cs="Arial"/>
          <w:sz w:val="20"/>
          <w:szCs w:val="20"/>
        </w:rPr>
        <w:t xml:space="preserve"> </w:t>
      </w:r>
      <w:r w:rsidR="009C3CD8" w:rsidRPr="00217525">
        <w:rPr>
          <w:rFonts w:ascii="Arial" w:hAnsi="Arial" w:cs="Arial"/>
          <w:sz w:val="20"/>
          <w:szCs w:val="20"/>
        </w:rPr>
        <w:t>de</w:t>
      </w:r>
      <w:r w:rsidR="009C3CD8" w:rsidRPr="00217525">
        <w:rPr>
          <w:rFonts w:ascii="Arial" w:eastAsia="Arial" w:hAnsi="Arial" w:cs="Arial"/>
          <w:sz w:val="20"/>
          <w:szCs w:val="20"/>
        </w:rPr>
        <w:t xml:space="preserve"> </w:t>
      </w:r>
      <w:r w:rsidR="009C3CD8" w:rsidRPr="00217525">
        <w:rPr>
          <w:rFonts w:ascii="Arial" w:hAnsi="Arial" w:cs="Arial"/>
          <w:sz w:val="20"/>
          <w:szCs w:val="20"/>
        </w:rPr>
        <w:t>lo</w:t>
      </w:r>
      <w:r w:rsidR="009C3CD8" w:rsidRPr="00217525">
        <w:rPr>
          <w:rFonts w:ascii="Arial" w:eastAsia="Arial" w:hAnsi="Arial" w:cs="Arial"/>
          <w:sz w:val="20"/>
          <w:szCs w:val="20"/>
        </w:rPr>
        <w:t xml:space="preserve"> </w:t>
      </w:r>
      <w:r w:rsidR="009C3CD8" w:rsidRPr="00217525">
        <w:rPr>
          <w:rFonts w:ascii="Arial" w:hAnsi="Arial" w:cs="Arial"/>
          <w:sz w:val="20"/>
          <w:szCs w:val="20"/>
        </w:rPr>
        <w:t>que</w:t>
      </w:r>
      <w:r w:rsidR="009C3CD8" w:rsidRPr="00217525">
        <w:rPr>
          <w:rFonts w:ascii="Arial" w:eastAsia="Arial" w:hAnsi="Arial" w:cs="Arial"/>
          <w:sz w:val="20"/>
          <w:szCs w:val="20"/>
        </w:rPr>
        <w:t xml:space="preserve"> </w:t>
      </w:r>
      <w:r w:rsidR="009C3CD8" w:rsidRPr="00217525">
        <w:rPr>
          <w:rFonts w:ascii="Arial" w:hAnsi="Arial" w:cs="Arial"/>
          <w:sz w:val="20"/>
          <w:szCs w:val="20"/>
        </w:rPr>
        <w:t>indica</w:t>
      </w:r>
      <w:r w:rsidR="009C3CD8" w:rsidRPr="00217525">
        <w:rPr>
          <w:rFonts w:ascii="Arial" w:eastAsia="Arial" w:hAnsi="Arial" w:cs="Arial"/>
          <w:sz w:val="20"/>
          <w:szCs w:val="20"/>
        </w:rPr>
        <w:t xml:space="preserve"> </w:t>
      </w:r>
      <w:r w:rsidR="009C3CD8" w:rsidRPr="00217525">
        <w:rPr>
          <w:rFonts w:ascii="Arial" w:hAnsi="Arial" w:cs="Arial"/>
          <w:sz w:val="20"/>
          <w:szCs w:val="20"/>
        </w:rPr>
        <w:t>su</w:t>
      </w:r>
      <w:r w:rsidR="009C3CD8" w:rsidRPr="00217525">
        <w:rPr>
          <w:rFonts w:ascii="Arial" w:eastAsia="Arial" w:hAnsi="Arial" w:cs="Arial"/>
          <w:sz w:val="20"/>
          <w:szCs w:val="20"/>
        </w:rPr>
        <w:t xml:space="preserve"> </w:t>
      </w:r>
      <w:r w:rsidR="009C3CD8" w:rsidRPr="00217525">
        <w:rPr>
          <w:rFonts w:ascii="Arial" w:hAnsi="Arial" w:cs="Arial"/>
          <w:sz w:val="20"/>
          <w:szCs w:val="20"/>
        </w:rPr>
        <w:t>contexto</w:t>
      </w:r>
      <w:r w:rsidR="009C3CD8" w:rsidRPr="00217525">
        <w:rPr>
          <w:rFonts w:ascii="Arial" w:eastAsia="Arial" w:hAnsi="Arial" w:cs="Arial"/>
          <w:sz w:val="20"/>
          <w:szCs w:val="20"/>
        </w:rPr>
        <w:t xml:space="preserve"> </w:t>
      </w:r>
      <w:r w:rsidR="009C3CD8" w:rsidRPr="00217525">
        <w:rPr>
          <w:rFonts w:ascii="Arial" w:hAnsi="Arial" w:cs="Arial"/>
          <w:sz w:val="20"/>
          <w:szCs w:val="20"/>
        </w:rPr>
        <w:t>general.</w:t>
      </w:r>
      <w:r w:rsidR="009C3CD8" w:rsidRPr="00217525">
        <w:rPr>
          <w:rFonts w:ascii="Arial" w:eastAsia="Arial" w:hAnsi="Arial" w:cs="Arial"/>
          <w:sz w:val="20"/>
          <w:szCs w:val="20"/>
        </w:rPr>
        <w:t xml:space="preserve"> </w:t>
      </w:r>
      <w:r w:rsidR="009C3CD8" w:rsidRPr="00217525">
        <w:rPr>
          <w:rFonts w:ascii="Arial" w:hAnsi="Arial" w:cs="Arial"/>
          <w:sz w:val="20"/>
          <w:szCs w:val="20"/>
        </w:rPr>
        <w:t>Por</w:t>
      </w:r>
      <w:r w:rsidR="009C3CD8" w:rsidRPr="00217525">
        <w:rPr>
          <w:rFonts w:ascii="Arial" w:eastAsia="Arial" w:hAnsi="Arial" w:cs="Arial"/>
          <w:sz w:val="20"/>
          <w:szCs w:val="20"/>
        </w:rPr>
        <w:t xml:space="preserve"> </w:t>
      </w:r>
      <w:r w:rsidR="009C3CD8" w:rsidRPr="00217525">
        <w:rPr>
          <w:rFonts w:ascii="Arial" w:hAnsi="Arial" w:cs="Arial"/>
          <w:sz w:val="20"/>
          <w:szCs w:val="20"/>
        </w:rPr>
        <w:t>lo</w:t>
      </w:r>
      <w:r w:rsidR="009C3CD8" w:rsidRPr="00217525">
        <w:rPr>
          <w:rFonts w:ascii="Arial" w:eastAsia="Arial" w:hAnsi="Arial" w:cs="Arial"/>
          <w:sz w:val="20"/>
          <w:szCs w:val="20"/>
        </w:rPr>
        <w:t xml:space="preserve"> </w:t>
      </w:r>
      <w:r w:rsidR="009C3CD8" w:rsidRPr="00217525">
        <w:rPr>
          <w:rFonts w:ascii="Arial" w:hAnsi="Arial" w:cs="Arial"/>
          <w:sz w:val="20"/>
          <w:szCs w:val="20"/>
        </w:rPr>
        <w:t>tanto,</w:t>
      </w:r>
      <w:r w:rsidR="009C3CD8" w:rsidRPr="00217525">
        <w:rPr>
          <w:rFonts w:ascii="Arial" w:eastAsia="Arial" w:hAnsi="Arial" w:cs="Arial"/>
          <w:sz w:val="20"/>
          <w:szCs w:val="20"/>
        </w:rPr>
        <w:t xml:space="preserve"> </w:t>
      </w:r>
      <w:r w:rsidR="009C3CD8" w:rsidRPr="00217525">
        <w:rPr>
          <w:rFonts w:ascii="Arial" w:hAnsi="Arial" w:cs="Arial"/>
          <w:sz w:val="20"/>
          <w:szCs w:val="20"/>
        </w:rPr>
        <w:t>se</w:t>
      </w:r>
      <w:r w:rsidR="009C3CD8" w:rsidRPr="00217525">
        <w:rPr>
          <w:rFonts w:ascii="Arial" w:eastAsia="Arial" w:hAnsi="Arial" w:cs="Arial"/>
          <w:sz w:val="20"/>
          <w:szCs w:val="20"/>
        </w:rPr>
        <w:t xml:space="preserve"> </w:t>
      </w:r>
      <w:r w:rsidR="00996FB7" w:rsidRPr="00217525">
        <w:rPr>
          <w:rFonts w:ascii="Arial" w:hAnsi="Arial" w:cs="Arial"/>
          <w:sz w:val="20"/>
          <w:szCs w:val="20"/>
        </w:rPr>
        <w:t xml:space="preserve">considera </w:t>
      </w:r>
      <w:r w:rsidR="009C3CD8" w:rsidRPr="00217525">
        <w:rPr>
          <w:rFonts w:ascii="Arial" w:hAnsi="Arial" w:cs="Arial"/>
          <w:sz w:val="20"/>
          <w:szCs w:val="20"/>
        </w:rPr>
        <w:t>integrada</w:t>
      </w:r>
      <w:r w:rsidR="009C3CD8" w:rsidRPr="00217525">
        <w:rPr>
          <w:rFonts w:ascii="Arial" w:eastAsia="Arial" w:hAnsi="Arial" w:cs="Arial"/>
          <w:sz w:val="20"/>
          <w:szCs w:val="20"/>
        </w:rPr>
        <w:t xml:space="preserve"> </w:t>
      </w:r>
      <w:r w:rsidR="009C3CD8" w:rsidRPr="00217525">
        <w:rPr>
          <w:rFonts w:ascii="Arial" w:hAnsi="Arial" w:cs="Arial"/>
          <w:sz w:val="20"/>
          <w:szCs w:val="20"/>
        </w:rPr>
        <w:t>la</w:t>
      </w:r>
      <w:r w:rsidR="009C3CD8" w:rsidRPr="00217525">
        <w:rPr>
          <w:rFonts w:ascii="Arial" w:eastAsia="Arial" w:hAnsi="Arial" w:cs="Arial"/>
          <w:sz w:val="20"/>
          <w:szCs w:val="20"/>
        </w:rPr>
        <w:t xml:space="preserve"> </w:t>
      </w:r>
      <w:r w:rsidR="009C3CD8" w:rsidRPr="00217525">
        <w:rPr>
          <w:rFonts w:ascii="Arial" w:hAnsi="Arial" w:cs="Arial"/>
          <w:sz w:val="20"/>
          <w:szCs w:val="20"/>
        </w:rPr>
        <w:t>información</w:t>
      </w:r>
      <w:r w:rsidR="009C3CD8" w:rsidRPr="00217525">
        <w:rPr>
          <w:rFonts w:ascii="Arial" w:eastAsia="Arial" w:hAnsi="Arial" w:cs="Arial"/>
          <w:sz w:val="20"/>
          <w:szCs w:val="20"/>
        </w:rPr>
        <w:t xml:space="preserve"> </w:t>
      </w:r>
      <w:r w:rsidR="009C3CD8" w:rsidRPr="00217525">
        <w:rPr>
          <w:rFonts w:ascii="Arial" w:hAnsi="Arial" w:cs="Arial"/>
          <w:sz w:val="20"/>
          <w:szCs w:val="20"/>
        </w:rPr>
        <w:t>incluida</w:t>
      </w:r>
      <w:r w:rsidR="009C3CD8" w:rsidRPr="00217525">
        <w:rPr>
          <w:rFonts w:ascii="Arial" w:eastAsia="Arial" w:hAnsi="Arial" w:cs="Arial"/>
          <w:sz w:val="20"/>
          <w:szCs w:val="20"/>
        </w:rPr>
        <w:t xml:space="preserve"> </w:t>
      </w:r>
      <w:r w:rsidR="009C3CD8" w:rsidRPr="00217525">
        <w:rPr>
          <w:rFonts w:ascii="Arial" w:hAnsi="Arial" w:cs="Arial"/>
          <w:sz w:val="20"/>
          <w:szCs w:val="20"/>
        </w:rPr>
        <w:t>en</w:t>
      </w:r>
      <w:r w:rsidR="009C3CD8" w:rsidRPr="00217525">
        <w:rPr>
          <w:rFonts w:ascii="Arial" w:eastAsia="Arial" w:hAnsi="Arial" w:cs="Arial"/>
          <w:sz w:val="20"/>
          <w:szCs w:val="20"/>
        </w:rPr>
        <w:t xml:space="preserve"> </w:t>
      </w:r>
      <w:r w:rsidR="009C3CD8" w:rsidRPr="00217525">
        <w:rPr>
          <w:rFonts w:ascii="Arial" w:hAnsi="Arial" w:cs="Arial"/>
          <w:sz w:val="20"/>
          <w:szCs w:val="20"/>
        </w:rPr>
        <w:t>los</w:t>
      </w:r>
      <w:r w:rsidR="009C3CD8" w:rsidRPr="00217525">
        <w:rPr>
          <w:rFonts w:ascii="Arial" w:eastAsia="Arial" w:hAnsi="Arial" w:cs="Arial"/>
          <w:sz w:val="20"/>
          <w:szCs w:val="20"/>
        </w:rPr>
        <w:t xml:space="preserve"> </w:t>
      </w:r>
      <w:r w:rsidR="00FF128C" w:rsidRPr="00217525">
        <w:rPr>
          <w:rFonts w:ascii="Arial" w:hAnsi="Arial" w:cs="Arial"/>
          <w:sz w:val="20"/>
          <w:szCs w:val="20"/>
        </w:rPr>
        <w:t>D</w:t>
      </w:r>
      <w:r w:rsidR="009C3CD8" w:rsidRPr="00217525">
        <w:rPr>
          <w:rFonts w:ascii="Arial" w:hAnsi="Arial" w:cs="Arial"/>
          <w:sz w:val="20"/>
          <w:szCs w:val="20"/>
        </w:rPr>
        <w:t>ocumentos</w:t>
      </w:r>
      <w:r w:rsidR="009C3CD8" w:rsidRPr="00217525">
        <w:rPr>
          <w:rFonts w:ascii="Arial" w:eastAsia="Arial" w:hAnsi="Arial" w:cs="Arial"/>
          <w:sz w:val="20"/>
          <w:szCs w:val="20"/>
        </w:rPr>
        <w:t xml:space="preserve"> </w:t>
      </w:r>
      <w:r w:rsidR="009C3CD8" w:rsidRPr="00217525">
        <w:rPr>
          <w:rFonts w:ascii="Arial" w:hAnsi="Arial" w:cs="Arial"/>
          <w:sz w:val="20"/>
          <w:szCs w:val="20"/>
        </w:rPr>
        <w:t>del</w:t>
      </w:r>
      <w:r w:rsidR="009C3CD8" w:rsidRPr="00217525">
        <w:rPr>
          <w:rFonts w:ascii="Arial" w:eastAsia="Arial" w:hAnsi="Arial" w:cs="Arial"/>
          <w:sz w:val="20"/>
          <w:szCs w:val="20"/>
        </w:rPr>
        <w:t xml:space="preserve"> </w:t>
      </w:r>
      <w:r w:rsidR="00FF128C" w:rsidRPr="00217525">
        <w:rPr>
          <w:rFonts w:ascii="Arial" w:hAnsi="Arial" w:cs="Arial"/>
          <w:sz w:val="20"/>
          <w:szCs w:val="20"/>
        </w:rPr>
        <w:t>P</w:t>
      </w:r>
      <w:r w:rsidR="009C3CD8" w:rsidRPr="00217525">
        <w:rPr>
          <w:rFonts w:ascii="Arial" w:hAnsi="Arial" w:cs="Arial"/>
          <w:sz w:val="20"/>
          <w:szCs w:val="20"/>
        </w:rPr>
        <w:t>roceso</w:t>
      </w:r>
      <w:r w:rsidR="009C3CD8" w:rsidRPr="00217525">
        <w:rPr>
          <w:rFonts w:ascii="Arial" w:eastAsia="Arial" w:hAnsi="Arial" w:cs="Arial"/>
          <w:sz w:val="20"/>
          <w:szCs w:val="20"/>
        </w:rPr>
        <w:t xml:space="preserve"> </w:t>
      </w:r>
      <w:r w:rsidR="009C3CD8" w:rsidRPr="00217525">
        <w:rPr>
          <w:rFonts w:ascii="Arial" w:hAnsi="Arial" w:cs="Arial"/>
          <w:sz w:val="20"/>
          <w:szCs w:val="20"/>
        </w:rPr>
        <w:t>que</w:t>
      </w:r>
      <w:r w:rsidR="009C3CD8" w:rsidRPr="00217525">
        <w:rPr>
          <w:rFonts w:ascii="Arial" w:eastAsia="Arial" w:hAnsi="Arial" w:cs="Arial"/>
          <w:sz w:val="20"/>
          <w:szCs w:val="20"/>
        </w:rPr>
        <w:t xml:space="preserve"> </w:t>
      </w:r>
      <w:r w:rsidR="009C3CD8" w:rsidRPr="00217525">
        <w:rPr>
          <w:rFonts w:ascii="Arial" w:hAnsi="Arial" w:cs="Arial"/>
          <w:sz w:val="20"/>
          <w:szCs w:val="20"/>
        </w:rPr>
        <w:t>lo</w:t>
      </w:r>
      <w:r w:rsidR="009C3CD8" w:rsidRPr="00217525">
        <w:rPr>
          <w:rFonts w:ascii="Arial" w:eastAsia="Arial" w:hAnsi="Arial" w:cs="Arial"/>
          <w:sz w:val="20"/>
          <w:szCs w:val="20"/>
        </w:rPr>
        <w:t xml:space="preserve"> </w:t>
      </w:r>
      <w:r w:rsidR="009C3CD8" w:rsidRPr="00217525">
        <w:rPr>
          <w:rFonts w:ascii="Arial" w:hAnsi="Arial" w:cs="Arial"/>
          <w:sz w:val="20"/>
          <w:szCs w:val="20"/>
        </w:rPr>
        <w:t>acompañan</w:t>
      </w:r>
      <w:r w:rsidR="009C3CD8" w:rsidRPr="00217525">
        <w:rPr>
          <w:rFonts w:ascii="Arial" w:eastAsia="Arial" w:hAnsi="Arial" w:cs="Arial"/>
          <w:sz w:val="20"/>
          <w:szCs w:val="20"/>
        </w:rPr>
        <w:t xml:space="preserve"> </w:t>
      </w:r>
      <w:r w:rsidR="009C3CD8" w:rsidRPr="00217525">
        <w:rPr>
          <w:rFonts w:ascii="Arial" w:hAnsi="Arial" w:cs="Arial"/>
          <w:sz w:val="20"/>
          <w:szCs w:val="20"/>
        </w:rPr>
        <w:t>y</w:t>
      </w:r>
      <w:r w:rsidR="009C3CD8" w:rsidRPr="00217525">
        <w:rPr>
          <w:rFonts w:ascii="Arial" w:eastAsia="Arial" w:hAnsi="Arial" w:cs="Arial"/>
          <w:sz w:val="20"/>
          <w:szCs w:val="20"/>
        </w:rPr>
        <w:t xml:space="preserve"> </w:t>
      </w:r>
      <w:r w:rsidR="009C3CD8" w:rsidRPr="00217525">
        <w:rPr>
          <w:rFonts w:ascii="Arial" w:hAnsi="Arial" w:cs="Arial"/>
          <w:sz w:val="20"/>
          <w:szCs w:val="20"/>
        </w:rPr>
        <w:t>las</w:t>
      </w:r>
      <w:r w:rsidR="009C3CD8" w:rsidRPr="00217525">
        <w:rPr>
          <w:rFonts w:ascii="Arial" w:eastAsia="Arial" w:hAnsi="Arial" w:cs="Arial"/>
          <w:sz w:val="20"/>
          <w:szCs w:val="20"/>
        </w:rPr>
        <w:t xml:space="preserve"> </w:t>
      </w:r>
      <w:r w:rsidR="00D35FA6" w:rsidRPr="00217525">
        <w:rPr>
          <w:rFonts w:ascii="Arial" w:hAnsi="Arial" w:cs="Arial"/>
          <w:sz w:val="20"/>
          <w:szCs w:val="20"/>
        </w:rPr>
        <w:t>A</w:t>
      </w:r>
      <w:r w:rsidR="009C3CD8" w:rsidRPr="00217525">
        <w:rPr>
          <w:rFonts w:ascii="Arial" w:hAnsi="Arial" w:cs="Arial"/>
          <w:sz w:val="20"/>
          <w:szCs w:val="20"/>
        </w:rPr>
        <w:t>dendas</w:t>
      </w:r>
      <w:r w:rsidR="009C3CD8" w:rsidRPr="00217525">
        <w:rPr>
          <w:rFonts w:ascii="Arial" w:eastAsia="Arial" w:hAnsi="Arial" w:cs="Arial"/>
          <w:sz w:val="20"/>
          <w:szCs w:val="20"/>
        </w:rPr>
        <w:t xml:space="preserve"> </w:t>
      </w:r>
      <w:r w:rsidR="009C3CD8" w:rsidRPr="00217525">
        <w:rPr>
          <w:rFonts w:ascii="Arial" w:hAnsi="Arial" w:cs="Arial"/>
          <w:sz w:val="20"/>
          <w:szCs w:val="20"/>
        </w:rPr>
        <w:t>que</w:t>
      </w:r>
      <w:r w:rsidR="009C3CD8" w:rsidRPr="00217525">
        <w:rPr>
          <w:rFonts w:ascii="Arial" w:eastAsia="Arial" w:hAnsi="Arial" w:cs="Arial"/>
          <w:sz w:val="20"/>
          <w:szCs w:val="20"/>
        </w:rPr>
        <w:t xml:space="preserve"> </w:t>
      </w:r>
      <w:r w:rsidR="00996FB7" w:rsidRPr="00217525">
        <w:rPr>
          <w:rFonts w:ascii="Arial" w:hAnsi="Arial" w:cs="Arial"/>
          <w:sz w:val="20"/>
          <w:szCs w:val="20"/>
        </w:rPr>
        <w:t>s</w:t>
      </w:r>
      <w:r w:rsidR="009C3CD8" w:rsidRPr="00217525">
        <w:rPr>
          <w:rFonts w:ascii="Arial" w:hAnsi="Arial" w:cs="Arial"/>
          <w:sz w:val="20"/>
          <w:szCs w:val="20"/>
        </w:rPr>
        <w:t>e</w:t>
      </w:r>
      <w:r w:rsidR="009C3CD8" w:rsidRPr="00217525">
        <w:rPr>
          <w:rFonts w:ascii="Arial" w:eastAsia="Arial" w:hAnsi="Arial" w:cs="Arial"/>
          <w:sz w:val="20"/>
          <w:szCs w:val="20"/>
        </w:rPr>
        <w:t xml:space="preserve"> </w:t>
      </w:r>
      <w:r w:rsidR="009C3CD8" w:rsidRPr="00217525">
        <w:rPr>
          <w:rFonts w:ascii="Arial" w:hAnsi="Arial" w:cs="Arial"/>
          <w:sz w:val="20"/>
          <w:szCs w:val="20"/>
        </w:rPr>
        <w:t>expidan.</w:t>
      </w:r>
    </w:p>
    <w:p w14:paraId="47A88BAE" w14:textId="656CDA0A" w:rsidR="009C3CD8" w:rsidRPr="00217525" w:rsidRDefault="009C3CD8" w:rsidP="00B70C75">
      <w:pPr>
        <w:pStyle w:val="InviasNormal"/>
        <w:jc w:val="both"/>
        <w:rPr>
          <w:rFonts w:ascii="Arial" w:eastAsia="Arial,Calibri" w:hAnsi="Arial" w:cs="Arial"/>
          <w:sz w:val="20"/>
          <w:szCs w:val="20"/>
          <w:lang w:val="es-CO" w:eastAsia="en-US"/>
        </w:rPr>
      </w:pPr>
      <w:r w:rsidRPr="00217525">
        <w:rPr>
          <w:rFonts w:ascii="Arial" w:eastAsia="Arial" w:hAnsi="Arial" w:cs="Arial"/>
          <w:sz w:val="20"/>
          <w:szCs w:val="20"/>
          <w:lang w:val="es-CO" w:eastAsia="en-US"/>
        </w:rPr>
        <w:t>Además,</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se</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seguirán</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los</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siguientes</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criterios</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para</w:t>
      </w:r>
      <w:r w:rsidR="00996FB7"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interpreta</w:t>
      </w:r>
      <w:r w:rsidR="00996FB7" w:rsidRPr="00217525">
        <w:rPr>
          <w:rFonts w:ascii="Arial" w:eastAsia="Arial" w:hAnsi="Arial" w:cs="Arial"/>
          <w:sz w:val="20"/>
          <w:szCs w:val="20"/>
          <w:lang w:val="es-CO" w:eastAsia="en-US"/>
        </w:rPr>
        <w:t>r</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y</w:t>
      </w:r>
      <w:r w:rsidRPr="00217525">
        <w:rPr>
          <w:rFonts w:ascii="Arial" w:eastAsia="Arial,Calibri" w:hAnsi="Arial" w:cs="Arial"/>
          <w:sz w:val="20"/>
          <w:szCs w:val="20"/>
          <w:lang w:val="es-CO" w:eastAsia="en-US"/>
        </w:rPr>
        <w:t xml:space="preserve"> </w:t>
      </w:r>
      <w:r w:rsidRPr="00217525">
        <w:rPr>
          <w:rFonts w:ascii="Arial" w:eastAsia="Arial" w:hAnsi="Arial" w:cs="Arial"/>
          <w:sz w:val="20"/>
          <w:szCs w:val="20"/>
          <w:lang w:val="es-CO" w:eastAsia="en-US"/>
        </w:rPr>
        <w:t>entend</w:t>
      </w:r>
      <w:r w:rsidR="00996FB7" w:rsidRPr="00217525">
        <w:rPr>
          <w:rFonts w:ascii="Arial" w:eastAsia="Arial" w:hAnsi="Arial" w:cs="Arial"/>
          <w:sz w:val="20"/>
          <w:szCs w:val="20"/>
          <w:lang w:val="es-CO" w:eastAsia="en-US"/>
        </w:rPr>
        <w:t>er</w:t>
      </w:r>
      <w:r w:rsidRPr="00217525">
        <w:rPr>
          <w:rFonts w:ascii="Arial" w:eastAsia="Arial,Calibri" w:hAnsi="Arial" w:cs="Arial"/>
          <w:sz w:val="20"/>
          <w:szCs w:val="20"/>
          <w:lang w:val="es-CO" w:eastAsia="en-US"/>
        </w:rPr>
        <w:t xml:space="preserve"> </w:t>
      </w:r>
      <w:r w:rsidR="00690A6F" w:rsidRPr="00217525">
        <w:rPr>
          <w:rFonts w:ascii="Arial" w:eastAsia="Arial" w:hAnsi="Arial" w:cs="Arial"/>
          <w:sz w:val="20"/>
          <w:szCs w:val="20"/>
          <w:lang w:val="es-CO" w:eastAsia="en-US"/>
        </w:rPr>
        <w:t>Términos de Referencia</w:t>
      </w:r>
      <w:r w:rsidRPr="00217525">
        <w:rPr>
          <w:rFonts w:ascii="Arial" w:eastAsia="Arial,Calibri" w:hAnsi="Arial" w:cs="Arial"/>
          <w:sz w:val="20"/>
          <w:szCs w:val="20"/>
          <w:lang w:val="es-CO" w:eastAsia="en-US"/>
        </w:rPr>
        <w:t>:</w:t>
      </w:r>
    </w:p>
    <w:p w14:paraId="28037711" w14:textId="00EB5967" w:rsidR="009C3CD8" w:rsidRPr="00217525" w:rsidRDefault="009C3CD8" w:rsidP="00B70C75">
      <w:pPr>
        <w:pStyle w:val="Prrafodelista"/>
        <w:numPr>
          <w:ilvl w:val="0"/>
          <w:numId w:val="34"/>
        </w:numPr>
        <w:spacing w:line="240" w:lineRule="auto"/>
        <w:jc w:val="both"/>
        <w:rPr>
          <w:rFonts w:ascii="Arial" w:eastAsia="Arial" w:hAnsi="Arial" w:cs="Arial"/>
          <w:sz w:val="20"/>
          <w:szCs w:val="20"/>
        </w:rPr>
      </w:pPr>
      <w:r w:rsidRPr="00217525">
        <w:rPr>
          <w:rFonts w:ascii="Arial" w:eastAsia="Arial" w:hAnsi="Arial" w:cs="Arial"/>
          <w:sz w:val="20"/>
          <w:szCs w:val="20"/>
        </w:rPr>
        <w:t xml:space="preserve">El orden de los numerales, capítulos y cláusulas </w:t>
      </w:r>
      <w:r w:rsidR="0071581F" w:rsidRPr="00217525">
        <w:rPr>
          <w:rFonts w:ascii="Arial" w:eastAsia="Arial" w:hAnsi="Arial" w:cs="Arial"/>
          <w:sz w:val="20"/>
          <w:szCs w:val="20"/>
        </w:rPr>
        <w:t>de los Términos de Referencia</w:t>
      </w:r>
      <w:r w:rsidRPr="00217525">
        <w:rPr>
          <w:rFonts w:ascii="Arial" w:eastAsia="Arial" w:hAnsi="Arial" w:cs="Arial"/>
          <w:sz w:val="20"/>
          <w:szCs w:val="20"/>
        </w:rPr>
        <w:t xml:space="preserve"> no deben interpreta</w:t>
      </w:r>
      <w:r w:rsidR="00996FB7" w:rsidRPr="00217525">
        <w:rPr>
          <w:rFonts w:ascii="Arial" w:eastAsia="Arial" w:hAnsi="Arial" w:cs="Arial"/>
          <w:sz w:val="20"/>
          <w:szCs w:val="20"/>
        </w:rPr>
        <w:t>rse</w:t>
      </w:r>
      <w:r w:rsidRPr="00217525">
        <w:rPr>
          <w:rFonts w:ascii="Arial" w:eastAsia="Arial" w:hAnsi="Arial" w:cs="Arial"/>
          <w:sz w:val="20"/>
          <w:szCs w:val="20"/>
        </w:rPr>
        <w:t xml:space="preserve"> como un grado de prelación entre l</w:t>
      </w:r>
      <w:r w:rsidR="0051592A" w:rsidRPr="00217525">
        <w:rPr>
          <w:rFonts w:ascii="Arial" w:eastAsia="Arial" w:hAnsi="Arial" w:cs="Arial"/>
          <w:sz w:val="20"/>
          <w:szCs w:val="20"/>
        </w:rPr>
        <w:t>o</w:t>
      </w:r>
      <w:r w:rsidRPr="00217525">
        <w:rPr>
          <w:rFonts w:ascii="Arial" w:eastAsia="Arial" w:hAnsi="Arial" w:cs="Arial"/>
          <w:sz w:val="20"/>
          <w:szCs w:val="20"/>
        </w:rPr>
        <w:t>s mism</w:t>
      </w:r>
      <w:r w:rsidR="0051592A" w:rsidRPr="00217525">
        <w:rPr>
          <w:rFonts w:ascii="Arial" w:eastAsia="Arial" w:hAnsi="Arial" w:cs="Arial"/>
          <w:sz w:val="20"/>
          <w:szCs w:val="20"/>
        </w:rPr>
        <w:t>o</w:t>
      </w:r>
      <w:r w:rsidRPr="00217525">
        <w:rPr>
          <w:rFonts w:ascii="Arial" w:eastAsia="Arial" w:hAnsi="Arial" w:cs="Arial"/>
          <w:sz w:val="20"/>
          <w:szCs w:val="20"/>
        </w:rPr>
        <w:t>s.</w:t>
      </w:r>
    </w:p>
    <w:p w14:paraId="27FB8D63" w14:textId="28FA6FFA" w:rsidR="009C3CD8" w:rsidRPr="00217525" w:rsidRDefault="009C3CD8" w:rsidP="00B70C75">
      <w:pPr>
        <w:pStyle w:val="Prrafodelista"/>
        <w:numPr>
          <w:ilvl w:val="0"/>
          <w:numId w:val="34"/>
        </w:numPr>
        <w:spacing w:line="240" w:lineRule="auto"/>
        <w:jc w:val="both"/>
        <w:rPr>
          <w:rFonts w:ascii="Arial" w:eastAsia="Arial" w:hAnsi="Arial" w:cs="Arial"/>
          <w:sz w:val="20"/>
          <w:szCs w:val="20"/>
        </w:rPr>
      </w:pPr>
      <w:r w:rsidRPr="00217525">
        <w:rPr>
          <w:rFonts w:ascii="Arial" w:eastAsia="Arial" w:hAnsi="Arial" w:cs="Arial"/>
          <w:sz w:val="20"/>
          <w:szCs w:val="20"/>
        </w:rPr>
        <w:t xml:space="preserve">Los títulos de los numerales y capítulos utilizados en </w:t>
      </w:r>
      <w:r w:rsidR="00690A6F" w:rsidRPr="00217525">
        <w:rPr>
          <w:rFonts w:ascii="Arial" w:eastAsia="Arial" w:hAnsi="Arial" w:cs="Arial"/>
          <w:sz w:val="20"/>
          <w:szCs w:val="20"/>
        </w:rPr>
        <w:t xml:space="preserve">los términos </w:t>
      </w:r>
      <w:r w:rsidR="00996FB7" w:rsidRPr="00217525">
        <w:rPr>
          <w:rFonts w:ascii="Arial" w:eastAsia="Arial" w:hAnsi="Arial" w:cs="Arial"/>
          <w:sz w:val="20"/>
          <w:szCs w:val="20"/>
        </w:rPr>
        <w:t>s</w:t>
      </w:r>
      <w:r w:rsidR="006135D8" w:rsidRPr="00217525">
        <w:rPr>
          <w:rFonts w:ascii="Arial" w:eastAsia="Arial" w:hAnsi="Arial" w:cs="Arial"/>
          <w:sz w:val="20"/>
          <w:szCs w:val="20"/>
        </w:rPr>
        <w:t>o</w:t>
      </w:r>
      <w:r w:rsidR="00996FB7" w:rsidRPr="00217525">
        <w:rPr>
          <w:rFonts w:ascii="Arial" w:eastAsia="Arial" w:hAnsi="Arial" w:cs="Arial"/>
          <w:sz w:val="20"/>
          <w:szCs w:val="20"/>
        </w:rPr>
        <w:t xml:space="preserve">lo </w:t>
      </w:r>
      <w:r w:rsidRPr="00217525">
        <w:rPr>
          <w:rFonts w:ascii="Arial" w:eastAsia="Arial" w:hAnsi="Arial" w:cs="Arial"/>
          <w:sz w:val="20"/>
          <w:szCs w:val="20"/>
        </w:rPr>
        <w:t xml:space="preserve">sirven como referencia y no afectan la interpretación de su </w:t>
      </w:r>
      <w:r w:rsidR="00996FB7" w:rsidRPr="00217525">
        <w:rPr>
          <w:rFonts w:ascii="Arial" w:eastAsia="Arial" w:hAnsi="Arial" w:cs="Arial"/>
          <w:sz w:val="20"/>
          <w:szCs w:val="20"/>
        </w:rPr>
        <w:t>contenido</w:t>
      </w:r>
      <w:r w:rsidRPr="00217525">
        <w:rPr>
          <w:rFonts w:ascii="Arial" w:eastAsia="Arial" w:hAnsi="Arial" w:cs="Arial"/>
          <w:sz w:val="20"/>
          <w:szCs w:val="20"/>
        </w:rPr>
        <w:t>.</w:t>
      </w:r>
    </w:p>
    <w:p w14:paraId="786BCA01" w14:textId="09571064" w:rsidR="009C3CD8" w:rsidRPr="00217525" w:rsidRDefault="009C3CD8" w:rsidP="00B70C75">
      <w:pPr>
        <w:pStyle w:val="Prrafodelista"/>
        <w:numPr>
          <w:ilvl w:val="0"/>
          <w:numId w:val="34"/>
        </w:numPr>
        <w:spacing w:line="240" w:lineRule="auto"/>
        <w:jc w:val="both"/>
        <w:rPr>
          <w:rFonts w:ascii="Arial" w:eastAsia="Arial" w:hAnsi="Arial" w:cs="Arial"/>
          <w:sz w:val="20"/>
          <w:szCs w:val="20"/>
        </w:rPr>
      </w:pPr>
      <w:r w:rsidRPr="00217525">
        <w:rPr>
          <w:rFonts w:ascii="Arial" w:eastAsia="Arial" w:hAnsi="Arial" w:cs="Arial"/>
          <w:sz w:val="20"/>
          <w:szCs w:val="20"/>
        </w:rPr>
        <w:t xml:space="preserve">Las palabras en singular se entenderán también en plural y viceversa, cuando lo exija el contexto; y las palabras en género femenino, se </w:t>
      </w:r>
      <w:r w:rsidR="00415C8D" w:rsidRPr="00217525">
        <w:rPr>
          <w:rFonts w:ascii="Arial" w:eastAsia="Arial" w:hAnsi="Arial" w:cs="Arial"/>
          <w:sz w:val="20"/>
          <w:szCs w:val="20"/>
        </w:rPr>
        <w:t xml:space="preserve">comprenderán </w:t>
      </w:r>
      <w:r w:rsidRPr="00217525">
        <w:rPr>
          <w:rFonts w:ascii="Arial" w:eastAsia="Arial" w:hAnsi="Arial" w:cs="Arial"/>
          <w:sz w:val="20"/>
          <w:szCs w:val="20"/>
        </w:rPr>
        <w:t>en género masculino y viceversa, cuando el contexto lo requiera.</w:t>
      </w:r>
    </w:p>
    <w:p w14:paraId="5A318DA9" w14:textId="36B06B1E" w:rsidR="009C3CD8" w:rsidRPr="00217525" w:rsidRDefault="009C3CD8" w:rsidP="00B70C75">
      <w:pPr>
        <w:pStyle w:val="Prrafodelista"/>
        <w:numPr>
          <w:ilvl w:val="0"/>
          <w:numId w:val="34"/>
        </w:numPr>
        <w:spacing w:line="240" w:lineRule="auto"/>
        <w:jc w:val="both"/>
        <w:rPr>
          <w:rFonts w:ascii="Arial" w:eastAsia="Arial" w:hAnsi="Arial" w:cs="Arial"/>
          <w:sz w:val="20"/>
          <w:szCs w:val="20"/>
        </w:rPr>
      </w:pPr>
      <w:r w:rsidRPr="00217525">
        <w:rPr>
          <w:rFonts w:ascii="Arial" w:eastAsia="Arial" w:hAnsi="Arial" w:cs="Arial"/>
          <w:sz w:val="20"/>
          <w:szCs w:val="20"/>
        </w:rPr>
        <w:t xml:space="preserve">Los plazos en días establecidos en </w:t>
      </w:r>
      <w:r w:rsidR="00690A6F" w:rsidRPr="00217525">
        <w:rPr>
          <w:rFonts w:ascii="Arial" w:eastAsia="Arial" w:hAnsi="Arial" w:cs="Arial"/>
          <w:sz w:val="20"/>
          <w:szCs w:val="20"/>
        </w:rPr>
        <w:t xml:space="preserve">los Términos de Referencia </w:t>
      </w:r>
      <w:r w:rsidRPr="00217525">
        <w:rPr>
          <w:rFonts w:ascii="Arial" w:eastAsia="Arial" w:hAnsi="Arial" w:cs="Arial"/>
          <w:sz w:val="20"/>
          <w:szCs w:val="20"/>
        </w:rPr>
        <w:t xml:space="preserve">se entienden como hábiles, salvo que de manera expresa la </w:t>
      </w:r>
      <w:r w:rsidR="00E41DBB" w:rsidRPr="00217525">
        <w:rPr>
          <w:rFonts w:ascii="Arial" w:eastAsia="Arial" w:hAnsi="Arial" w:cs="Arial"/>
          <w:sz w:val="20"/>
          <w:szCs w:val="20"/>
        </w:rPr>
        <w:t>Entidad</w:t>
      </w:r>
      <w:r w:rsidRPr="00217525">
        <w:rPr>
          <w:rFonts w:ascii="Arial" w:eastAsia="Arial" w:hAnsi="Arial" w:cs="Arial"/>
          <w:sz w:val="20"/>
          <w:szCs w:val="20"/>
        </w:rPr>
        <w:t xml:space="preserve"> indique que se trata de calendario o </w:t>
      </w:r>
      <w:r w:rsidR="00996FB7" w:rsidRPr="00217525">
        <w:rPr>
          <w:rFonts w:ascii="Arial" w:eastAsia="Arial" w:hAnsi="Arial" w:cs="Arial"/>
          <w:sz w:val="20"/>
          <w:szCs w:val="20"/>
        </w:rPr>
        <w:t xml:space="preserve">de </w:t>
      </w:r>
      <w:r w:rsidRPr="00217525">
        <w:rPr>
          <w:rFonts w:ascii="Arial" w:eastAsia="Arial" w:hAnsi="Arial" w:cs="Arial"/>
          <w:sz w:val="20"/>
          <w:szCs w:val="20"/>
        </w:rPr>
        <w:t xml:space="preserve">meses. Cuando el vencimiento de un plazo corresponda a un día no hábil o no laboral para la </w:t>
      </w:r>
      <w:r w:rsidR="00E41DBB" w:rsidRPr="00217525">
        <w:rPr>
          <w:rFonts w:ascii="Arial" w:eastAsia="Arial" w:hAnsi="Arial" w:cs="Arial"/>
          <w:sz w:val="20"/>
          <w:szCs w:val="20"/>
        </w:rPr>
        <w:t>Entidad</w:t>
      </w:r>
      <w:r w:rsidR="6B102EB5" w:rsidRPr="00217525">
        <w:rPr>
          <w:rFonts w:ascii="Arial" w:eastAsia="Arial" w:hAnsi="Arial" w:cs="Arial"/>
          <w:sz w:val="20"/>
          <w:szCs w:val="20"/>
        </w:rPr>
        <w:t>,</w:t>
      </w:r>
      <w:r w:rsidRPr="00217525">
        <w:rPr>
          <w:rFonts w:ascii="Arial" w:eastAsia="Arial" w:hAnsi="Arial" w:cs="Arial"/>
          <w:sz w:val="20"/>
          <w:szCs w:val="20"/>
        </w:rPr>
        <w:t xml:space="preserve"> este se trasladará al día hábil siguiente.</w:t>
      </w:r>
    </w:p>
    <w:p w14:paraId="7F8AE587" w14:textId="7E62CC17" w:rsidR="009C3CD8" w:rsidRPr="00217525" w:rsidRDefault="009C3CD8" w:rsidP="00B70C75">
      <w:pPr>
        <w:pStyle w:val="Prrafodelista"/>
        <w:numPr>
          <w:ilvl w:val="0"/>
          <w:numId w:val="34"/>
        </w:numPr>
        <w:spacing w:line="240" w:lineRule="auto"/>
        <w:jc w:val="both"/>
        <w:rPr>
          <w:rFonts w:ascii="Arial" w:eastAsia="Arial" w:hAnsi="Arial" w:cs="Arial"/>
          <w:sz w:val="20"/>
          <w:szCs w:val="20"/>
        </w:rPr>
      </w:pPr>
      <w:r w:rsidRPr="00217525">
        <w:rPr>
          <w:rFonts w:ascii="Arial" w:eastAsia="Arial" w:hAnsi="Arial" w:cs="Arial"/>
          <w:sz w:val="20"/>
          <w:szCs w:val="20"/>
        </w:rPr>
        <w:t xml:space="preserve">Las palabras definidas </w:t>
      </w:r>
      <w:r w:rsidR="00D15F20" w:rsidRPr="00217525">
        <w:rPr>
          <w:rFonts w:ascii="Arial" w:eastAsia="Arial" w:hAnsi="Arial" w:cs="Arial"/>
          <w:sz w:val="20"/>
          <w:szCs w:val="20"/>
        </w:rPr>
        <w:t>en los</w:t>
      </w:r>
      <w:r w:rsidR="00690A6F" w:rsidRPr="00217525">
        <w:rPr>
          <w:rFonts w:ascii="Arial" w:eastAsia="Arial" w:hAnsi="Arial" w:cs="Arial"/>
          <w:sz w:val="20"/>
          <w:szCs w:val="20"/>
        </w:rPr>
        <w:t xml:space="preserve"> </w:t>
      </w:r>
      <w:r w:rsidR="002D2FBC" w:rsidRPr="00217525">
        <w:rPr>
          <w:rFonts w:ascii="Arial" w:eastAsia="Arial" w:hAnsi="Arial" w:cs="Arial"/>
          <w:sz w:val="20"/>
          <w:szCs w:val="20"/>
        </w:rPr>
        <w:t>Términos de Referencia</w:t>
      </w:r>
      <w:r w:rsidRPr="00217525">
        <w:rPr>
          <w:rFonts w:ascii="Arial" w:eastAsia="Arial" w:hAnsi="Arial" w:cs="Arial"/>
          <w:sz w:val="20"/>
          <w:szCs w:val="20"/>
        </w:rPr>
        <w:t xml:space="preserve"> deben entend</w:t>
      </w:r>
      <w:r w:rsidR="00773BEA" w:rsidRPr="00217525">
        <w:rPr>
          <w:rFonts w:ascii="Arial" w:eastAsia="Arial" w:hAnsi="Arial" w:cs="Arial"/>
          <w:sz w:val="20"/>
          <w:szCs w:val="20"/>
        </w:rPr>
        <w:t>erse</w:t>
      </w:r>
      <w:r w:rsidR="000D4D78" w:rsidRPr="00217525">
        <w:rPr>
          <w:rFonts w:ascii="Arial" w:eastAsia="Arial" w:hAnsi="Arial" w:cs="Arial"/>
          <w:sz w:val="20"/>
          <w:szCs w:val="20"/>
        </w:rPr>
        <w:t xml:space="preserve"> en</w:t>
      </w:r>
      <w:r w:rsidR="00773BEA" w:rsidRPr="00217525">
        <w:rPr>
          <w:rFonts w:ascii="Arial" w:eastAsia="Arial" w:hAnsi="Arial" w:cs="Arial"/>
          <w:sz w:val="20"/>
          <w:szCs w:val="20"/>
        </w:rPr>
        <w:t xml:space="preserve"> dicho </w:t>
      </w:r>
      <w:r w:rsidRPr="00217525">
        <w:rPr>
          <w:rFonts w:ascii="Arial" w:eastAsia="Arial" w:hAnsi="Arial" w:cs="Arial"/>
          <w:sz w:val="20"/>
          <w:szCs w:val="20"/>
        </w:rPr>
        <w:t>sentido.</w:t>
      </w:r>
    </w:p>
    <w:p w14:paraId="44499106" w14:textId="63FCAF9B" w:rsidR="00E67F6D" w:rsidRPr="00217525" w:rsidRDefault="009C3CD8" w:rsidP="00B70C75">
      <w:pPr>
        <w:pStyle w:val="Prrafodelista"/>
        <w:numPr>
          <w:ilvl w:val="0"/>
          <w:numId w:val="34"/>
        </w:numPr>
        <w:spacing w:line="240" w:lineRule="auto"/>
        <w:jc w:val="both"/>
        <w:rPr>
          <w:rFonts w:ascii="Arial" w:eastAsia="Arial" w:hAnsi="Arial" w:cs="Arial"/>
          <w:sz w:val="20"/>
          <w:szCs w:val="20"/>
        </w:rPr>
      </w:pPr>
      <w:r w:rsidRPr="00217525">
        <w:rPr>
          <w:rFonts w:ascii="Arial" w:eastAsia="Arial" w:hAnsi="Arial" w:cs="Arial"/>
          <w:sz w:val="20"/>
          <w:szCs w:val="20"/>
        </w:rPr>
        <w:t>Las referencias a normas jurídicas incluyen las disposiciones que las modifiquen, adicionen, sustituyan o complementen</w:t>
      </w:r>
      <w:r w:rsidR="002D222B" w:rsidRPr="00217525">
        <w:rPr>
          <w:rFonts w:ascii="Arial" w:eastAsia="Arial" w:hAnsi="Arial" w:cs="Arial"/>
          <w:sz w:val="20"/>
          <w:szCs w:val="20"/>
        </w:rPr>
        <w:t>.</w:t>
      </w:r>
    </w:p>
    <w:p w14:paraId="7F51A252" w14:textId="5715532C" w:rsidR="00F072A1" w:rsidRPr="00217525" w:rsidRDefault="00B37A71" w:rsidP="00B70C75">
      <w:pPr>
        <w:pStyle w:val="Prrafodelista"/>
        <w:numPr>
          <w:ilvl w:val="0"/>
          <w:numId w:val="34"/>
        </w:numPr>
        <w:spacing w:line="240" w:lineRule="auto"/>
        <w:jc w:val="both"/>
        <w:rPr>
          <w:rFonts w:ascii="Arial" w:eastAsiaTheme="minorEastAsia" w:hAnsi="Arial" w:cs="Arial"/>
          <w:sz w:val="20"/>
          <w:szCs w:val="20"/>
        </w:rPr>
      </w:pPr>
      <w:r w:rsidRPr="00217525">
        <w:rPr>
          <w:rFonts w:ascii="Arial" w:eastAsia="Arial" w:hAnsi="Arial" w:cs="Arial"/>
          <w:sz w:val="20"/>
          <w:szCs w:val="20"/>
        </w:rPr>
        <w:t>Los términos</w:t>
      </w:r>
      <w:r w:rsidR="1DA55C88" w:rsidRPr="00217525">
        <w:rPr>
          <w:rFonts w:ascii="Arial" w:eastAsia="Arial" w:hAnsi="Arial" w:cs="Arial"/>
          <w:sz w:val="20"/>
          <w:szCs w:val="20"/>
        </w:rPr>
        <w:t xml:space="preserve"> se interpretará</w:t>
      </w:r>
      <w:r w:rsidRPr="00217525">
        <w:rPr>
          <w:rFonts w:ascii="Arial" w:eastAsia="Arial" w:hAnsi="Arial" w:cs="Arial"/>
          <w:sz w:val="20"/>
          <w:szCs w:val="20"/>
        </w:rPr>
        <w:t>n</w:t>
      </w:r>
      <w:r w:rsidR="00B96992" w:rsidRPr="00217525">
        <w:rPr>
          <w:rFonts w:ascii="Arial" w:eastAsia="Arial" w:hAnsi="Arial" w:cs="Arial"/>
          <w:sz w:val="20"/>
          <w:szCs w:val="20"/>
        </w:rPr>
        <w:t xml:space="preserve">, además, </w:t>
      </w:r>
      <w:r w:rsidR="006066BD" w:rsidRPr="00217525">
        <w:rPr>
          <w:rFonts w:ascii="Arial" w:eastAsia="Arial" w:hAnsi="Arial" w:cs="Arial"/>
          <w:sz w:val="20"/>
          <w:szCs w:val="20"/>
        </w:rPr>
        <w:t xml:space="preserve">en lo pertinente, </w:t>
      </w:r>
      <w:r w:rsidR="00B96992" w:rsidRPr="00217525">
        <w:rPr>
          <w:rFonts w:ascii="Arial" w:eastAsia="Arial" w:hAnsi="Arial" w:cs="Arial"/>
          <w:sz w:val="20"/>
          <w:szCs w:val="20"/>
        </w:rPr>
        <w:t xml:space="preserve">de conformidad con las </w:t>
      </w:r>
      <w:r w:rsidR="1DA55C88" w:rsidRPr="00217525">
        <w:rPr>
          <w:rFonts w:ascii="Arial" w:eastAsia="Arial" w:hAnsi="Arial" w:cs="Arial"/>
          <w:sz w:val="20"/>
          <w:szCs w:val="20"/>
        </w:rPr>
        <w:t xml:space="preserve">reglas del </w:t>
      </w:r>
      <w:r w:rsidR="571C1FAC" w:rsidRPr="00217525">
        <w:rPr>
          <w:rFonts w:ascii="Arial" w:eastAsia="Arial" w:hAnsi="Arial" w:cs="Arial"/>
          <w:sz w:val="20"/>
          <w:szCs w:val="20"/>
        </w:rPr>
        <w:t>C</w:t>
      </w:r>
      <w:r w:rsidR="59213F63" w:rsidRPr="00217525">
        <w:rPr>
          <w:rFonts w:ascii="Arial" w:eastAsia="Arial" w:hAnsi="Arial" w:cs="Arial"/>
          <w:sz w:val="20"/>
          <w:szCs w:val="20"/>
        </w:rPr>
        <w:t xml:space="preserve">ódigo </w:t>
      </w:r>
      <w:r w:rsidR="4F49480D" w:rsidRPr="00217525">
        <w:rPr>
          <w:rFonts w:ascii="Arial" w:eastAsia="Arial" w:hAnsi="Arial" w:cs="Arial"/>
          <w:sz w:val="20"/>
          <w:szCs w:val="20"/>
        </w:rPr>
        <w:t>C</w:t>
      </w:r>
      <w:r w:rsidR="59213F63" w:rsidRPr="00217525">
        <w:rPr>
          <w:rFonts w:ascii="Arial" w:eastAsia="Arial" w:hAnsi="Arial" w:cs="Arial"/>
          <w:sz w:val="20"/>
          <w:szCs w:val="20"/>
        </w:rPr>
        <w:t>ivil</w:t>
      </w:r>
      <w:r w:rsidR="1DA55C88" w:rsidRPr="00217525">
        <w:rPr>
          <w:rFonts w:ascii="Arial" w:eastAsia="Arial" w:hAnsi="Arial" w:cs="Arial"/>
          <w:sz w:val="20"/>
          <w:szCs w:val="20"/>
        </w:rPr>
        <w:t xml:space="preserve"> </w:t>
      </w:r>
      <w:r w:rsidR="00F03262" w:rsidRPr="00217525">
        <w:rPr>
          <w:rFonts w:ascii="Arial" w:eastAsia="Arial" w:hAnsi="Arial" w:cs="Arial"/>
          <w:sz w:val="20"/>
          <w:szCs w:val="20"/>
        </w:rPr>
        <w:t xml:space="preserve">establecidas </w:t>
      </w:r>
      <w:r w:rsidR="1DA55C88" w:rsidRPr="00217525">
        <w:rPr>
          <w:rFonts w:ascii="Arial" w:eastAsia="Arial" w:hAnsi="Arial" w:cs="Arial"/>
          <w:sz w:val="20"/>
          <w:szCs w:val="20"/>
        </w:rPr>
        <w:t>en los artículos 1618 a 1624.</w:t>
      </w:r>
    </w:p>
    <w:p w14:paraId="3D9EE6C2" w14:textId="3C82FF12" w:rsidR="00DB5FAE" w:rsidRPr="00217525" w:rsidRDefault="00DB5FAE" w:rsidP="00B70C75">
      <w:pPr>
        <w:pStyle w:val="Capitulo1"/>
        <w:numPr>
          <w:ilvl w:val="0"/>
          <w:numId w:val="39"/>
        </w:numPr>
        <w:tabs>
          <w:tab w:val="left" w:pos="851"/>
        </w:tabs>
        <w:spacing w:line="240" w:lineRule="auto"/>
        <w:rPr>
          <w:rFonts w:ascii="Arial" w:hAnsi="Arial"/>
          <w:color w:val="auto"/>
          <w:sz w:val="20"/>
        </w:rPr>
      </w:pPr>
      <w:bookmarkStart w:id="290" w:name="_Toc424214910"/>
      <w:bookmarkStart w:id="291" w:name="_Toc424219549"/>
      <w:bookmarkStart w:id="292" w:name="_Toc505066018"/>
      <w:bookmarkStart w:id="293" w:name="_Toc509843872"/>
      <w:bookmarkStart w:id="294" w:name="_Toc511924780"/>
      <w:bookmarkStart w:id="295" w:name="_Toc520226869"/>
      <w:bookmarkStart w:id="296" w:name="_Toc520297839"/>
      <w:bookmarkStart w:id="297" w:name="_Toc520317104"/>
      <w:bookmarkStart w:id="298" w:name="_Toc533083705"/>
      <w:bookmarkStart w:id="299" w:name="_Toc35616195"/>
      <w:bookmarkStart w:id="300" w:name="_Toc40113327"/>
      <w:bookmarkStart w:id="301" w:name="_Toc108082889"/>
      <w:bookmarkStart w:id="302" w:name="_Toc201045159"/>
      <w:r w:rsidRPr="00217525">
        <w:rPr>
          <w:rFonts w:ascii="Arial" w:hAnsi="Arial"/>
          <w:color w:val="auto"/>
          <w:sz w:val="20"/>
        </w:rPr>
        <w:t>RETIRO DE LA PROPUESTA</w:t>
      </w:r>
      <w:bookmarkStart w:id="303" w:name="_Hlk516134241"/>
      <w:bookmarkEnd w:id="290"/>
      <w:bookmarkEnd w:id="291"/>
      <w:bookmarkEnd w:id="292"/>
      <w:bookmarkEnd w:id="293"/>
      <w:bookmarkEnd w:id="294"/>
      <w:bookmarkEnd w:id="295"/>
      <w:bookmarkEnd w:id="296"/>
      <w:bookmarkEnd w:id="297"/>
      <w:bookmarkEnd w:id="298"/>
      <w:bookmarkEnd w:id="299"/>
      <w:bookmarkEnd w:id="300"/>
      <w:bookmarkEnd w:id="301"/>
      <w:bookmarkEnd w:id="302"/>
    </w:p>
    <w:p w14:paraId="3212C784" w14:textId="70440658" w:rsidR="006517FF" w:rsidRPr="00217525" w:rsidRDefault="006517FF" w:rsidP="00B70C75">
      <w:pPr>
        <w:pStyle w:val="InviasNormal"/>
        <w:spacing w:before="0" w:after="0"/>
        <w:jc w:val="both"/>
        <w:rPr>
          <w:rFonts w:ascii="Arial" w:eastAsia="Arial" w:hAnsi="Arial" w:cs="Arial"/>
          <w:sz w:val="20"/>
          <w:szCs w:val="20"/>
          <w:lang w:val="es-CO"/>
        </w:rPr>
      </w:pPr>
      <w:bookmarkStart w:id="304" w:name="_Toc504124505"/>
      <w:bookmarkStart w:id="305" w:name="_Toc424219456"/>
      <w:bookmarkStart w:id="306" w:name="_Toc508648258"/>
      <w:bookmarkStart w:id="307" w:name="_Toc508984042"/>
      <w:bookmarkStart w:id="308" w:name="_Toc509843873"/>
      <w:bookmarkStart w:id="309" w:name="_Toc511924781"/>
      <w:bookmarkStart w:id="310" w:name="_Toc517187333"/>
      <w:bookmarkStart w:id="311" w:name="_Toc520226870"/>
      <w:bookmarkStart w:id="312" w:name="_Toc520297840"/>
      <w:bookmarkStart w:id="313" w:name="_Toc520317105"/>
      <w:bookmarkStart w:id="314" w:name="_Toc533083706"/>
      <w:bookmarkStart w:id="315" w:name="_Hlk511139951"/>
      <w:bookmarkEnd w:id="303"/>
      <w:r w:rsidRPr="00217525">
        <w:rPr>
          <w:rFonts w:ascii="Arial" w:eastAsia="Arial" w:hAnsi="Arial" w:cs="Arial"/>
          <w:sz w:val="20"/>
          <w:szCs w:val="20"/>
          <w:lang w:val="es-CO"/>
        </w:rPr>
        <w:t xml:space="preserve">Los </w:t>
      </w:r>
      <w:r w:rsidR="73E76DFF" w:rsidRPr="00217525">
        <w:rPr>
          <w:rFonts w:ascii="Arial" w:eastAsia="Arial" w:hAnsi="Arial" w:cs="Arial"/>
          <w:sz w:val="20"/>
          <w:szCs w:val="20"/>
          <w:lang w:val="es-CO"/>
        </w:rPr>
        <w:t>P</w:t>
      </w:r>
      <w:r w:rsidR="099C3D13" w:rsidRPr="00217525">
        <w:rPr>
          <w:rFonts w:ascii="Arial" w:eastAsia="Arial" w:hAnsi="Arial" w:cs="Arial"/>
          <w:sz w:val="20"/>
          <w:szCs w:val="20"/>
          <w:lang w:val="es-CO"/>
        </w:rPr>
        <w:t>roponentes</w:t>
      </w:r>
      <w:r w:rsidRPr="00217525">
        <w:rPr>
          <w:rFonts w:ascii="Arial" w:eastAsia="Arial" w:hAnsi="Arial" w:cs="Arial"/>
          <w:sz w:val="20"/>
          <w:szCs w:val="20"/>
          <w:lang w:val="es-CO"/>
        </w:rPr>
        <w:t xml:space="preserve"> que entreg</w:t>
      </w:r>
      <w:r w:rsidR="00773BEA" w:rsidRPr="00217525">
        <w:rPr>
          <w:rFonts w:ascii="Arial" w:eastAsia="Arial" w:hAnsi="Arial" w:cs="Arial"/>
          <w:sz w:val="20"/>
          <w:szCs w:val="20"/>
          <w:lang w:val="es-CO"/>
        </w:rPr>
        <w:t>uen</w:t>
      </w:r>
      <w:r w:rsidRPr="00217525">
        <w:rPr>
          <w:rFonts w:ascii="Arial" w:eastAsia="Arial" w:hAnsi="Arial" w:cs="Arial"/>
          <w:sz w:val="20"/>
          <w:szCs w:val="20"/>
          <w:lang w:val="es-CO"/>
        </w:rPr>
        <w:t xml:space="preserve"> su oferta antes de la fecha de cierre del </w:t>
      </w:r>
      <w:r w:rsidR="7CBEEE82" w:rsidRPr="00217525">
        <w:rPr>
          <w:rFonts w:ascii="Arial" w:eastAsia="Arial" w:hAnsi="Arial" w:cs="Arial"/>
          <w:sz w:val="20"/>
          <w:szCs w:val="20"/>
          <w:lang w:val="es-CO"/>
        </w:rPr>
        <w:t>proceso</w:t>
      </w:r>
      <w:r w:rsidRPr="00217525">
        <w:rPr>
          <w:rFonts w:ascii="Arial" w:eastAsia="Arial" w:hAnsi="Arial" w:cs="Arial"/>
          <w:sz w:val="20"/>
          <w:szCs w:val="20"/>
          <w:lang w:val="es-CO"/>
        </w:rPr>
        <w:t xml:space="preserve"> podrán retirarla, siempre y cuando la solicitud, efectuada mediante escrito, sea recibida por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antes de la </w:t>
      </w:r>
      <w:r w:rsidRPr="00217525">
        <w:rPr>
          <w:rFonts w:ascii="Arial" w:eastAsia="Arial" w:hAnsi="Arial" w:cs="Arial"/>
          <w:sz w:val="20"/>
          <w:szCs w:val="20"/>
          <w:lang w:val="es-CO"/>
        </w:rPr>
        <w:lastRenderedPageBreak/>
        <w:t>fecha y hora de</w:t>
      </w:r>
      <w:r w:rsidR="00773BEA" w:rsidRPr="00217525">
        <w:rPr>
          <w:rFonts w:ascii="Arial" w:eastAsia="Arial" w:hAnsi="Arial" w:cs="Arial"/>
          <w:sz w:val="20"/>
          <w:szCs w:val="20"/>
          <w:lang w:val="es-CO"/>
        </w:rPr>
        <w:t>l</w:t>
      </w:r>
      <w:r w:rsidRPr="00217525">
        <w:rPr>
          <w:rFonts w:ascii="Arial" w:eastAsia="Arial" w:hAnsi="Arial" w:cs="Arial"/>
          <w:sz w:val="20"/>
          <w:szCs w:val="20"/>
          <w:lang w:val="es-CO"/>
        </w:rPr>
        <w:t xml:space="preserve"> cierre. La oferta se</w:t>
      </w:r>
      <w:r w:rsidR="00773BEA" w:rsidRPr="00217525">
        <w:rPr>
          <w:rFonts w:ascii="Arial" w:eastAsia="Arial" w:hAnsi="Arial" w:cs="Arial"/>
          <w:sz w:val="20"/>
          <w:szCs w:val="20"/>
          <w:lang w:val="es-CO"/>
        </w:rPr>
        <w:t xml:space="preserve"> </w:t>
      </w:r>
      <w:r w:rsidRPr="00217525">
        <w:rPr>
          <w:rFonts w:ascii="Arial" w:eastAsia="Arial" w:hAnsi="Arial" w:cs="Arial"/>
          <w:sz w:val="20"/>
          <w:szCs w:val="20"/>
          <w:lang w:val="es-CO"/>
        </w:rPr>
        <w:t>dev</w:t>
      </w:r>
      <w:r w:rsidR="00773BEA" w:rsidRPr="00217525">
        <w:rPr>
          <w:rFonts w:ascii="Arial" w:eastAsia="Arial" w:hAnsi="Arial" w:cs="Arial"/>
          <w:sz w:val="20"/>
          <w:szCs w:val="20"/>
          <w:lang w:val="es-CO"/>
        </w:rPr>
        <w:t>olverá</w:t>
      </w:r>
      <w:r w:rsidRPr="00217525">
        <w:rPr>
          <w:rFonts w:ascii="Arial" w:eastAsia="Arial" w:hAnsi="Arial" w:cs="Arial"/>
          <w:sz w:val="20"/>
          <w:szCs w:val="20"/>
          <w:lang w:val="es-CO"/>
        </w:rPr>
        <w:t xml:space="preserve"> al </w:t>
      </w:r>
      <w:r w:rsidR="4A19AAFD" w:rsidRPr="00217525">
        <w:rPr>
          <w:rFonts w:ascii="Arial" w:eastAsia="Arial" w:hAnsi="Arial" w:cs="Arial"/>
          <w:sz w:val="20"/>
          <w:szCs w:val="20"/>
          <w:lang w:val="es-CO"/>
        </w:rPr>
        <w:t>P</w:t>
      </w:r>
      <w:r w:rsidR="099C3D13" w:rsidRPr="00217525">
        <w:rPr>
          <w:rFonts w:ascii="Arial" w:eastAsia="Arial" w:hAnsi="Arial" w:cs="Arial"/>
          <w:sz w:val="20"/>
          <w:szCs w:val="20"/>
          <w:lang w:val="es-CO"/>
        </w:rPr>
        <w:t>roponente</w:t>
      </w:r>
      <w:r w:rsidRPr="00217525">
        <w:rPr>
          <w:rFonts w:ascii="Arial" w:eastAsia="Arial" w:hAnsi="Arial" w:cs="Arial"/>
          <w:sz w:val="20"/>
          <w:szCs w:val="20"/>
          <w:lang w:val="es-CO"/>
        </w:rPr>
        <w:t xml:space="preserve"> sin abrir, previa expedición de una constancia de recibo firmada por la misma persona que suscribió la oferta o su apoderado. </w:t>
      </w:r>
    </w:p>
    <w:p w14:paraId="3B3F1703" w14:textId="77777777" w:rsidR="00165C32" w:rsidRPr="00217525" w:rsidRDefault="00165C32" w:rsidP="00B70C75">
      <w:pPr>
        <w:pStyle w:val="InviasNormal"/>
        <w:spacing w:before="0" w:after="0"/>
        <w:jc w:val="both"/>
        <w:rPr>
          <w:rFonts w:ascii="Arial" w:eastAsia="Arial" w:hAnsi="Arial" w:cs="Arial"/>
          <w:sz w:val="20"/>
          <w:szCs w:val="20"/>
          <w:lang w:val="es-CO"/>
        </w:rPr>
      </w:pPr>
    </w:p>
    <w:p w14:paraId="157CF2DD" w14:textId="7CEC46AD" w:rsidR="006517FF" w:rsidRPr="00217525" w:rsidRDefault="3FD96E09"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Si la propuesta es retirada después del cierre del </w:t>
      </w:r>
      <w:r w:rsidR="2D35155C" w:rsidRPr="00217525">
        <w:rPr>
          <w:rFonts w:ascii="Arial" w:eastAsia="Arial" w:hAnsi="Arial" w:cs="Arial"/>
          <w:sz w:val="20"/>
          <w:szCs w:val="20"/>
          <w:lang w:val="es-CO"/>
        </w:rPr>
        <w:t>P</w:t>
      </w:r>
      <w:r w:rsidR="118D402B" w:rsidRPr="00217525">
        <w:rPr>
          <w:rFonts w:ascii="Arial" w:eastAsia="Arial" w:hAnsi="Arial" w:cs="Arial"/>
          <w:sz w:val="20"/>
          <w:szCs w:val="20"/>
          <w:lang w:val="es-CO"/>
        </w:rPr>
        <w:t>roceso</w:t>
      </w:r>
      <w:r w:rsidRPr="00217525">
        <w:rPr>
          <w:rFonts w:ascii="Arial" w:eastAsia="Arial" w:hAnsi="Arial" w:cs="Arial"/>
          <w:sz w:val="20"/>
          <w:szCs w:val="20"/>
          <w:lang w:val="es-CO"/>
        </w:rPr>
        <w:t xml:space="preserve"> de </w:t>
      </w:r>
      <w:r w:rsidR="009E0A8A" w:rsidRPr="00217525">
        <w:rPr>
          <w:rFonts w:ascii="Arial" w:eastAsia="Arial" w:hAnsi="Arial" w:cs="Arial"/>
          <w:sz w:val="20"/>
          <w:szCs w:val="20"/>
          <w:lang w:val="es-CO"/>
        </w:rPr>
        <w:t>Contratación</w:t>
      </w:r>
      <w:r w:rsidRPr="00217525">
        <w:rPr>
          <w:rFonts w:ascii="Arial" w:eastAsia="Arial" w:hAnsi="Arial" w:cs="Arial"/>
          <w:sz w:val="20"/>
          <w:szCs w:val="20"/>
          <w:lang w:val="es-CO"/>
        </w:rPr>
        <w:t xml:space="preserve">,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w:t>
      </w:r>
      <w:r w:rsidR="118D402B" w:rsidRPr="00217525">
        <w:rPr>
          <w:rFonts w:ascii="Arial" w:eastAsia="Arial" w:hAnsi="Arial" w:cs="Arial"/>
          <w:sz w:val="20"/>
          <w:szCs w:val="20"/>
          <w:lang w:val="es-CO"/>
        </w:rPr>
        <w:t>de</w:t>
      </w:r>
      <w:r w:rsidR="009E0A8A" w:rsidRPr="00217525">
        <w:rPr>
          <w:rFonts w:ascii="Arial" w:eastAsia="Arial" w:hAnsi="Arial" w:cs="Arial"/>
          <w:sz w:val="20"/>
          <w:szCs w:val="20"/>
          <w:lang w:val="es-CO"/>
        </w:rPr>
        <w:t>be</w:t>
      </w:r>
      <w:r w:rsidRPr="00217525">
        <w:rPr>
          <w:rFonts w:ascii="Arial" w:eastAsia="Arial" w:hAnsi="Arial" w:cs="Arial"/>
          <w:sz w:val="20"/>
          <w:szCs w:val="20"/>
          <w:lang w:val="es-CO"/>
        </w:rPr>
        <w:t xml:space="preserve"> siniestrar la </w:t>
      </w:r>
      <w:r w:rsidR="00D715F3" w:rsidRPr="00217525">
        <w:rPr>
          <w:rFonts w:ascii="Arial" w:eastAsia="Arial" w:hAnsi="Arial" w:cs="Arial"/>
          <w:sz w:val="20"/>
          <w:szCs w:val="20"/>
          <w:lang w:val="es-CO"/>
        </w:rPr>
        <w:t>G</w:t>
      </w:r>
      <w:r w:rsidRPr="00217525">
        <w:rPr>
          <w:rFonts w:ascii="Arial" w:eastAsia="Arial" w:hAnsi="Arial" w:cs="Arial"/>
          <w:sz w:val="20"/>
          <w:szCs w:val="20"/>
          <w:lang w:val="es-CO"/>
        </w:rPr>
        <w:t xml:space="preserve">arantía de </w:t>
      </w:r>
      <w:r w:rsidRPr="00217525" w:rsidDel="0028059C">
        <w:rPr>
          <w:rFonts w:ascii="Arial" w:eastAsia="Arial" w:hAnsi="Arial" w:cs="Arial"/>
          <w:sz w:val="20"/>
          <w:szCs w:val="20"/>
          <w:lang w:val="es-CO"/>
        </w:rPr>
        <w:t>s</w:t>
      </w:r>
      <w:r w:rsidRPr="00217525">
        <w:rPr>
          <w:rFonts w:ascii="Arial" w:eastAsia="Arial" w:hAnsi="Arial" w:cs="Arial"/>
          <w:sz w:val="20"/>
          <w:szCs w:val="20"/>
          <w:lang w:val="es-CO"/>
        </w:rPr>
        <w:t xml:space="preserve">eriedad de la </w:t>
      </w:r>
      <w:r w:rsidRPr="00217525" w:rsidDel="0028059C">
        <w:rPr>
          <w:rFonts w:ascii="Arial" w:eastAsia="Arial" w:hAnsi="Arial" w:cs="Arial"/>
          <w:sz w:val="20"/>
          <w:szCs w:val="20"/>
          <w:lang w:val="es-CO"/>
        </w:rPr>
        <w:t>o</w:t>
      </w:r>
      <w:r w:rsidRPr="00217525">
        <w:rPr>
          <w:rFonts w:ascii="Arial" w:eastAsia="Arial" w:hAnsi="Arial" w:cs="Arial"/>
          <w:sz w:val="20"/>
          <w:szCs w:val="20"/>
          <w:lang w:val="es-CO"/>
        </w:rPr>
        <w:t>ferta</w:t>
      </w:r>
      <w:r w:rsidR="0EAB963C" w:rsidRPr="00217525">
        <w:rPr>
          <w:rFonts w:ascii="Arial" w:eastAsia="Arial" w:hAnsi="Arial" w:cs="Arial"/>
          <w:sz w:val="20"/>
          <w:szCs w:val="20"/>
          <w:lang w:val="es-CO"/>
        </w:rPr>
        <w:t>.</w:t>
      </w:r>
    </w:p>
    <w:p w14:paraId="3A20C27F" w14:textId="77777777" w:rsidR="00DC6734" w:rsidRPr="00217525" w:rsidRDefault="00DC6734" w:rsidP="00B70C75">
      <w:pPr>
        <w:pStyle w:val="InviasNormal"/>
        <w:spacing w:before="0" w:after="0"/>
        <w:jc w:val="both"/>
        <w:rPr>
          <w:rFonts w:ascii="Arial" w:eastAsia="Arial" w:hAnsi="Arial" w:cs="Arial"/>
          <w:sz w:val="20"/>
          <w:szCs w:val="20"/>
          <w:lang w:val="es-CO"/>
        </w:rPr>
      </w:pPr>
    </w:p>
    <w:p w14:paraId="5C39BAF2" w14:textId="41DD8F76" w:rsidR="00E61DE8" w:rsidRPr="00217525" w:rsidRDefault="00E61DE8" w:rsidP="00B70C75">
      <w:pPr>
        <w:pStyle w:val="Capitulo1"/>
        <w:numPr>
          <w:ilvl w:val="0"/>
          <w:numId w:val="39"/>
        </w:numPr>
        <w:tabs>
          <w:tab w:val="left" w:pos="851"/>
        </w:tabs>
        <w:spacing w:line="240" w:lineRule="auto"/>
        <w:jc w:val="both"/>
        <w:rPr>
          <w:rFonts w:ascii="Arial" w:hAnsi="Arial"/>
          <w:color w:val="auto"/>
          <w:sz w:val="20"/>
        </w:rPr>
      </w:pPr>
      <w:bookmarkStart w:id="316" w:name="_Toc108082890"/>
      <w:bookmarkStart w:id="317" w:name="_Toc201045160"/>
      <w:r w:rsidRPr="00217525">
        <w:rPr>
          <w:rFonts w:ascii="Arial" w:hAnsi="Arial"/>
          <w:color w:val="auto"/>
          <w:sz w:val="20"/>
        </w:rPr>
        <w:t xml:space="preserve">CONFIDENCIALIDAD DE LA INFORMACIÓN RELACIONADA CON </w:t>
      </w:r>
      <w:r w:rsidR="0A755FBA" w:rsidRPr="00217525">
        <w:rPr>
          <w:rFonts w:ascii="Arial" w:hAnsi="Arial"/>
          <w:color w:val="auto"/>
          <w:sz w:val="20"/>
        </w:rPr>
        <w:t>DATOS</w:t>
      </w:r>
      <w:r w:rsidRPr="00217525">
        <w:rPr>
          <w:rFonts w:ascii="Arial" w:hAnsi="Arial"/>
          <w:color w:val="auto"/>
          <w:sz w:val="20"/>
        </w:rPr>
        <w:t xml:space="preserve"> SENSIBLES</w:t>
      </w:r>
      <w:bookmarkEnd w:id="316"/>
      <w:bookmarkEnd w:id="317"/>
    </w:p>
    <w:p w14:paraId="7BF6E5F5" w14:textId="77777777" w:rsidR="00EB1324" w:rsidRPr="00217525" w:rsidRDefault="00EB1324" w:rsidP="00B70C75">
      <w:pPr>
        <w:jc w:val="both"/>
        <w:rPr>
          <w:rFonts w:ascii="Arial" w:hAnsi="Arial" w:cs="Arial"/>
          <w:sz w:val="20"/>
          <w:szCs w:val="20"/>
        </w:rPr>
      </w:pPr>
      <w:bookmarkStart w:id="318" w:name="_Hlk176421365"/>
      <w:r w:rsidRPr="00217525">
        <w:rPr>
          <w:rFonts w:ascii="Arial" w:hAnsi="Arial" w:cs="Arial"/>
          <w:sz w:val="20"/>
          <w:szCs w:val="20"/>
        </w:rPr>
        <w:t>Que el artículo 15 de la Constitución Política dispone que todas las personas tienen derecho a su intimidad personal y familiar y a su buen nombre, y el Estado debe respetarlos y hacerlos respetar. Que no obstante lo anterior, el artículo 20 y 74 ibid., contempla el derecho que tiene la población colombiana de informar y recibir información veraz e imparcial, y en desarrollo de esta garantía constitucional ya que “todas las personas tienen derecho a acceder a los documentos públicos salvo los casos que establezca la ley”.</w:t>
      </w:r>
    </w:p>
    <w:p w14:paraId="49E0F1A6" w14:textId="77777777"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 </w:t>
      </w:r>
    </w:p>
    <w:p w14:paraId="55A33AB4" w14:textId="77777777"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Que a través de la Ley 1581 de 2012 se expidió el régimen general de protección de datos personales colombiano y según  lo estipulado en el artículo 5 relativo a la protección de la información personal sensible, esta es definida como (…) “aquellos datos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 (…) </w:t>
      </w:r>
    </w:p>
    <w:p w14:paraId="720FFD94" w14:textId="77777777"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 </w:t>
      </w:r>
    </w:p>
    <w:p w14:paraId="6A801012" w14:textId="77777777"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Que la Ley 1712 de 2014, regula el derecho de acceso a la información pública, los procedimientos para el ejercicio y garantía del derecho, así como las excepciones de los artículos 18 y 19 a la publicidad de información clasificada y/o reservada.   </w:t>
      </w:r>
    </w:p>
    <w:p w14:paraId="4DF585BD" w14:textId="77777777"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 </w:t>
      </w:r>
    </w:p>
    <w:p w14:paraId="5F187F85" w14:textId="202D642D"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Que, teniendo en cuenta lo anterior, la Entidad garantizará el derecho a la protección de los datos personales, la intimidad, la vida, la salud, la seguridad, la reserva de los secretos comerciales, industriales o profesionales y toda aquella información que es suministrada por el Proponente para el cumplimiento de los factores de desempate y que goza de excepción legal de acuerdo con la regulación enunciada anteriormente. Esta información será relativa a los siguientes, pero no se limitará a: i) mujeres víctimas de violencia intrafamiliar, ii) personas en proceso de reincorporación y/o reintegración y iii) la población indígena, negra, afrocolombiana, raizal, palenquera, Rrom o gitana.  </w:t>
      </w:r>
    </w:p>
    <w:p w14:paraId="1D402494" w14:textId="482B7A72"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 </w:t>
      </w:r>
    </w:p>
    <w:p w14:paraId="40C7FB29" w14:textId="77777777" w:rsidR="00EB1324" w:rsidRPr="00217525" w:rsidRDefault="00EB1324" w:rsidP="00B70C75">
      <w:pPr>
        <w:jc w:val="both"/>
        <w:rPr>
          <w:rFonts w:ascii="Arial" w:hAnsi="Arial" w:cs="Arial"/>
          <w:sz w:val="20"/>
          <w:szCs w:val="20"/>
        </w:rPr>
      </w:pPr>
      <w:r w:rsidRPr="00217525">
        <w:rPr>
          <w:rFonts w:ascii="Arial" w:hAnsi="Arial" w:cs="Arial"/>
          <w:sz w:val="20"/>
          <w:szCs w:val="20"/>
        </w:rPr>
        <w:t xml:space="preserve">Así mismo, la Entidad se encargará de cumplir con lo estipulado en el régimen de protección de datos personales establecido por la Ley 1581 de 2012, incluyendo la recolección de la autorización para el tratamiento de datos personales sensibles. Por lo tanto, se encargará y será responsable de que los Titulares de la información diligencien el “Formato 11- Autorización para el tratamiento de datos personales” que deberá adjuntarse como documento y como requisito para el otorgamiento del criterio de desempate. </w:t>
      </w:r>
    </w:p>
    <w:bookmarkEnd w:id="318"/>
    <w:p w14:paraId="1D12CF07" w14:textId="77777777" w:rsidR="00CA2795" w:rsidRPr="00217525" w:rsidRDefault="00CA2795" w:rsidP="00B70C75">
      <w:pPr>
        <w:ind w:right="49"/>
        <w:jc w:val="both"/>
        <w:rPr>
          <w:rFonts w:ascii="Arial" w:eastAsia="Arial" w:hAnsi="Arial" w:cs="Arial"/>
          <w:sz w:val="20"/>
          <w:szCs w:val="20"/>
          <w:lang w:eastAsia="es-ES"/>
        </w:rPr>
      </w:pPr>
    </w:p>
    <w:p w14:paraId="5623B499" w14:textId="2822FA0F" w:rsidR="0044485E" w:rsidRPr="00217525" w:rsidRDefault="006E22D6" w:rsidP="00B70C75">
      <w:pPr>
        <w:pStyle w:val="Entidad-Capitulo"/>
        <w:rPr>
          <w:shd w:val="clear" w:color="auto" w:fill="FFFFFF"/>
        </w:rPr>
      </w:pPr>
      <w:bookmarkStart w:id="319" w:name="_Toc35616201"/>
      <w:bookmarkStart w:id="320" w:name="_Toc40113328"/>
      <w:bookmarkStart w:id="321" w:name="_Toc108082891"/>
      <w:bookmarkStart w:id="322" w:name="_Toc201045161"/>
      <w:bookmarkStart w:id="323" w:name="_Hlk516134278"/>
      <w:bookmarkStart w:id="324" w:name="_Toc504124507"/>
      <w:bookmarkEnd w:id="304"/>
      <w:bookmarkEnd w:id="305"/>
      <w:bookmarkEnd w:id="306"/>
      <w:bookmarkEnd w:id="307"/>
      <w:bookmarkEnd w:id="308"/>
      <w:bookmarkEnd w:id="309"/>
      <w:bookmarkEnd w:id="310"/>
      <w:bookmarkEnd w:id="311"/>
      <w:bookmarkEnd w:id="312"/>
      <w:bookmarkEnd w:id="313"/>
      <w:bookmarkEnd w:id="314"/>
      <w:bookmarkEnd w:id="315"/>
      <w:r w:rsidRPr="00217525">
        <w:t>C</w:t>
      </w:r>
      <w:r w:rsidR="0044485E" w:rsidRPr="00217525">
        <w:t>AP</w:t>
      </w:r>
      <w:r w:rsidR="00592287" w:rsidRPr="00217525">
        <w:rPr>
          <w:shd w:val="clear" w:color="auto" w:fill="FFFFFF"/>
        </w:rPr>
        <w:t>Í</w:t>
      </w:r>
      <w:r w:rsidR="0044485E" w:rsidRPr="00217525">
        <w:rPr>
          <w:shd w:val="clear" w:color="auto" w:fill="FFFFFF"/>
        </w:rPr>
        <w:t>TULO II</w:t>
      </w:r>
      <w:r w:rsidR="00AF18A9" w:rsidRPr="00217525">
        <w:rPr>
          <w:shd w:val="clear" w:color="auto" w:fill="FFFFFF"/>
        </w:rPr>
        <w:t>.</w:t>
      </w:r>
      <w:r w:rsidR="00512B0A" w:rsidRPr="00217525">
        <w:rPr>
          <w:shd w:val="clear" w:color="auto" w:fill="FFFFFF"/>
        </w:rPr>
        <w:t xml:space="preserve"> ELABORACIÓN</w:t>
      </w:r>
      <w:r w:rsidR="006466B4" w:rsidRPr="00217525">
        <w:rPr>
          <w:shd w:val="clear" w:color="auto" w:fill="FFFFFF"/>
        </w:rPr>
        <w:t>,</w:t>
      </w:r>
      <w:r w:rsidR="00512B0A" w:rsidRPr="00217525">
        <w:rPr>
          <w:shd w:val="clear" w:color="auto" w:fill="FFFFFF"/>
        </w:rPr>
        <w:t xml:space="preserve"> PRESENTACIÓN DE LA OFERTA</w:t>
      </w:r>
      <w:bookmarkEnd w:id="319"/>
      <w:bookmarkEnd w:id="320"/>
      <w:r w:rsidR="006466B4" w:rsidRPr="00217525">
        <w:rPr>
          <w:shd w:val="clear" w:color="auto" w:fill="FFFFFF"/>
        </w:rPr>
        <w:t xml:space="preserve"> Y EVALUACIÓN</w:t>
      </w:r>
      <w:bookmarkEnd w:id="321"/>
      <w:bookmarkEnd w:id="322"/>
    </w:p>
    <w:p w14:paraId="25D6498F" w14:textId="4E420564" w:rsidR="007E4F25" w:rsidRPr="00217525" w:rsidRDefault="007E4F25" w:rsidP="00B70C75">
      <w:pPr>
        <w:pStyle w:val="Prrafodelista"/>
        <w:numPr>
          <w:ilvl w:val="1"/>
          <w:numId w:val="60"/>
        </w:numPr>
        <w:spacing w:line="240" w:lineRule="auto"/>
        <w:outlineLvl w:val="1"/>
        <w:rPr>
          <w:rFonts w:ascii="Arial" w:hAnsi="Arial" w:cs="Arial"/>
          <w:b/>
          <w:smallCaps/>
          <w:sz w:val="20"/>
          <w:szCs w:val="20"/>
          <w:lang w:eastAsia="es-ES"/>
        </w:rPr>
      </w:pPr>
      <w:bookmarkStart w:id="325" w:name="_Toc35616202"/>
      <w:bookmarkStart w:id="326" w:name="_Toc40113329"/>
      <w:bookmarkStart w:id="327" w:name="_Toc108082892"/>
      <w:bookmarkStart w:id="328" w:name="_Toc201045162"/>
      <w:r w:rsidRPr="00217525">
        <w:rPr>
          <w:rFonts w:ascii="Arial" w:hAnsi="Arial" w:cs="Arial"/>
          <w:b/>
          <w:smallCaps/>
          <w:sz w:val="20"/>
          <w:szCs w:val="20"/>
          <w:lang w:eastAsia="es-ES"/>
        </w:rPr>
        <w:t>CARTA DE PRESENTACIÓN DE LA OFERTA</w:t>
      </w:r>
      <w:bookmarkEnd w:id="325"/>
      <w:bookmarkEnd w:id="326"/>
      <w:bookmarkEnd w:id="327"/>
      <w:bookmarkEnd w:id="328"/>
    </w:p>
    <w:p w14:paraId="3F47663E" w14:textId="618C662C" w:rsidR="001811C8" w:rsidRPr="00217525" w:rsidRDefault="001811C8" w:rsidP="00B70C75">
      <w:pPr>
        <w:jc w:val="both"/>
        <w:rPr>
          <w:rFonts w:ascii="Arial" w:hAnsi="Arial" w:cs="Arial"/>
          <w:sz w:val="20"/>
          <w:szCs w:val="20"/>
        </w:rPr>
      </w:pPr>
      <w:r w:rsidRPr="00217525">
        <w:rPr>
          <w:rFonts w:ascii="Arial" w:hAnsi="Arial" w:cs="Arial"/>
          <w:sz w:val="20"/>
          <w:szCs w:val="20"/>
        </w:rPr>
        <w:t xml:space="preserve">El </w:t>
      </w:r>
      <w:r w:rsidR="00613CB7" w:rsidRPr="00217525">
        <w:rPr>
          <w:rFonts w:ascii="Arial" w:hAnsi="Arial" w:cs="Arial"/>
          <w:sz w:val="20"/>
          <w:szCs w:val="20"/>
        </w:rPr>
        <w:t>P</w:t>
      </w:r>
      <w:r w:rsidRPr="00217525">
        <w:rPr>
          <w:rFonts w:ascii="Arial" w:hAnsi="Arial" w:cs="Arial"/>
          <w:sz w:val="20"/>
          <w:szCs w:val="20"/>
        </w:rPr>
        <w:t xml:space="preserve">roponente </w:t>
      </w:r>
      <w:r w:rsidRPr="00217525" w:rsidDel="004F3FD3">
        <w:rPr>
          <w:rFonts w:ascii="Arial" w:hAnsi="Arial" w:cs="Arial"/>
          <w:sz w:val="20"/>
          <w:szCs w:val="20"/>
        </w:rPr>
        <w:t>presentar</w:t>
      </w:r>
      <w:r w:rsidR="00253E31" w:rsidRPr="00217525" w:rsidDel="004F3FD3">
        <w:rPr>
          <w:rFonts w:ascii="Arial" w:hAnsi="Arial" w:cs="Arial"/>
          <w:sz w:val="20"/>
          <w:szCs w:val="20"/>
        </w:rPr>
        <w:t>á</w:t>
      </w:r>
      <w:r w:rsidR="004F3FD3" w:rsidRPr="00217525">
        <w:rPr>
          <w:rFonts w:ascii="Arial" w:hAnsi="Arial" w:cs="Arial"/>
          <w:sz w:val="20"/>
          <w:szCs w:val="20"/>
        </w:rPr>
        <w:t xml:space="preserve"> </w:t>
      </w:r>
      <w:r w:rsidRPr="00217525">
        <w:rPr>
          <w:rFonts w:ascii="Arial" w:hAnsi="Arial" w:cs="Arial"/>
          <w:sz w:val="20"/>
          <w:szCs w:val="20"/>
        </w:rPr>
        <w:t xml:space="preserve">el </w:t>
      </w:r>
      <w:r w:rsidR="00F54823" w:rsidRPr="00217525">
        <w:rPr>
          <w:rFonts w:ascii="Arial" w:hAnsi="Arial" w:cs="Arial"/>
          <w:sz w:val="20"/>
          <w:szCs w:val="20"/>
        </w:rPr>
        <w:t>“</w:t>
      </w:r>
      <w:r w:rsidRPr="00217525">
        <w:rPr>
          <w:rFonts w:ascii="Arial" w:hAnsi="Arial" w:cs="Arial"/>
          <w:sz w:val="20"/>
          <w:szCs w:val="20"/>
        </w:rPr>
        <w:t>Formato 1 – Carta de presentación de la oferta</w:t>
      </w:r>
      <w:r w:rsidR="00F54823" w:rsidRPr="00217525">
        <w:rPr>
          <w:rFonts w:ascii="Arial" w:hAnsi="Arial" w:cs="Arial"/>
          <w:sz w:val="20"/>
          <w:szCs w:val="20"/>
        </w:rPr>
        <w:t>”,</w:t>
      </w:r>
      <w:r w:rsidRPr="00217525">
        <w:rPr>
          <w:rFonts w:ascii="Arial" w:hAnsi="Arial" w:cs="Arial"/>
          <w:sz w:val="20"/>
          <w:szCs w:val="20"/>
        </w:rPr>
        <w:t xml:space="preserve"> el cual debe </w:t>
      </w:r>
      <w:r w:rsidR="00253E31" w:rsidRPr="00217525">
        <w:rPr>
          <w:rFonts w:ascii="Arial" w:hAnsi="Arial" w:cs="Arial"/>
          <w:sz w:val="20"/>
          <w:szCs w:val="20"/>
        </w:rPr>
        <w:t>estar</w:t>
      </w:r>
      <w:r w:rsidRPr="00217525">
        <w:rPr>
          <w:rFonts w:ascii="Arial" w:hAnsi="Arial" w:cs="Arial"/>
          <w:sz w:val="20"/>
          <w:szCs w:val="20"/>
        </w:rPr>
        <w:t xml:space="preserve"> firmado por la persona natural </w:t>
      </w:r>
      <w:r w:rsidR="00253E31" w:rsidRPr="00217525">
        <w:rPr>
          <w:rFonts w:ascii="Arial" w:hAnsi="Arial" w:cs="Arial"/>
          <w:sz w:val="20"/>
          <w:szCs w:val="20"/>
        </w:rPr>
        <w:t>P</w:t>
      </w:r>
      <w:r w:rsidRPr="00217525">
        <w:rPr>
          <w:rFonts w:ascii="Arial" w:hAnsi="Arial" w:cs="Arial"/>
          <w:sz w:val="20"/>
          <w:szCs w:val="20"/>
        </w:rPr>
        <w:t xml:space="preserve">roponente o por el representante legal del </w:t>
      </w:r>
      <w:r w:rsidR="00253E31" w:rsidRPr="00217525">
        <w:rPr>
          <w:rFonts w:ascii="Arial" w:hAnsi="Arial" w:cs="Arial"/>
          <w:sz w:val="20"/>
          <w:szCs w:val="20"/>
        </w:rPr>
        <w:t>P</w:t>
      </w:r>
      <w:r w:rsidRPr="00217525">
        <w:rPr>
          <w:rFonts w:ascii="Arial" w:hAnsi="Arial" w:cs="Arial"/>
          <w:sz w:val="20"/>
          <w:szCs w:val="20"/>
        </w:rPr>
        <w:t xml:space="preserve">roponente individual o </w:t>
      </w:r>
      <w:r w:rsidR="005431C3" w:rsidRPr="00217525">
        <w:rPr>
          <w:rFonts w:ascii="Arial" w:hAnsi="Arial" w:cs="Arial"/>
          <w:sz w:val="20"/>
          <w:szCs w:val="20"/>
        </w:rPr>
        <w:t xml:space="preserve">por el representante del </w:t>
      </w:r>
      <w:r w:rsidR="00253E31" w:rsidRPr="00217525">
        <w:rPr>
          <w:rFonts w:ascii="Arial" w:hAnsi="Arial" w:cs="Arial"/>
          <w:sz w:val="20"/>
          <w:szCs w:val="20"/>
        </w:rPr>
        <w:t>P</w:t>
      </w:r>
      <w:r w:rsidR="005431C3" w:rsidRPr="00217525">
        <w:rPr>
          <w:rFonts w:ascii="Arial" w:hAnsi="Arial" w:cs="Arial"/>
          <w:sz w:val="20"/>
          <w:szCs w:val="20"/>
        </w:rPr>
        <w:t xml:space="preserve">roponente </w:t>
      </w:r>
      <w:r w:rsidR="00253E31" w:rsidRPr="00217525">
        <w:rPr>
          <w:rFonts w:ascii="Arial" w:hAnsi="Arial" w:cs="Arial"/>
          <w:sz w:val="20"/>
          <w:szCs w:val="20"/>
        </w:rPr>
        <w:t>P</w:t>
      </w:r>
      <w:r w:rsidRPr="00217525">
        <w:rPr>
          <w:rFonts w:ascii="Arial" w:hAnsi="Arial" w:cs="Arial"/>
          <w:sz w:val="20"/>
          <w:szCs w:val="20"/>
        </w:rPr>
        <w:t>lural</w:t>
      </w:r>
      <w:r w:rsidR="00EB7BAC" w:rsidRPr="00217525">
        <w:rPr>
          <w:rFonts w:ascii="Arial" w:hAnsi="Arial" w:cs="Arial"/>
          <w:sz w:val="20"/>
          <w:szCs w:val="20"/>
        </w:rPr>
        <w:t xml:space="preserve"> o por el apoderado</w:t>
      </w:r>
      <w:r w:rsidRPr="00217525">
        <w:rPr>
          <w:rFonts w:ascii="Arial" w:hAnsi="Arial" w:cs="Arial"/>
          <w:sz w:val="20"/>
          <w:szCs w:val="20"/>
        </w:rPr>
        <w:t xml:space="preserve">. </w:t>
      </w:r>
    </w:p>
    <w:p w14:paraId="5B8DE237" w14:textId="77777777" w:rsidR="00CA286F" w:rsidRPr="00217525" w:rsidRDefault="00CA286F" w:rsidP="00B70C75">
      <w:pPr>
        <w:rPr>
          <w:rFonts w:ascii="Arial" w:hAnsi="Arial" w:cs="Arial"/>
          <w:sz w:val="20"/>
          <w:szCs w:val="20"/>
        </w:rPr>
      </w:pPr>
    </w:p>
    <w:p w14:paraId="312A39EE" w14:textId="7DFE9493" w:rsidR="001811C8" w:rsidRPr="00217525" w:rsidRDefault="001811C8" w:rsidP="00B70C75">
      <w:pPr>
        <w:jc w:val="both"/>
        <w:rPr>
          <w:rFonts w:ascii="Arial" w:hAnsi="Arial" w:cs="Arial"/>
          <w:sz w:val="20"/>
          <w:szCs w:val="20"/>
        </w:rPr>
      </w:pPr>
      <w:r w:rsidRPr="00217525">
        <w:rPr>
          <w:rFonts w:ascii="Arial" w:hAnsi="Arial" w:cs="Arial"/>
          <w:sz w:val="20"/>
          <w:szCs w:val="20"/>
        </w:rPr>
        <w:t xml:space="preserve">En virtud de lo previsto en la Ley 842 de 2003 y con el fin de </w:t>
      </w:r>
      <w:r w:rsidR="00C124A0" w:rsidRPr="00217525">
        <w:rPr>
          <w:rFonts w:ascii="Arial" w:hAnsi="Arial" w:cs="Arial"/>
          <w:sz w:val="20"/>
          <w:szCs w:val="20"/>
        </w:rPr>
        <w:t>evitar</w:t>
      </w:r>
      <w:r w:rsidRPr="00217525">
        <w:rPr>
          <w:rFonts w:ascii="Arial" w:hAnsi="Arial" w:cs="Arial"/>
          <w:sz w:val="20"/>
          <w:szCs w:val="20"/>
        </w:rPr>
        <w:t xml:space="preserve"> el ejercicio ilegal de la </w:t>
      </w:r>
      <w:r w:rsidR="0025674B" w:rsidRPr="00217525">
        <w:rPr>
          <w:rFonts w:ascii="Arial" w:hAnsi="Arial" w:cs="Arial"/>
          <w:sz w:val="20"/>
          <w:szCs w:val="20"/>
        </w:rPr>
        <w:t>i</w:t>
      </w:r>
      <w:r w:rsidRPr="00217525">
        <w:rPr>
          <w:rFonts w:ascii="Arial" w:hAnsi="Arial" w:cs="Arial"/>
          <w:sz w:val="20"/>
          <w:szCs w:val="20"/>
        </w:rPr>
        <w:t>ngeniería, la persona natural (</w:t>
      </w:r>
      <w:r w:rsidR="00253E31" w:rsidRPr="00217525">
        <w:rPr>
          <w:rFonts w:ascii="Arial" w:hAnsi="Arial" w:cs="Arial"/>
          <w:sz w:val="20"/>
          <w:szCs w:val="20"/>
        </w:rPr>
        <w:t>P</w:t>
      </w:r>
      <w:r w:rsidRPr="00217525">
        <w:rPr>
          <w:rFonts w:ascii="Arial" w:hAnsi="Arial" w:cs="Arial"/>
          <w:sz w:val="20"/>
          <w:szCs w:val="20"/>
        </w:rPr>
        <w:t xml:space="preserve">roponente individual o integrante de la estructura plural) que pretenda participar en el </w:t>
      </w:r>
      <w:r w:rsidR="00FA258B" w:rsidRPr="00217525">
        <w:rPr>
          <w:rFonts w:ascii="Arial" w:hAnsi="Arial" w:cs="Arial"/>
          <w:sz w:val="20"/>
          <w:szCs w:val="20"/>
        </w:rPr>
        <w:t>P</w:t>
      </w:r>
      <w:r w:rsidRPr="00217525">
        <w:rPr>
          <w:rFonts w:ascii="Arial" w:hAnsi="Arial" w:cs="Arial"/>
          <w:sz w:val="20"/>
          <w:szCs w:val="20"/>
        </w:rPr>
        <w:t>roceso</w:t>
      </w:r>
      <w:r w:rsidR="00FA258B" w:rsidRPr="00217525">
        <w:rPr>
          <w:rFonts w:ascii="Arial" w:hAnsi="Arial" w:cs="Arial"/>
          <w:sz w:val="20"/>
          <w:szCs w:val="20"/>
        </w:rPr>
        <w:t xml:space="preserve"> de</w:t>
      </w:r>
      <w:r w:rsidR="00EC5C46" w:rsidRPr="00217525">
        <w:rPr>
          <w:rFonts w:ascii="Arial" w:hAnsi="Arial" w:cs="Arial"/>
          <w:sz w:val="20"/>
          <w:szCs w:val="20"/>
        </w:rPr>
        <w:t xml:space="preserve"> Contratación</w:t>
      </w:r>
      <w:r w:rsidRPr="00217525">
        <w:rPr>
          <w:rFonts w:ascii="Arial" w:hAnsi="Arial" w:cs="Arial"/>
          <w:sz w:val="20"/>
          <w:szCs w:val="20"/>
        </w:rPr>
        <w:t xml:space="preserve">, debe acreditar que posee título como </w:t>
      </w:r>
      <w:r w:rsidR="00C124A0" w:rsidRPr="00217525">
        <w:rPr>
          <w:rFonts w:ascii="Arial" w:hAnsi="Arial" w:cs="Arial"/>
          <w:sz w:val="20"/>
          <w:szCs w:val="20"/>
        </w:rPr>
        <w:t>i</w:t>
      </w:r>
      <w:r w:rsidRPr="00217525">
        <w:rPr>
          <w:rFonts w:ascii="Arial" w:hAnsi="Arial" w:cs="Arial"/>
          <w:sz w:val="20"/>
          <w:szCs w:val="20"/>
        </w:rPr>
        <w:t>ngeniero, para lo cual adjuntar</w:t>
      </w:r>
      <w:r w:rsidR="00EC5C46" w:rsidRPr="00217525">
        <w:rPr>
          <w:rFonts w:ascii="Arial" w:hAnsi="Arial" w:cs="Arial"/>
          <w:sz w:val="20"/>
          <w:szCs w:val="20"/>
        </w:rPr>
        <w:t>á</w:t>
      </w:r>
      <w:r w:rsidRPr="00217525">
        <w:rPr>
          <w:rFonts w:ascii="Arial" w:hAnsi="Arial" w:cs="Arial"/>
          <w:sz w:val="20"/>
          <w:szCs w:val="20"/>
        </w:rPr>
        <w:t xml:space="preserve"> el certificado de </w:t>
      </w:r>
      <w:r w:rsidR="008F1966" w:rsidRPr="00217525">
        <w:rPr>
          <w:rFonts w:ascii="Arial" w:hAnsi="Arial" w:cs="Arial"/>
          <w:sz w:val="20"/>
          <w:szCs w:val="20"/>
        </w:rPr>
        <w:t xml:space="preserve">la </w:t>
      </w:r>
      <w:r w:rsidRPr="00217525">
        <w:rPr>
          <w:rFonts w:ascii="Arial" w:hAnsi="Arial" w:cs="Arial"/>
          <w:sz w:val="20"/>
          <w:szCs w:val="20"/>
        </w:rPr>
        <w:t xml:space="preserve">vigencia de matrícula profesional expedida por el </w:t>
      </w:r>
      <w:r w:rsidR="0058065D" w:rsidRPr="00217525">
        <w:rPr>
          <w:rFonts w:ascii="Arial" w:hAnsi="Arial" w:cs="Arial"/>
          <w:sz w:val="20"/>
          <w:szCs w:val="20"/>
        </w:rPr>
        <w:t xml:space="preserve">COPNIA </w:t>
      </w:r>
      <w:r w:rsidRPr="00217525">
        <w:rPr>
          <w:rFonts w:ascii="Arial" w:hAnsi="Arial" w:cs="Arial"/>
          <w:sz w:val="20"/>
          <w:szCs w:val="20"/>
        </w:rPr>
        <w:t>o Consejo Profesional de Ingeniería de Transportes y Vías de Colombia en la respectiva rama de la ingeniería</w:t>
      </w:r>
      <w:r w:rsidR="00E9689E" w:rsidRPr="00217525">
        <w:rPr>
          <w:rFonts w:ascii="Arial" w:hAnsi="Arial" w:cs="Arial"/>
          <w:sz w:val="20"/>
          <w:szCs w:val="20"/>
        </w:rPr>
        <w:t>,</w:t>
      </w:r>
      <w:r w:rsidRPr="00217525">
        <w:rPr>
          <w:rFonts w:ascii="Arial" w:hAnsi="Arial" w:cs="Arial"/>
          <w:sz w:val="20"/>
          <w:szCs w:val="20"/>
        </w:rPr>
        <w:t xml:space="preserve"> según corresponda, vigente a la fecha de cierre de</w:t>
      </w:r>
      <w:r w:rsidR="00DC5E73" w:rsidRPr="00217525">
        <w:rPr>
          <w:rFonts w:ascii="Arial" w:hAnsi="Arial" w:cs="Arial"/>
          <w:sz w:val="20"/>
          <w:szCs w:val="20"/>
        </w:rPr>
        <w:t>l</w:t>
      </w:r>
      <w:r w:rsidRPr="00217525">
        <w:rPr>
          <w:rFonts w:ascii="Arial" w:hAnsi="Arial" w:cs="Arial"/>
          <w:sz w:val="20"/>
          <w:szCs w:val="20"/>
        </w:rPr>
        <w:t xml:space="preserve"> </w:t>
      </w:r>
      <w:r w:rsidR="00DC5E73" w:rsidRPr="00217525">
        <w:rPr>
          <w:rFonts w:ascii="Arial" w:hAnsi="Arial" w:cs="Arial"/>
          <w:sz w:val="20"/>
          <w:szCs w:val="20"/>
        </w:rPr>
        <w:t>P</w:t>
      </w:r>
      <w:r w:rsidRPr="00217525">
        <w:rPr>
          <w:rFonts w:ascii="Arial" w:hAnsi="Arial" w:cs="Arial"/>
          <w:sz w:val="20"/>
          <w:szCs w:val="20"/>
        </w:rPr>
        <w:t xml:space="preserve">roceso de </w:t>
      </w:r>
      <w:r w:rsidR="00DC5E73" w:rsidRPr="00217525">
        <w:rPr>
          <w:rFonts w:ascii="Arial" w:hAnsi="Arial" w:cs="Arial"/>
          <w:sz w:val="20"/>
          <w:szCs w:val="20"/>
        </w:rPr>
        <w:t>Contratación</w:t>
      </w:r>
      <w:r w:rsidRPr="00217525">
        <w:rPr>
          <w:rFonts w:ascii="Arial" w:hAnsi="Arial" w:cs="Arial"/>
          <w:sz w:val="20"/>
          <w:szCs w:val="20"/>
        </w:rPr>
        <w:t>.</w:t>
      </w:r>
      <w:r w:rsidR="007F5C52" w:rsidRPr="00217525">
        <w:rPr>
          <w:rFonts w:ascii="Arial" w:hAnsi="Arial" w:cs="Arial"/>
          <w:sz w:val="20"/>
          <w:szCs w:val="20"/>
        </w:rPr>
        <w:t xml:space="preserve"> </w:t>
      </w:r>
    </w:p>
    <w:p w14:paraId="5523C414" w14:textId="77777777" w:rsidR="00CA286F" w:rsidRPr="00217525" w:rsidRDefault="00CA286F" w:rsidP="00B70C75">
      <w:pPr>
        <w:jc w:val="both"/>
        <w:rPr>
          <w:rFonts w:ascii="Arial" w:hAnsi="Arial" w:cs="Arial"/>
          <w:sz w:val="20"/>
          <w:szCs w:val="20"/>
        </w:rPr>
      </w:pPr>
    </w:p>
    <w:p w14:paraId="3BFD3E65" w14:textId="38186823" w:rsidR="001811C8" w:rsidRPr="00217525" w:rsidRDefault="001811C8" w:rsidP="00B70C75">
      <w:pPr>
        <w:jc w:val="both"/>
        <w:rPr>
          <w:rFonts w:ascii="Arial" w:hAnsi="Arial" w:cs="Arial"/>
          <w:sz w:val="20"/>
          <w:szCs w:val="20"/>
        </w:rPr>
      </w:pPr>
      <w:r w:rsidRPr="00217525">
        <w:rPr>
          <w:rFonts w:ascii="Arial" w:hAnsi="Arial" w:cs="Arial"/>
          <w:sz w:val="20"/>
          <w:szCs w:val="20"/>
        </w:rPr>
        <w:t xml:space="preserve">De acuerdo con el artículo 20 de la Ley 842 de 2003, si el representante legal o apoderado del </w:t>
      </w:r>
      <w:r w:rsidR="00857CBE" w:rsidRPr="00217525">
        <w:rPr>
          <w:rFonts w:ascii="Arial" w:hAnsi="Arial" w:cs="Arial"/>
          <w:sz w:val="20"/>
          <w:szCs w:val="20"/>
        </w:rPr>
        <w:t>P</w:t>
      </w:r>
      <w:r w:rsidRPr="00217525">
        <w:rPr>
          <w:rFonts w:ascii="Arial" w:hAnsi="Arial" w:cs="Arial"/>
          <w:sz w:val="20"/>
          <w:szCs w:val="20"/>
        </w:rPr>
        <w:t>roponente individual persona jurídica</w:t>
      </w:r>
      <w:r w:rsidR="00FC2C82" w:rsidRPr="00217525">
        <w:rPr>
          <w:rFonts w:ascii="Arial" w:hAnsi="Arial" w:cs="Arial"/>
          <w:sz w:val="20"/>
          <w:szCs w:val="20"/>
        </w:rPr>
        <w:t>,</w:t>
      </w:r>
      <w:r w:rsidRPr="00217525">
        <w:rPr>
          <w:rFonts w:ascii="Arial" w:hAnsi="Arial" w:cs="Arial"/>
          <w:sz w:val="20"/>
          <w:szCs w:val="20"/>
        </w:rPr>
        <w:t xml:space="preserve"> o el representante o apoderado de</w:t>
      </w:r>
      <w:r w:rsidR="00857CBE" w:rsidRPr="00217525">
        <w:rPr>
          <w:rFonts w:ascii="Arial" w:hAnsi="Arial" w:cs="Arial"/>
          <w:sz w:val="20"/>
          <w:szCs w:val="20"/>
        </w:rPr>
        <w:t>l Pro</w:t>
      </w:r>
      <w:r w:rsidR="00CA61F0" w:rsidRPr="00217525">
        <w:rPr>
          <w:rFonts w:ascii="Arial" w:hAnsi="Arial" w:cs="Arial"/>
          <w:sz w:val="20"/>
          <w:szCs w:val="20"/>
        </w:rPr>
        <w:t>ponente</w:t>
      </w:r>
      <w:r w:rsidRPr="00217525">
        <w:rPr>
          <w:rFonts w:ascii="Arial" w:hAnsi="Arial" w:cs="Arial"/>
          <w:sz w:val="20"/>
          <w:szCs w:val="20"/>
        </w:rPr>
        <w:t xml:space="preserve"> </w:t>
      </w:r>
      <w:r w:rsidR="00CA61F0" w:rsidRPr="00217525">
        <w:rPr>
          <w:rFonts w:ascii="Arial" w:hAnsi="Arial" w:cs="Arial"/>
          <w:sz w:val="20"/>
          <w:szCs w:val="20"/>
        </w:rPr>
        <w:t>P</w:t>
      </w:r>
      <w:r w:rsidRPr="00217525">
        <w:rPr>
          <w:rFonts w:ascii="Arial" w:hAnsi="Arial" w:cs="Arial"/>
          <w:sz w:val="20"/>
          <w:szCs w:val="20"/>
        </w:rPr>
        <w:t xml:space="preserve">lural, no posee título de una de las profesiones catalogadas como ejercicio de la ingeniería, la oferta </w:t>
      </w:r>
      <w:r w:rsidR="00901B8E" w:rsidRPr="00217525">
        <w:rPr>
          <w:rFonts w:ascii="Arial" w:hAnsi="Arial" w:cs="Arial"/>
          <w:sz w:val="20"/>
          <w:szCs w:val="20"/>
        </w:rPr>
        <w:t xml:space="preserve">tendrá que </w:t>
      </w:r>
      <w:r w:rsidRPr="00217525">
        <w:rPr>
          <w:rFonts w:ascii="Arial" w:hAnsi="Arial" w:cs="Arial"/>
          <w:sz w:val="20"/>
          <w:szCs w:val="20"/>
        </w:rPr>
        <w:t>ser avalada por un ingeniero, para lo cual adjuntar</w:t>
      </w:r>
      <w:r w:rsidR="00B242C9" w:rsidRPr="00217525">
        <w:rPr>
          <w:rFonts w:ascii="Arial" w:hAnsi="Arial" w:cs="Arial"/>
          <w:sz w:val="20"/>
          <w:szCs w:val="20"/>
        </w:rPr>
        <w:t>á</w:t>
      </w:r>
      <w:r w:rsidRPr="00217525">
        <w:rPr>
          <w:rFonts w:ascii="Arial" w:hAnsi="Arial" w:cs="Arial"/>
          <w:sz w:val="20"/>
          <w:szCs w:val="20"/>
        </w:rPr>
        <w:t xml:space="preserve"> el certificado de vigencia de matrícula profesional expedida por el </w:t>
      </w:r>
      <w:r w:rsidR="00415EA8" w:rsidRPr="00217525">
        <w:rPr>
          <w:rFonts w:ascii="Arial" w:hAnsi="Arial" w:cs="Arial"/>
          <w:sz w:val="20"/>
          <w:szCs w:val="20"/>
        </w:rPr>
        <w:t xml:space="preserve">COPNIA </w:t>
      </w:r>
      <w:r w:rsidRPr="00217525">
        <w:rPr>
          <w:rFonts w:ascii="Arial" w:hAnsi="Arial" w:cs="Arial"/>
          <w:sz w:val="20"/>
          <w:szCs w:val="20"/>
        </w:rPr>
        <w:t xml:space="preserve">o </w:t>
      </w:r>
      <w:r w:rsidR="00537371" w:rsidRPr="00217525">
        <w:rPr>
          <w:rFonts w:ascii="Arial" w:hAnsi="Arial" w:cs="Arial"/>
          <w:sz w:val="20"/>
          <w:szCs w:val="20"/>
        </w:rPr>
        <w:t xml:space="preserve">el </w:t>
      </w:r>
      <w:r w:rsidRPr="00217525">
        <w:rPr>
          <w:rFonts w:ascii="Arial" w:hAnsi="Arial" w:cs="Arial"/>
          <w:sz w:val="20"/>
          <w:szCs w:val="20"/>
        </w:rPr>
        <w:t>Consejo Profesional de Ingeniería de Transportes y Vías de Colombia</w:t>
      </w:r>
      <w:r w:rsidR="00007F6C" w:rsidRPr="00217525">
        <w:rPr>
          <w:rFonts w:ascii="Arial" w:hAnsi="Arial" w:cs="Arial"/>
          <w:sz w:val="20"/>
          <w:szCs w:val="20"/>
        </w:rPr>
        <w:t>,</w:t>
      </w:r>
      <w:r w:rsidRPr="00217525">
        <w:rPr>
          <w:rFonts w:ascii="Arial" w:hAnsi="Arial" w:cs="Arial"/>
          <w:sz w:val="20"/>
          <w:szCs w:val="20"/>
        </w:rPr>
        <w:t xml:space="preserve"> en la respectiva rama de la ingeniería</w:t>
      </w:r>
      <w:r w:rsidR="00753031" w:rsidRPr="00217525">
        <w:rPr>
          <w:rFonts w:ascii="Arial" w:hAnsi="Arial" w:cs="Arial"/>
          <w:sz w:val="20"/>
          <w:szCs w:val="20"/>
        </w:rPr>
        <w:t>,</w:t>
      </w:r>
      <w:r w:rsidRPr="00217525">
        <w:rPr>
          <w:rFonts w:ascii="Arial" w:hAnsi="Arial" w:cs="Arial"/>
          <w:sz w:val="20"/>
          <w:szCs w:val="20"/>
        </w:rPr>
        <w:t xml:space="preserve"> según corresponda, vigente a la fecha de cierre de este </w:t>
      </w:r>
      <w:r w:rsidR="008351A2" w:rsidRPr="00217525">
        <w:rPr>
          <w:rFonts w:ascii="Arial" w:hAnsi="Arial" w:cs="Arial"/>
          <w:sz w:val="20"/>
          <w:szCs w:val="20"/>
        </w:rPr>
        <w:t>P</w:t>
      </w:r>
      <w:r w:rsidRPr="00217525">
        <w:rPr>
          <w:rFonts w:ascii="Arial" w:hAnsi="Arial" w:cs="Arial"/>
          <w:sz w:val="20"/>
          <w:szCs w:val="20"/>
        </w:rPr>
        <w:t xml:space="preserve">roceso de </w:t>
      </w:r>
      <w:r w:rsidR="008351A2" w:rsidRPr="00217525">
        <w:rPr>
          <w:rFonts w:ascii="Arial" w:hAnsi="Arial" w:cs="Arial"/>
          <w:sz w:val="20"/>
          <w:szCs w:val="20"/>
        </w:rPr>
        <w:t>Contratación</w:t>
      </w:r>
      <w:r w:rsidRPr="00217525">
        <w:rPr>
          <w:rFonts w:ascii="Arial" w:hAnsi="Arial" w:cs="Arial"/>
          <w:sz w:val="20"/>
          <w:szCs w:val="20"/>
        </w:rPr>
        <w:t>.</w:t>
      </w:r>
      <w:r w:rsidR="0084574D" w:rsidRPr="00217525">
        <w:rPr>
          <w:rFonts w:ascii="Arial" w:hAnsi="Arial" w:cs="Arial"/>
          <w:sz w:val="20"/>
          <w:szCs w:val="20"/>
        </w:rPr>
        <w:t xml:space="preserve"> </w:t>
      </w:r>
    </w:p>
    <w:p w14:paraId="4892024E" w14:textId="77777777" w:rsidR="00CA286F" w:rsidRPr="00217525" w:rsidRDefault="00CA286F" w:rsidP="00B70C75">
      <w:pPr>
        <w:jc w:val="both"/>
        <w:rPr>
          <w:rFonts w:ascii="Arial" w:hAnsi="Arial" w:cs="Arial"/>
          <w:sz w:val="20"/>
          <w:szCs w:val="20"/>
        </w:rPr>
      </w:pPr>
    </w:p>
    <w:p w14:paraId="7D4F87D9" w14:textId="6E89222A" w:rsidR="001811C8" w:rsidRPr="00217525" w:rsidRDefault="001811C8" w:rsidP="00B70C75">
      <w:pPr>
        <w:jc w:val="both"/>
        <w:rPr>
          <w:rFonts w:ascii="Arial" w:hAnsi="Arial" w:cs="Arial"/>
          <w:sz w:val="20"/>
          <w:szCs w:val="20"/>
        </w:rPr>
      </w:pPr>
      <w:r w:rsidRPr="00217525">
        <w:rPr>
          <w:rFonts w:ascii="Arial" w:hAnsi="Arial" w:cs="Arial"/>
          <w:sz w:val="20"/>
          <w:szCs w:val="20"/>
        </w:rPr>
        <w:t xml:space="preserve">El aval del ingeniero del que trata el artículo 20 de la Ley 842 de 2003 hace parte integral del </w:t>
      </w:r>
      <w:r w:rsidR="00BE25CD" w:rsidRPr="00217525">
        <w:rPr>
          <w:rFonts w:ascii="Arial" w:hAnsi="Arial" w:cs="Arial"/>
          <w:sz w:val="20"/>
          <w:szCs w:val="20"/>
        </w:rPr>
        <w:t>"</w:t>
      </w:r>
      <w:r w:rsidRPr="00217525">
        <w:rPr>
          <w:rFonts w:ascii="Arial" w:hAnsi="Arial" w:cs="Arial"/>
          <w:sz w:val="20"/>
          <w:szCs w:val="20"/>
        </w:rPr>
        <w:t>Formato 1 – Carta de presentación de la oferta</w:t>
      </w:r>
      <w:r w:rsidR="00BE25CD" w:rsidRPr="00217525">
        <w:rPr>
          <w:rFonts w:ascii="Arial" w:hAnsi="Arial" w:cs="Arial"/>
          <w:sz w:val="20"/>
          <w:szCs w:val="20"/>
        </w:rPr>
        <w:t>”</w:t>
      </w:r>
      <w:r w:rsidRPr="00217525">
        <w:rPr>
          <w:rFonts w:ascii="Arial" w:hAnsi="Arial" w:cs="Arial"/>
          <w:sz w:val="20"/>
          <w:szCs w:val="20"/>
        </w:rPr>
        <w:t xml:space="preserve"> cuando el </w:t>
      </w:r>
      <w:r w:rsidR="002209F5" w:rsidRPr="00217525">
        <w:rPr>
          <w:rFonts w:ascii="Arial" w:hAnsi="Arial" w:cs="Arial"/>
          <w:sz w:val="20"/>
          <w:szCs w:val="20"/>
        </w:rPr>
        <w:t>P</w:t>
      </w:r>
      <w:r w:rsidRPr="00217525">
        <w:rPr>
          <w:rFonts w:ascii="Arial" w:hAnsi="Arial" w:cs="Arial"/>
          <w:sz w:val="20"/>
          <w:szCs w:val="20"/>
        </w:rPr>
        <w:t xml:space="preserve">roponente deba presentarlo. </w:t>
      </w:r>
    </w:p>
    <w:p w14:paraId="45104474" w14:textId="77777777" w:rsidR="008F5128" w:rsidRPr="00217525" w:rsidRDefault="008F5128" w:rsidP="00B70C75">
      <w:pPr>
        <w:jc w:val="both"/>
        <w:rPr>
          <w:rFonts w:ascii="Arial" w:hAnsi="Arial" w:cs="Arial"/>
          <w:sz w:val="20"/>
          <w:szCs w:val="20"/>
        </w:rPr>
      </w:pPr>
    </w:p>
    <w:p w14:paraId="5334F756" w14:textId="48AF2CF3" w:rsidR="000A5DC9" w:rsidRPr="00217525" w:rsidRDefault="000A5DC9" w:rsidP="00B70C75">
      <w:pPr>
        <w:jc w:val="both"/>
        <w:rPr>
          <w:rFonts w:ascii="Arial" w:hAnsi="Arial" w:cs="Arial"/>
          <w:sz w:val="20"/>
          <w:szCs w:val="20"/>
        </w:rPr>
      </w:pPr>
      <w:bookmarkStart w:id="329" w:name="_Toc508648260"/>
      <w:bookmarkStart w:id="330" w:name="_Toc508984044"/>
      <w:bookmarkStart w:id="331" w:name="_Toc509843875"/>
      <w:bookmarkStart w:id="332" w:name="_Toc511924783"/>
      <w:bookmarkStart w:id="333" w:name="_Toc520226872"/>
      <w:bookmarkStart w:id="334" w:name="_Toc520297842"/>
      <w:bookmarkStart w:id="335" w:name="_Toc520317107"/>
      <w:bookmarkStart w:id="336" w:name="_Toc533083708"/>
      <w:bookmarkStart w:id="337" w:name="_Toc505100175"/>
      <w:bookmarkEnd w:id="323"/>
      <w:r w:rsidRPr="00217525">
        <w:rPr>
          <w:rFonts w:ascii="Arial" w:hAnsi="Arial" w:cs="Arial"/>
          <w:sz w:val="20"/>
          <w:szCs w:val="20"/>
        </w:rPr>
        <w:t>La carta de presentación debe suscri</w:t>
      </w:r>
      <w:r w:rsidR="00C124A0" w:rsidRPr="00217525">
        <w:rPr>
          <w:rFonts w:ascii="Arial" w:hAnsi="Arial" w:cs="Arial"/>
          <w:sz w:val="20"/>
          <w:szCs w:val="20"/>
        </w:rPr>
        <w:t>birse</w:t>
      </w:r>
      <w:r w:rsidR="00F07330" w:rsidRPr="00217525">
        <w:rPr>
          <w:rFonts w:ascii="Arial" w:hAnsi="Arial" w:cs="Arial"/>
          <w:sz w:val="20"/>
          <w:szCs w:val="20"/>
        </w:rPr>
        <w:t>, por lo que</w:t>
      </w:r>
      <w:r w:rsidR="00862492" w:rsidRPr="00217525">
        <w:rPr>
          <w:rFonts w:ascii="Arial" w:hAnsi="Arial" w:cs="Arial"/>
          <w:sz w:val="20"/>
          <w:szCs w:val="20"/>
        </w:rPr>
        <w:t xml:space="preserve"> </w:t>
      </w:r>
      <w:r w:rsidR="00F07330" w:rsidRPr="00217525">
        <w:rPr>
          <w:rFonts w:ascii="Arial" w:hAnsi="Arial" w:cs="Arial"/>
          <w:sz w:val="20"/>
          <w:szCs w:val="20"/>
        </w:rPr>
        <w:t>c</w:t>
      </w:r>
      <w:r w:rsidR="00862492" w:rsidRPr="00217525">
        <w:rPr>
          <w:rFonts w:ascii="Arial" w:hAnsi="Arial" w:cs="Arial"/>
          <w:sz w:val="20"/>
          <w:szCs w:val="20"/>
        </w:rPr>
        <w:t xml:space="preserve">on </w:t>
      </w:r>
      <w:r w:rsidRPr="00217525">
        <w:rPr>
          <w:rFonts w:ascii="Arial" w:hAnsi="Arial" w:cs="Arial"/>
          <w:sz w:val="20"/>
          <w:szCs w:val="20"/>
        </w:rPr>
        <w:t xml:space="preserve">la firma de este documento se entiende que el </w:t>
      </w:r>
      <w:r w:rsidR="00805922" w:rsidRPr="00217525">
        <w:rPr>
          <w:rFonts w:ascii="Arial" w:hAnsi="Arial" w:cs="Arial"/>
          <w:sz w:val="20"/>
          <w:szCs w:val="20"/>
        </w:rPr>
        <w:t>P</w:t>
      </w:r>
      <w:r w:rsidRPr="00217525">
        <w:rPr>
          <w:rFonts w:ascii="Arial" w:hAnsi="Arial" w:cs="Arial"/>
          <w:sz w:val="20"/>
          <w:szCs w:val="20"/>
        </w:rPr>
        <w:t xml:space="preserve">roponente conoce y acepta las obligaciones del </w:t>
      </w:r>
      <w:r w:rsidR="00300B43" w:rsidRPr="00217525">
        <w:rPr>
          <w:rFonts w:ascii="Arial" w:hAnsi="Arial" w:cs="Arial"/>
          <w:sz w:val="20"/>
          <w:szCs w:val="20"/>
        </w:rPr>
        <w:t>“</w:t>
      </w:r>
      <w:r w:rsidRPr="00217525">
        <w:rPr>
          <w:rFonts w:ascii="Arial" w:hAnsi="Arial" w:cs="Arial"/>
          <w:sz w:val="20"/>
          <w:szCs w:val="20"/>
        </w:rPr>
        <w:t>Anexo 4 – Pacto de Transparencia</w:t>
      </w:r>
      <w:r w:rsidR="00300B43" w:rsidRPr="00217525">
        <w:rPr>
          <w:rFonts w:ascii="Arial" w:hAnsi="Arial" w:cs="Arial"/>
          <w:sz w:val="20"/>
          <w:szCs w:val="20"/>
        </w:rPr>
        <w:t>”</w:t>
      </w:r>
      <w:r w:rsidRPr="00217525">
        <w:rPr>
          <w:rFonts w:ascii="Arial" w:hAnsi="Arial" w:cs="Arial"/>
          <w:sz w:val="20"/>
          <w:szCs w:val="20"/>
        </w:rPr>
        <w:t xml:space="preserve"> y, por lo tanto, no será necesaria la entrega de este documento al momento de </w:t>
      </w:r>
      <w:r w:rsidR="00D96B43" w:rsidRPr="00217525">
        <w:rPr>
          <w:rFonts w:ascii="Arial" w:hAnsi="Arial" w:cs="Arial"/>
          <w:sz w:val="20"/>
          <w:szCs w:val="20"/>
        </w:rPr>
        <w:t xml:space="preserve">radicar </w:t>
      </w:r>
      <w:r w:rsidRPr="00217525">
        <w:rPr>
          <w:rFonts w:ascii="Arial" w:hAnsi="Arial" w:cs="Arial"/>
          <w:sz w:val="20"/>
          <w:szCs w:val="20"/>
        </w:rPr>
        <w:t xml:space="preserve">la oferta. </w:t>
      </w:r>
    </w:p>
    <w:p w14:paraId="5CEA74C2" w14:textId="77777777" w:rsidR="00CA286F" w:rsidRPr="00217525" w:rsidRDefault="00CA286F" w:rsidP="00B70C75">
      <w:pPr>
        <w:jc w:val="both"/>
        <w:rPr>
          <w:rFonts w:ascii="Arial" w:hAnsi="Arial" w:cs="Arial"/>
          <w:sz w:val="20"/>
          <w:szCs w:val="20"/>
        </w:rPr>
      </w:pPr>
    </w:p>
    <w:p w14:paraId="63A2A6FB" w14:textId="3F8976EF" w:rsidR="006366D9" w:rsidRPr="00217525" w:rsidRDefault="000A5DC9" w:rsidP="00B70C75">
      <w:pPr>
        <w:pStyle w:val="InviasNormal"/>
        <w:spacing w:before="0"/>
        <w:jc w:val="both"/>
        <w:rPr>
          <w:rFonts w:ascii="Arial" w:hAnsi="Arial" w:cs="Arial"/>
          <w:sz w:val="20"/>
          <w:szCs w:val="20"/>
          <w:lang w:val="es-CO"/>
        </w:rPr>
      </w:pPr>
      <w:r w:rsidRPr="00217525">
        <w:rPr>
          <w:rFonts w:ascii="Arial" w:hAnsi="Arial" w:cs="Arial"/>
          <w:sz w:val="20"/>
          <w:szCs w:val="20"/>
          <w:lang w:val="es-CO"/>
        </w:rPr>
        <w:t xml:space="preserve">El </w:t>
      </w:r>
      <w:r w:rsidR="00805922" w:rsidRPr="00217525">
        <w:rPr>
          <w:rFonts w:ascii="Arial" w:hAnsi="Arial" w:cs="Arial"/>
          <w:sz w:val="20"/>
          <w:szCs w:val="20"/>
          <w:lang w:val="es-CO"/>
        </w:rPr>
        <w:t>P</w:t>
      </w:r>
      <w:r w:rsidRPr="00217525">
        <w:rPr>
          <w:rFonts w:ascii="Arial" w:hAnsi="Arial" w:cs="Arial"/>
          <w:sz w:val="20"/>
          <w:szCs w:val="20"/>
          <w:lang w:val="es-CO"/>
        </w:rPr>
        <w:t xml:space="preserve">roponente debe diligenciar los Formatos. Todos los espacios en blanco deben </w:t>
      </w:r>
      <w:r w:rsidR="007275B3" w:rsidRPr="00217525">
        <w:rPr>
          <w:rFonts w:ascii="Arial" w:hAnsi="Arial" w:cs="Arial"/>
          <w:sz w:val="20"/>
          <w:szCs w:val="20"/>
          <w:lang w:val="es-CO"/>
        </w:rPr>
        <w:t xml:space="preserve">completarse </w:t>
      </w:r>
      <w:r w:rsidRPr="00217525">
        <w:rPr>
          <w:rFonts w:ascii="Arial" w:hAnsi="Arial" w:cs="Arial"/>
          <w:sz w:val="20"/>
          <w:szCs w:val="20"/>
          <w:lang w:val="es-CO"/>
        </w:rPr>
        <w:t>con la información solicitada.</w:t>
      </w:r>
    </w:p>
    <w:p w14:paraId="1EBDAD26" w14:textId="75E34B5C" w:rsidR="00D40CA0" w:rsidRPr="00217525" w:rsidRDefault="00D40CA0" w:rsidP="00B70C75">
      <w:pPr>
        <w:pStyle w:val="Prrafodelista"/>
        <w:numPr>
          <w:ilvl w:val="1"/>
          <w:numId w:val="60"/>
        </w:numPr>
        <w:spacing w:line="240" w:lineRule="auto"/>
        <w:outlineLvl w:val="1"/>
        <w:rPr>
          <w:rFonts w:ascii="Arial" w:hAnsi="Arial" w:cs="Arial"/>
          <w:smallCaps/>
          <w:sz w:val="20"/>
          <w:szCs w:val="20"/>
          <w:lang w:eastAsia="es-ES"/>
        </w:rPr>
      </w:pPr>
      <w:bookmarkStart w:id="338" w:name="_Toc108082893"/>
      <w:bookmarkStart w:id="339" w:name="_Toc201045163"/>
      <w:bookmarkStart w:id="340" w:name="_Toc35616203"/>
      <w:bookmarkStart w:id="341" w:name="_Toc40113330"/>
      <w:r w:rsidRPr="00217525">
        <w:rPr>
          <w:rFonts w:ascii="Arial" w:hAnsi="Arial" w:cs="Arial"/>
          <w:b/>
          <w:smallCaps/>
          <w:sz w:val="20"/>
          <w:szCs w:val="20"/>
          <w:lang w:eastAsia="es-ES"/>
        </w:rPr>
        <w:t>APODERADO</w:t>
      </w:r>
      <w:bookmarkEnd w:id="338"/>
      <w:bookmarkEnd w:id="339"/>
      <w:r w:rsidR="002644ED" w:rsidRPr="00217525">
        <w:rPr>
          <w:rFonts w:ascii="Arial" w:hAnsi="Arial" w:cs="Arial"/>
          <w:b/>
          <w:smallCaps/>
          <w:sz w:val="20"/>
          <w:szCs w:val="20"/>
          <w:lang w:eastAsia="es-ES"/>
        </w:rPr>
        <w:t xml:space="preserve"> </w:t>
      </w:r>
      <w:bookmarkEnd w:id="329"/>
      <w:bookmarkEnd w:id="330"/>
      <w:bookmarkEnd w:id="331"/>
      <w:bookmarkEnd w:id="332"/>
      <w:bookmarkEnd w:id="333"/>
      <w:bookmarkEnd w:id="334"/>
      <w:bookmarkEnd w:id="335"/>
      <w:bookmarkEnd w:id="336"/>
      <w:bookmarkEnd w:id="340"/>
      <w:bookmarkEnd w:id="341"/>
    </w:p>
    <w:p w14:paraId="62BFCB8B" w14:textId="7B0BD6BD" w:rsidR="006E72C6" w:rsidRPr="00217525" w:rsidRDefault="00D40CA0" w:rsidP="00B70C75">
      <w:pPr>
        <w:pStyle w:val="InviasNormal"/>
        <w:jc w:val="both"/>
        <w:rPr>
          <w:rFonts w:ascii="Arial" w:eastAsia="Arial" w:hAnsi="Arial" w:cs="Arial"/>
          <w:sz w:val="20"/>
          <w:szCs w:val="20"/>
          <w:lang w:val="es-CO"/>
        </w:rPr>
      </w:pPr>
      <w:bookmarkStart w:id="342" w:name="_Hlk516134512"/>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00805922" w:rsidRPr="00217525">
        <w:rPr>
          <w:rFonts w:ascii="Arial" w:eastAsia="Arial" w:hAnsi="Arial" w:cs="Arial"/>
          <w:sz w:val="20"/>
          <w:szCs w:val="20"/>
          <w:lang w:val="es-CO"/>
        </w:rPr>
        <w:t>P</w:t>
      </w:r>
      <w:r w:rsidRPr="00217525">
        <w:rPr>
          <w:rFonts w:ascii="Arial" w:eastAsia="Arial" w:hAnsi="Arial" w:cs="Arial"/>
          <w:sz w:val="20"/>
          <w:szCs w:val="20"/>
          <w:lang w:val="es-CO"/>
        </w:rPr>
        <w:t>roponentes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podrán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presentar</w:t>
      </w:r>
      <w:r w:rsidR="002644ED" w:rsidRPr="00217525">
        <w:rPr>
          <w:rFonts w:ascii="Arial" w:eastAsia="Arial" w:hAnsi="Arial" w:cs="Arial"/>
          <w:sz w:val="20"/>
          <w:szCs w:val="20"/>
          <w:lang w:val="es-CO"/>
        </w:rPr>
        <w:t xml:space="preserve"> </w:t>
      </w:r>
      <w:r w:rsidR="009B6DD9" w:rsidRPr="00217525">
        <w:rPr>
          <w:rFonts w:ascii="Arial" w:eastAsia="Arial" w:hAnsi="Arial" w:cs="Arial"/>
          <w:sz w:val="20"/>
          <w:szCs w:val="20"/>
          <w:lang w:val="es-CO"/>
        </w:rPr>
        <w:t>o</w:t>
      </w:r>
      <w:r w:rsidRPr="00217525">
        <w:rPr>
          <w:rFonts w:ascii="Arial" w:eastAsia="Arial" w:hAnsi="Arial" w:cs="Arial"/>
          <w:sz w:val="20"/>
          <w:szCs w:val="20"/>
          <w:lang w:val="es-CO"/>
        </w:rPr>
        <w:t>fertas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directamente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w:t>
      </w:r>
      <w:r w:rsidR="002644ED" w:rsidRPr="00217525">
        <w:rPr>
          <w:rFonts w:ascii="Arial" w:eastAsia="Arial" w:hAnsi="Arial" w:cs="Arial"/>
          <w:sz w:val="20"/>
          <w:szCs w:val="20"/>
          <w:lang w:val="es-CO"/>
        </w:rPr>
        <w:t xml:space="preserve"> </w:t>
      </w:r>
      <w:r w:rsidR="00166190" w:rsidRPr="00217525">
        <w:rPr>
          <w:rFonts w:ascii="Arial" w:eastAsia="Arial" w:hAnsi="Arial" w:cs="Arial"/>
          <w:sz w:val="20"/>
          <w:szCs w:val="20"/>
          <w:lang w:val="es-CO"/>
        </w:rPr>
        <w:t xml:space="preserve">suscritas </w:t>
      </w:r>
      <w:r w:rsidRPr="00217525">
        <w:rPr>
          <w:rFonts w:ascii="Arial" w:eastAsia="Arial" w:hAnsi="Arial" w:cs="Arial"/>
          <w:sz w:val="20"/>
          <w:szCs w:val="20"/>
          <w:lang w:val="es-CO"/>
        </w:rPr>
        <w:t>por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intermedio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apoderado,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evento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cual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deben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anexar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poder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otorgado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legal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forma</w:t>
      </w:r>
      <w:r w:rsidR="00805922" w:rsidRPr="00217525">
        <w:rPr>
          <w:rFonts w:ascii="Arial" w:eastAsia="Arial" w:hAnsi="Arial" w:cs="Arial"/>
          <w:sz w:val="20"/>
          <w:szCs w:val="20"/>
          <w:lang w:val="es-CO"/>
        </w:rPr>
        <w:t xml:space="preserve"> </w:t>
      </w:r>
      <w:r w:rsidR="006E72C6" w:rsidRPr="00217525">
        <w:rPr>
          <w:rFonts w:ascii="Arial" w:eastAsia="Arial" w:hAnsi="Arial" w:cs="Arial"/>
          <w:sz w:val="20"/>
          <w:szCs w:val="20"/>
          <w:lang w:val="es-CO"/>
        </w:rPr>
        <w:t xml:space="preserve">(artículo 5 </w:t>
      </w:r>
      <w:r w:rsidR="00C124A0" w:rsidRPr="00217525">
        <w:rPr>
          <w:rFonts w:ascii="Arial" w:eastAsia="Arial" w:hAnsi="Arial" w:cs="Arial"/>
          <w:sz w:val="20"/>
          <w:szCs w:val="20"/>
          <w:lang w:val="es-CO"/>
        </w:rPr>
        <w:t xml:space="preserve">del </w:t>
      </w:r>
      <w:r w:rsidR="006E72C6" w:rsidRPr="00217525">
        <w:rPr>
          <w:rFonts w:ascii="Arial" w:eastAsia="Arial" w:hAnsi="Arial" w:cs="Arial"/>
          <w:sz w:val="20"/>
          <w:szCs w:val="20"/>
          <w:lang w:val="es-CO"/>
        </w:rPr>
        <w:t>Decreto – Ley 019 de 2012), en el que se confier</w:t>
      </w:r>
      <w:r w:rsidR="00805922" w:rsidRPr="00217525">
        <w:rPr>
          <w:rFonts w:ascii="Arial" w:eastAsia="Arial" w:hAnsi="Arial" w:cs="Arial"/>
          <w:sz w:val="20"/>
          <w:szCs w:val="20"/>
          <w:lang w:val="es-CO"/>
        </w:rPr>
        <w:t>e</w:t>
      </w:r>
      <w:r w:rsidR="006E72C6" w:rsidRPr="00217525">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217525">
        <w:rPr>
          <w:rFonts w:ascii="Arial" w:eastAsia="Arial" w:hAnsi="Arial" w:cs="Arial"/>
          <w:sz w:val="20"/>
          <w:szCs w:val="20"/>
          <w:lang w:val="es-CO"/>
        </w:rPr>
        <w:t>p</w:t>
      </w:r>
      <w:r w:rsidR="006E72C6" w:rsidRPr="00217525">
        <w:rPr>
          <w:rFonts w:ascii="Arial" w:eastAsia="Arial" w:hAnsi="Arial" w:cs="Arial"/>
          <w:sz w:val="20"/>
          <w:szCs w:val="20"/>
          <w:lang w:val="es-CO"/>
        </w:rPr>
        <w:t xml:space="preserve">roceso y en la suscripción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006E72C6" w:rsidRPr="00217525">
        <w:rPr>
          <w:rFonts w:ascii="Arial" w:eastAsia="Arial" w:hAnsi="Arial" w:cs="Arial"/>
          <w:sz w:val="20"/>
          <w:szCs w:val="20"/>
          <w:lang w:val="es-CO"/>
        </w:rPr>
        <w:t xml:space="preserve">. No obstante, la simple entrega física o radicación de la oferta en la </w:t>
      </w:r>
      <w:r w:rsidR="00E41DBB" w:rsidRPr="00217525">
        <w:rPr>
          <w:rFonts w:ascii="Arial" w:eastAsia="Arial" w:hAnsi="Arial" w:cs="Arial"/>
          <w:sz w:val="20"/>
          <w:szCs w:val="20"/>
          <w:lang w:val="es-CO"/>
        </w:rPr>
        <w:t>Entidad</w:t>
      </w:r>
      <w:r w:rsidR="006E72C6" w:rsidRPr="00217525">
        <w:rPr>
          <w:rFonts w:ascii="Arial" w:eastAsia="Arial" w:hAnsi="Arial" w:cs="Arial"/>
          <w:sz w:val="20"/>
          <w:szCs w:val="20"/>
          <w:lang w:val="es-CO"/>
        </w:rPr>
        <w:t xml:space="preserve"> puede realizarla cualquier persona sin necesidad de poder </w:t>
      </w:r>
      <w:r w:rsidR="006D5D13" w:rsidRPr="00217525">
        <w:rPr>
          <w:rFonts w:ascii="Arial" w:eastAsia="Arial" w:hAnsi="Arial" w:cs="Arial"/>
          <w:sz w:val="20"/>
          <w:szCs w:val="20"/>
          <w:lang w:val="es-CO"/>
        </w:rPr>
        <w:t>o</w:t>
      </w:r>
      <w:r w:rsidR="006E72C6" w:rsidRPr="00217525">
        <w:rPr>
          <w:rFonts w:ascii="Arial" w:eastAsia="Arial" w:hAnsi="Arial" w:cs="Arial"/>
          <w:sz w:val="20"/>
          <w:szCs w:val="20"/>
          <w:lang w:val="es-CO"/>
        </w:rPr>
        <w:t xml:space="preserve"> autorización.</w:t>
      </w:r>
    </w:p>
    <w:p w14:paraId="6AEB7C02" w14:textId="0BCDAD7C" w:rsidR="00D40CA0" w:rsidRPr="00217525" w:rsidRDefault="00D40CA0"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apoderado</w:t>
      </w:r>
      <w:r w:rsidR="002644ED" w:rsidRPr="00217525">
        <w:rPr>
          <w:rFonts w:ascii="Arial" w:eastAsia="Arial" w:hAnsi="Arial" w:cs="Arial"/>
          <w:sz w:val="20"/>
          <w:szCs w:val="20"/>
          <w:lang w:val="es-CO"/>
        </w:rPr>
        <w:t xml:space="preserve"> </w:t>
      </w:r>
      <w:r w:rsidR="00AF6FE5" w:rsidRPr="00217525">
        <w:rPr>
          <w:rFonts w:ascii="Arial" w:eastAsia="Arial" w:hAnsi="Arial" w:cs="Arial"/>
          <w:sz w:val="20"/>
          <w:szCs w:val="20"/>
          <w:lang w:val="es-CO"/>
        </w:rPr>
        <w:t>que firm</w:t>
      </w:r>
      <w:r w:rsidR="00C4259B" w:rsidRPr="00217525">
        <w:rPr>
          <w:rFonts w:ascii="Arial" w:eastAsia="Arial" w:hAnsi="Arial" w:cs="Arial"/>
          <w:sz w:val="20"/>
          <w:szCs w:val="20"/>
          <w:lang w:val="es-CO"/>
        </w:rPr>
        <w:t>e</w:t>
      </w:r>
      <w:r w:rsidR="00AF6FE5" w:rsidRPr="00217525">
        <w:rPr>
          <w:rFonts w:ascii="Arial" w:eastAsia="Arial" w:hAnsi="Arial" w:cs="Arial"/>
          <w:sz w:val="20"/>
          <w:szCs w:val="20"/>
          <w:lang w:val="es-CO"/>
        </w:rPr>
        <w:t xml:space="preserve"> la oferta </w:t>
      </w:r>
      <w:r w:rsidRPr="00217525">
        <w:rPr>
          <w:rFonts w:ascii="Arial" w:eastAsia="Arial" w:hAnsi="Arial" w:cs="Arial"/>
          <w:sz w:val="20"/>
          <w:szCs w:val="20"/>
          <w:lang w:val="es-CO"/>
        </w:rPr>
        <w:t>podrá</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una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persona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natural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jurídica</w:t>
      </w:r>
      <w:r w:rsidR="002644ED" w:rsidRPr="00217525">
        <w:rPr>
          <w:rFonts w:ascii="Arial" w:eastAsia="Arial" w:hAnsi="Arial" w:cs="Arial"/>
          <w:sz w:val="20"/>
          <w:szCs w:val="20"/>
          <w:lang w:val="es-CO"/>
        </w:rPr>
        <w:t xml:space="preserve"> </w:t>
      </w:r>
      <w:r w:rsidR="00DF4F90"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todo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caso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debe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tener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domicilio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permanente,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efectos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proceso,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República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Colombia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debe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estar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facultado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representar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al</w:t>
      </w:r>
      <w:r w:rsidR="002644ED" w:rsidRPr="00217525">
        <w:rPr>
          <w:rFonts w:ascii="Arial" w:eastAsia="Arial" w:hAnsi="Arial" w:cs="Arial"/>
          <w:sz w:val="20"/>
          <w:szCs w:val="20"/>
          <w:lang w:val="es-CO"/>
        </w:rPr>
        <w:t xml:space="preserve"> </w:t>
      </w:r>
      <w:r w:rsidR="00A41882" w:rsidRPr="00217525">
        <w:rPr>
          <w:rFonts w:ascii="Arial" w:eastAsia="Arial" w:hAnsi="Arial" w:cs="Arial"/>
          <w:sz w:val="20"/>
          <w:szCs w:val="20"/>
          <w:lang w:val="es-CO"/>
        </w:rPr>
        <w:t>P</w:t>
      </w:r>
      <w:r w:rsidR="00A4008A" w:rsidRPr="00217525">
        <w:rPr>
          <w:rFonts w:ascii="Arial" w:eastAsia="Arial" w:hAnsi="Arial" w:cs="Arial"/>
          <w:sz w:val="20"/>
          <w:szCs w:val="20"/>
          <w:lang w:val="es-CO"/>
        </w:rPr>
        <w:t>roponente</w:t>
      </w:r>
      <w:r w:rsidR="002644ED" w:rsidRPr="00217525">
        <w:rPr>
          <w:rFonts w:ascii="Arial" w:eastAsia="Arial" w:hAnsi="Arial" w:cs="Arial"/>
          <w:sz w:val="20"/>
          <w:szCs w:val="20"/>
          <w:lang w:val="es-CO"/>
        </w:rPr>
        <w:t xml:space="preserve"> </w:t>
      </w:r>
      <w:r w:rsidR="00A4008A" w:rsidRPr="00217525">
        <w:rPr>
          <w:rFonts w:ascii="Arial" w:eastAsia="Arial" w:hAnsi="Arial" w:cs="Arial"/>
          <w:sz w:val="20"/>
          <w:szCs w:val="20"/>
          <w:lang w:val="es-CO"/>
        </w:rPr>
        <w:t xml:space="preserve">y/o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todos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integrantes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00A41882" w:rsidRPr="00217525">
        <w:rPr>
          <w:rFonts w:ascii="Arial" w:eastAsia="Arial" w:hAnsi="Arial" w:cs="Arial"/>
          <w:sz w:val="20"/>
          <w:szCs w:val="20"/>
          <w:lang w:val="es-CO"/>
        </w:rPr>
        <w:t>P</w:t>
      </w:r>
      <w:r w:rsidRPr="00217525">
        <w:rPr>
          <w:rFonts w:ascii="Arial" w:eastAsia="Arial" w:hAnsi="Arial" w:cs="Arial"/>
          <w:sz w:val="20"/>
          <w:szCs w:val="20"/>
          <w:lang w:val="es-CO"/>
        </w:rPr>
        <w:t>roponente</w:t>
      </w:r>
      <w:r w:rsidR="002644ED" w:rsidRPr="00217525">
        <w:rPr>
          <w:rFonts w:ascii="Arial" w:eastAsia="Arial" w:hAnsi="Arial" w:cs="Arial"/>
          <w:sz w:val="20"/>
          <w:szCs w:val="20"/>
          <w:lang w:val="es-CO"/>
        </w:rPr>
        <w:t xml:space="preserve"> </w:t>
      </w:r>
      <w:r w:rsidR="00A41882" w:rsidRPr="00217525">
        <w:rPr>
          <w:rFonts w:ascii="Arial" w:eastAsia="Arial" w:hAnsi="Arial" w:cs="Arial"/>
          <w:sz w:val="20"/>
          <w:szCs w:val="20"/>
          <w:lang w:val="es-CO"/>
        </w:rPr>
        <w:t>P</w:t>
      </w:r>
      <w:r w:rsidRPr="00217525">
        <w:rPr>
          <w:rFonts w:ascii="Arial" w:eastAsia="Arial" w:hAnsi="Arial" w:cs="Arial"/>
          <w:sz w:val="20"/>
          <w:szCs w:val="20"/>
          <w:lang w:val="es-CO"/>
        </w:rPr>
        <w:t>lural,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efectos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adelantar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su</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nombre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manera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específica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siguientes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actividades: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w:t>
      </w:r>
      <w:r w:rsidR="002644ED" w:rsidRPr="00217525">
        <w:rPr>
          <w:rFonts w:ascii="Arial" w:eastAsia="Arial" w:hAnsi="Arial" w:cs="Arial"/>
          <w:sz w:val="20"/>
          <w:szCs w:val="20"/>
          <w:lang w:val="es-CO"/>
        </w:rPr>
        <w:t xml:space="preserve"> </w:t>
      </w:r>
      <w:r w:rsidR="00D867B6" w:rsidRPr="00217525">
        <w:rPr>
          <w:rFonts w:ascii="Arial" w:eastAsia="Arial" w:hAnsi="Arial" w:cs="Arial"/>
          <w:sz w:val="20"/>
          <w:szCs w:val="20"/>
          <w:lang w:val="es-CO"/>
        </w:rPr>
        <w:t>presentar</w:t>
      </w:r>
      <w:r w:rsidR="002644ED" w:rsidRPr="00217525">
        <w:rPr>
          <w:rFonts w:ascii="Arial" w:eastAsia="Arial" w:hAnsi="Arial" w:cs="Arial"/>
          <w:sz w:val="20"/>
          <w:szCs w:val="20"/>
          <w:lang w:val="es-CO"/>
        </w:rPr>
        <w:t xml:space="preserve"> </w:t>
      </w:r>
      <w:r w:rsidR="00FD6703" w:rsidRPr="00217525">
        <w:rPr>
          <w:rFonts w:ascii="Arial" w:eastAsia="Arial" w:hAnsi="Arial" w:cs="Arial"/>
          <w:sz w:val="20"/>
          <w:szCs w:val="20"/>
          <w:lang w:val="es-CO"/>
        </w:rPr>
        <w:t>o</w:t>
      </w:r>
      <w:r w:rsidRPr="00217525">
        <w:rPr>
          <w:rFonts w:ascii="Arial" w:eastAsia="Arial" w:hAnsi="Arial" w:cs="Arial"/>
          <w:sz w:val="20"/>
          <w:szCs w:val="20"/>
          <w:lang w:val="es-CO"/>
        </w:rPr>
        <w:t>ferta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004937D2" w:rsidRPr="00217525">
        <w:rPr>
          <w:rFonts w:ascii="Arial" w:eastAsia="Arial" w:hAnsi="Arial" w:cs="Arial"/>
          <w:sz w:val="20"/>
          <w:szCs w:val="20"/>
          <w:lang w:val="es-CO"/>
        </w:rPr>
        <w:t>P</w:t>
      </w:r>
      <w:r w:rsidRPr="00217525">
        <w:rPr>
          <w:rFonts w:ascii="Arial" w:eastAsia="Arial" w:hAnsi="Arial" w:cs="Arial"/>
          <w:sz w:val="20"/>
          <w:szCs w:val="20"/>
          <w:lang w:val="es-CO"/>
        </w:rPr>
        <w:t>roceso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004937D2" w:rsidRPr="00217525">
        <w:rPr>
          <w:rFonts w:ascii="Arial" w:eastAsia="Arial" w:hAnsi="Arial" w:cs="Arial"/>
          <w:sz w:val="20"/>
          <w:szCs w:val="20"/>
          <w:lang w:val="es-CO"/>
        </w:rPr>
        <w:t>C</w:t>
      </w:r>
      <w:r w:rsidRPr="00217525">
        <w:rPr>
          <w:rFonts w:ascii="Arial" w:eastAsia="Arial" w:hAnsi="Arial" w:cs="Arial"/>
          <w:sz w:val="20"/>
          <w:szCs w:val="20"/>
          <w:lang w:val="es-CO"/>
        </w:rPr>
        <w:t>ontratación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trata</w:t>
      </w:r>
      <w:r w:rsidR="002644ED" w:rsidRPr="00217525">
        <w:rPr>
          <w:rFonts w:ascii="Arial" w:eastAsia="Arial" w:hAnsi="Arial" w:cs="Arial"/>
          <w:sz w:val="20"/>
          <w:szCs w:val="20"/>
          <w:lang w:val="es-CO"/>
        </w:rPr>
        <w:t xml:space="preserve"> </w:t>
      </w:r>
      <w:r w:rsidR="00B37A71" w:rsidRPr="00217525">
        <w:rPr>
          <w:rFonts w:ascii="Arial" w:eastAsia="Arial" w:hAnsi="Arial" w:cs="Arial"/>
          <w:sz w:val="20"/>
          <w:szCs w:val="20"/>
          <w:lang w:val="es-CO"/>
        </w:rPr>
        <w:t>estos Términos de Referencia</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(ii)</w:t>
      </w:r>
      <w:r w:rsidR="00C124A0" w:rsidRPr="00217525">
        <w:rPr>
          <w:rFonts w:ascii="Arial" w:eastAsia="Arial" w:hAnsi="Arial" w:cs="Arial"/>
          <w:sz w:val="20"/>
          <w:szCs w:val="20"/>
          <w:lang w:val="es-CO"/>
        </w:rPr>
        <w:t xml:space="preserve"> </w:t>
      </w:r>
      <w:r w:rsidRPr="00217525">
        <w:rPr>
          <w:rFonts w:ascii="Arial" w:eastAsia="Arial" w:hAnsi="Arial" w:cs="Arial"/>
          <w:sz w:val="20"/>
          <w:szCs w:val="20"/>
          <w:lang w:val="es-CO"/>
        </w:rPr>
        <w:t>resp</w:t>
      </w:r>
      <w:r w:rsidR="00C124A0" w:rsidRPr="00217525">
        <w:rPr>
          <w:rFonts w:ascii="Arial" w:eastAsia="Arial" w:hAnsi="Arial" w:cs="Arial"/>
          <w:sz w:val="20"/>
          <w:szCs w:val="20"/>
          <w:lang w:val="es-CO"/>
        </w:rPr>
        <w:t>onder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requerimientos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aclaraciones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solicit</w:t>
      </w:r>
      <w:r w:rsidR="00C124A0" w:rsidRPr="00217525">
        <w:rPr>
          <w:rFonts w:ascii="Arial" w:eastAsia="Arial" w:hAnsi="Arial" w:cs="Arial"/>
          <w:sz w:val="20"/>
          <w:szCs w:val="20"/>
          <w:lang w:val="es-CO"/>
        </w:rPr>
        <w:t>ados</w:t>
      </w:r>
      <w:r w:rsidR="002644ED" w:rsidRPr="00217525">
        <w:rPr>
          <w:rFonts w:ascii="Arial" w:eastAsia="Arial" w:hAnsi="Arial" w:cs="Arial"/>
          <w:sz w:val="20"/>
          <w:szCs w:val="20"/>
          <w:lang w:val="es-CO"/>
        </w:rPr>
        <w:t xml:space="preserve"> </w:t>
      </w:r>
      <w:r w:rsidR="00C124A0" w:rsidRPr="00217525">
        <w:rPr>
          <w:rFonts w:ascii="Arial" w:eastAsia="Arial" w:hAnsi="Arial" w:cs="Arial"/>
          <w:sz w:val="20"/>
          <w:szCs w:val="20"/>
          <w:lang w:val="es-CO"/>
        </w:rPr>
        <w:t xml:space="preserve">por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(iii)</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recibir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notificaciones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haya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lugar</w:t>
      </w:r>
      <w:r w:rsidR="002D1C6F" w:rsidRPr="00217525">
        <w:rPr>
          <w:rFonts w:ascii="Arial" w:eastAsia="Arial" w:hAnsi="Arial" w:cs="Arial"/>
          <w:sz w:val="20"/>
          <w:szCs w:val="20"/>
          <w:lang w:val="es-CO"/>
        </w:rPr>
        <w:t>;</w:t>
      </w:r>
      <w:r w:rsidRPr="00217525">
        <w:rPr>
          <w:rFonts w:ascii="Arial" w:eastAsia="Arial" w:hAnsi="Arial" w:cs="Arial"/>
          <w:sz w:val="20"/>
          <w:szCs w:val="20"/>
          <w:lang w:val="es-CO"/>
        </w:rPr>
        <w:t>(iv)</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suscribir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nombre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representación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adjudicatario</w:t>
      </w:r>
      <w:r w:rsidR="00522767" w:rsidRPr="00217525">
        <w:rPr>
          <w:rFonts w:ascii="Arial" w:eastAsia="Arial" w:hAnsi="Arial" w:cs="Arial"/>
          <w:sz w:val="20"/>
          <w:szCs w:val="20"/>
          <w:lang w:val="es-CO"/>
        </w:rPr>
        <w:t>,</w:t>
      </w:r>
      <w:r w:rsidR="003921E0" w:rsidRPr="00217525">
        <w:rPr>
          <w:rFonts w:ascii="Arial" w:eastAsia="Arial" w:hAnsi="Arial" w:cs="Arial"/>
          <w:sz w:val="20"/>
          <w:szCs w:val="20"/>
          <w:lang w:val="es-CO"/>
        </w:rPr>
        <w:t xml:space="preserve"> </w:t>
      </w:r>
      <w:r w:rsidR="006A63DF" w:rsidRPr="00217525">
        <w:rPr>
          <w:rFonts w:ascii="Arial" w:eastAsia="Arial" w:hAnsi="Arial" w:cs="Arial"/>
          <w:sz w:val="20"/>
          <w:szCs w:val="20"/>
          <w:lang w:val="es-CO"/>
        </w:rPr>
        <w:t>así como el acta de terminación y liquidación, si a ello hubiere lugar.</w:t>
      </w:r>
    </w:p>
    <w:p w14:paraId="11EA844E" w14:textId="05ACE4B0" w:rsidR="00EA4CD9" w:rsidRDefault="00D40CA0"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Las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personas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extranjeras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participen</w:t>
      </w:r>
      <w:r w:rsidR="002644ED" w:rsidRPr="00217525">
        <w:rPr>
          <w:rFonts w:ascii="Arial" w:eastAsia="Arial" w:hAnsi="Arial" w:cs="Arial"/>
          <w:sz w:val="20"/>
          <w:szCs w:val="20"/>
          <w:lang w:val="es-CO"/>
        </w:rPr>
        <w:t xml:space="preserve"> </w:t>
      </w:r>
      <w:r w:rsidR="00A4008A" w:rsidRPr="00217525">
        <w:rPr>
          <w:rFonts w:ascii="Arial" w:eastAsia="Arial" w:hAnsi="Arial" w:cs="Arial"/>
          <w:sz w:val="20"/>
          <w:szCs w:val="20"/>
          <w:lang w:val="es-CO"/>
        </w:rPr>
        <w:t xml:space="preserve">mediante un </w:t>
      </w:r>
      <w:r w:rsidR="00D406C5" w:rsidRPr="00217525">
        <w:rPr>
          <w:rFonts w:ascii="Arial" w:eastAsia="Arial" w:hAnsi="Arial" w:cs="Arial"/>
          <w:sz w:val="20"/>
          <w:szCs w:val="20"/>
          <w:lang w:val="es-CO"/>
        </w:rPr>
        <w:t>P</w:t>
      </w:r>
      <w:r w:rsidR="00A4008A" w:rsidRPr="00217525">
        <w:rPr>
          <w:rFonts w:ascii="Arial" w:eastAsia="Arial" w:hAnsi="Arial" w:cs="Arial"/>
          <w:sz w:val="20"/>
          <w:szCs w:val="20"/>
          <w:lang w:val="es-CO"/>
        </w:rPr>
        <w:t xml:space="preserve">roponente </w:t>
      </w:r>
      <w:r w:rsidR="00D406C5" w:rsidRPr="00217525">
        <w:rPr>
          <w:rFonts w:ascii="Arial" w:eastAsia="Arial" w:hAnsi="Arial" w:cs="Arial"/>
          <w:sz w:val="20"/>
          <w:szCs w:val="20"/>
          <w:lang w:val="es-CO"/>
        </w:rPr>
        <w:t>P</w:t>
      </w:r>
      <w:r w:rsidR="00A4008A" w:rsidRPr="00217525">
        <w:rPr>
          <w:rFonts w:ascii="Arial" w:eastAsia="Arial" w:hAnsi="Arial" w:cs="Arial"/>
          <w:sz w:val="20"/>
          <w:szCs w:val="20"/>
          <w:lang w:val="es-CO"/>
        </w:rPr>
        <w:t>lural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podrán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constituir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un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w:t>
      </w:r>
      <w:r w:rsidR="00F02515" w:rsidRPr="00217525">
        <w:rPr>
          <w:rFonts w:ascii="Arial" w:eastAsia="Arial" w:hAnsi="Arial" w:cs="Arial"/>
          <w:sz w:val="20"/>
          <w:szCs w:val="20"/>
          <w:lang w:val="es-CO"/>
        </w:rPr>
        <w:t>o</w:t>
      </w:r>
      <w:r w:rsidRPr="00217525">
        <w:rPr>
          <w:rFonts w:ascii="Arial" w:eastAsia="Arial" w:hAnsi="Arial" w:cs="Arial"/>
          <w:sz w:val="20"/>
          <w:szCs w:val="20"/>
          <w:lang w:val="es-CO"/>
        </w:rPr>
        <w:t>lo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apoderado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común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caso,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bastará</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todos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efectos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presentación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poder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común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otorgado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por</w:t>
      </w:r>
      <w:r w:rsidR="002644ED" w:rsidRPr="00217525">
        <w:rPr>
          <w:rFonts w:ascii="Arial" w:eastAsia="Arial" w:hAnsi="Arial" w:cs="Arial"/>
          <w:sz w:val="20"/>
          <w:szCs w:val="20"/>
          <w:lang w:val="es-CO"/>
        </w:rPr>
        <w:t xml:space="preserve"> </w:t>
      </w:r>
      <w:r w:rsidR="002D1C6F" w:rsidRPr="00217525">
        <w:rPr>
          <w:rFonts w:ascii="Arial" w:eastAsia="Arial" w:hAnsi="Arial" w:cs="Arial"/>
          <w:sz w:val="20"/>
          <w:szCs w:val="20"/>
          <w:lang w:val="es-CO"/>
        </w:rPr>
        <w:t xml:space="preserve">la totalidad de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integrantes</w:t>
      </w:r>
      <w:r w:rsidR="00222AA1" w:rsidRPr="00217525">
        <w:rPr>
          <w:rFonts w:ascii="Arial" w:eastAsia="Arial" w:hAnsi="Arial" w:cs="Arial"/>
          <w:sz w:val="20"/>
          <w:szCs w:val="20"/>
          <w:lang w:val="es-CO"/>
        </w:rPr>
        <w:t xml:space="preserve"> </w:t>
      </w:r>
      <w:r w:rsidRPr="00217525">
        <w:rPr>
          <w:rFonts w:ascii="Arial" w:eastAsia="Arial" w:hAnsi="Arial" w:cs="Arial"/>
          <w:sz w:val="20"/>
          <w:szCs w:val="20"/>
          <w:lang w:val="es-CO"/>
        </w:rPr>
        <w:t>con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requisitos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autenticación,</w:t>
      </w:r>
      <w:r w:rsidR="002644ED" w:rsidRPr="00217525">
        <w:rPr>
          <w:rFonts w:ascii="Arial" w:eastAsia="Arial" w:hAnsi="Arial" w:cs="Arial"/>
          <w:sz w:val="20"/>
          <w:szCs w:val="20"/>
          <w:lang w:val="es-CO"/>
        </w:rPr>
        <w:t xml:space="preserve"> </w:t>
      </w:r>
      <w:r w:rsidR="00FE522D" w:rsidRPr="00217525">
        <w:rPr>
          <w:rFonts w:ascii="Arial" w:eastAsia="Arial" w:hAnsi="Arial" w:cs="Arial"/>
          <w:sz w:val="20"/>
          <w:szCs w:val="20"/>
          <w:lang w:val="es-CO"/>
        </w:rPr>
        <w:t>L</w:t>
      </w:r>
      <w:r w:rsidR="00DA7E1A" w:rsidRPr="00217525">
        <w:rPr>
          <w:rFonts w:ascii="Arial" w:eastAsia="Arial" w:hAnsi="Arial" w:cs="Arial"/>
          <w:sz w:val="20"/>
          <w:szCs w:val="20"/>
          <w:lang w:val="es-CO"/>
        </w:rPr>
        <w:t xml:space="preserve">egalización </w:t>
      </w:r>
      <w:r w:rsidRPr="00217525">
        <w:rPr>
          <w:rFonts w:ascii="Arial" w:eastAsia="Arial" w:hAnsi="Arial" w:cs="Arial"/>
          <w:sz w:val="20"/>
          <w:szCs w:val="20"/>
          <w:lang w:val="es-CO"/>
        </w:rPr>
        <w:t>y/o</w:t>
      </w:r>
      <w:r w:rsidR="002644ED" w:rsidRPr="00217525">
        <w:rPr>
          <w:rFonts w:ascii="Arial" w:eastAsia="Arial" w:hAnsi="Arial" w:cs="Arial"/>
          <w:sz w:val="20"/>
          <w:szCs w:val="20"/>
          <w:lang w:val="es-CO"/>
        </w:rPr>
        <w:t xml:space="preserve"> </w:t>
      </w:r>
      <w:r w:rsidR="00652AA9" w:rsidRPr="00217525">
        <w:rPr>
          <w:rFonts w:ascii="Arial" w:eastAsia="Arial" w:hAnsi="Arial" w:cs="Arial"/>
          <w:sz w:val="20"/>
          <w:szCs w:val="20"/>
          <w:lang w:val="es-CO"/>
        </w:rPr>
        <w:t>A</w:t>
      </w:r>
      <w:r w:rsidRPr="00217525">
        <w:rPr>
          <w:rFonts w:ascii="Arial" w:eastAsia="Arial" w:hAnsi="Arial" w:cs="Arial"/>
          <w:sz w:val="20"/>
          <w:szCs w:val="20"/>
          <w:lang w:val="es-CO"/>
        </w:rPr>
        <w:t>postill</w:t>
      </w:r>
      <w:r w:rsidR="00FD050B"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traducción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exigidos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0063469F" w:rsidRPr="00217525">
        <w:rPr>
          <w:rFonts w:ascii="Arial" w:eastAsia="Arial" w:hAnsi="Arial" w:cs="Arial"/>
          <w:sz w:val="20"/>
          <w:szCs w:val="20"/>
          <w:lang w:val="es-CO"/>
        </w:rPr>
        <w:t>C</w:t>
      </w:r>
      <w:r w:rsidRPr="00217525">
        <w:rPr>
          <w:rFonts w:ascii="Arial" w:eastAsia="Arial" w:hAnsi="Arial" w:cs="Arial"/>
          <w:sz w:val="20"/>
          <w:szCs w:val="20"/>
          <w:lang w:val="es-CO"/>
        </w:rPr>
        <w:t>ódigo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Comercio</w:t>
      </w:r>
      <w:r w:rsidR="002644ED" w:rsidRPr="00217525">
        <w:rPr>
          <w:rFonts w:ascii="Arial" w:eastAsia="Arial" w:hAnsi="Arial" w:cs="Arial"/>
          <w:sz w:val="20"/>
          <w:szCs w:val="20"/>
          <w:lang w:val="es-CO"/>
        </w:rPr>
        <w:t xml:space="preserve"> </w:t>
      </w:r>
      <w:r w:rsidR="00B403F5" w:rsidRPr="00217525">
        <w:rPr>
          <w:rFonts w:ascii="Arial" w:eastAsia="Arial" w:hAnsi="Arial" w:cs="Arial"/>
          <w:sz w:val="20"/>
          <w:szCs w:val="20"/>
          <w:lang w:val="es-CO"/>
        </w:rPr>
        <w:t xml:space="preserve">y en el Código General del Proceso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Colombia</w:t>
      </w:r>
      <w:r w:rsidR="00CA6B87"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00F466CE" w:rsidRPr="00217525">
        <w:rPr>
          <w:rFonts w:ascii="Arial" w:eastAsia="Arial" w:hAnsi="Arial" w:cs="Arial"/>
          <w:sz w:val="20"/>
          <w:szCs w:val="20"/>
          <w:lang w:val="es-CO"/>
        </w:rPr>
        <w:t>incluyendo</w:t>
      </w:r>
      <w:r w:rsidR="00750230"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señalados</w:t>
      </w:r>
      <w:r w:rsidR="002644ED" w:rsidRPr="00217525">
        <w:rPr>
          <w:rFonts w:ascii="Arial" w:eastAsia="Arial" w:hAnsi="Arial" w:cs="Arial"/>
          <w:sz w:val="20"/>
          <w:szCs w:val="20"/>
          <w:lang w:val="es-CO"/>
        </w:rPr>
        <w:t xml:space="preserve"> </w:t>
      </w:r>
      <w:r w:rsidR="00D15F20" w:rsidRPr="00217525">
        <w:rPr>
          <w:rFonts w:ascii="Arial" w:eastAsia="Arial" w:hAnsi="Arial" w:cs="Arial"/>
          <w:sz w:val="20"/>
          <w:szCs w:val="20"/>
          <w:lang w:val="es-CO"/>
        </w:rPr>
        <w:t>en los</w:t>
      </w:r>
      <w:r w:rsidR="002D2FBC" w:rsidRPr="00217525">
        <w:rPr>
          <w:rFonts w:ascii="Arial" w:eastAsia="Arial" w:hAnsi="Arial" w:cs="Arial"/>
          <w:sz w:val="20"/>
          <w:szCs w:val="20"/>
          <w:lang w:val="es-CO"/>
        </w:rPr>
        <w:t xml:space="preserve"> Términos de Referencia</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poder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refiere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párrafo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podrá</w:t>
      </w:r>
      <w:r w:rsidR="002644ED" w:rsidRPr="00217525">
        <w:rPr>
          <w:rFonts w:ascii="Arial" w:eastAsia="Arial" w:hAnsi="Arial" w:cs="Arial"/>
          <w:sz w:val="20"/>
          <w:szCs w:val="20"/>
          <w:lang w:val="es-CO"/>
        </w:rPr>
        <w:t xml:space="preserve"> </w:t>
      </w:r>
      <w:r w:rsidR="00427767" w:rsidRPr="00217525">
        <w:rPr>
          <w:rFonts w:ascii="Arial" w:eastAsia="Arial" w:hAnsi="Arial" w:cs="Arial"/>
          <w:sz w:val="20"/>
          <w:szCs w:val="20"/>
          <w:lang w:val="es-CO"/>
        </w:rPr>
        <w:t xml:space="preserve">conferirse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mismo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acto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constitución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A4008A" w:rsidRPr="00217525">
        <w:rPr>
          <w:rFonts w:ascii="Arial" w:eastAsia="Arial" w:hAnsi="Arial" w:cs="Arial"/>
          <w:sz w:val="20"/>
          <w:szCs w:val="20"/>
          <w:lang w:val="es-CO"/>
        </w:rPr>
        <w:t xml:space="preserve"> </w:t>
      </w:r>
      <w:r w:rsidR="00B403F5" w:rsidRPr="00217525">
        <w:rPr>
          <w:rFonts w:ascii="Arial" w:eastAsia="Arial" w:hAnsi="Arial" w:cs="Arial"/>
          <w:sz w:val="20"/>
          <w:szCs w:val="20"/>
          <w:lang w:val="es-CO"/>
        </w:rPr>
        <w:t>P</w:t>
      </w:r>
      <w:r w:rsidR="00A4008A" w:rsidRPr="00217525">
        <w:rPr>
          <w:rFonts w:ascii="Arial" w:eastAsia="Arial" w:hAnsi="Arial" w:cs="Arial"/>
          <w:sz w:val="20"/>
          <w:szCs w:val="20"/>
          <w:lang w:val="es-CO"/>
        </w:rPr>
        <w:t xml:space="preserve">roponente </w:t>
      </w:r>
      <w:r w:rsidR="00B403F5" w:rsidRPr="00217525">
        <w:rPr>
          <w:rFonts w:ascii="Arial" w:eastAsia="Arial" w:hAnsi="Arial" w:cs="Arial"/>
          <w:sz w:val="20"/>
          <w:szCs w:val="20"/>
          <w:lang w:val="es-CO"/>
        </w:rPr>
        <w:t>P</w:t>
      </w:r>
      <w:r w:rsidR="00A4008A" w:rsidRPr="00217525">
        <w:rPr>
          <w:rFonts w:ascii="Arial" w:eastAsia="Arial" w:hAnsi="Arial" w:cs="Arial"/>
          <w:sz w:val="20"/>
          <w:szCs w:val="20"/>
          <w:lang w:val="es-CO"/>
        </w:rPr>
        <w:t xml:space="preserve">lural. </w:t>
      </w:r>
    </w:p>
    <w:p w14:paraId="70DFE426" w14:textId="77777777" w:rsidR="003B526A" w:rsidRDefault="003B526A" w:rsidP="00B70C75">
      <w:pPr>
        <w:pStyle w:val="InviasNormal"/>
        <w:jc w:val="both"/>
        <w:rPr>
          <w:rFonts w:ascii="Arial" w:eastAsia="Arial" w:hAnsi="Arial" w:cs="Arial"/>
          <w:sz w:val="20"/>
          <w:szCs w:val="20"/>
          <w:lang w:val="es-CO"/>
        </w:rPr>
      </w:pPr>
    </w:p>
    <w:p w14:paraId="3E78CB70" w14:textId="77777777" w:rsidR="003B526A" w:rsidRPr="00217525" w:rsidRDefault="003B526A" w:rsidP="00B70C75">
      <w:pPr>
        <w:pStyle w:val="InviasNormal"/>
        <w:jc w:val="both"/>
        <w:rPr>
          <w:rFonts w:ascii="Arial" w:eastAsia="Arial" w:hAnsi="Arial" w:cs="Arial"/>
          <w:sz w:val="20"/>
          <w:szCs w:val="20"/>
          <w:lang w:val="es-CO"/>
        </w:rPr>
      </w:pPr>
    </w:p>
    <w:p w14:paraId="4B145DD0" w14:textId="1075FA8F" w:rsidR="00EF7917" w:rsidRPr="00217525" w:rsidRDefault="00EF7917" w:rsidP="00B70C75">
      <w:pPr>
        <w:pStyle w:val="Prrafodelista"/>
        <w:numPr>
          <w:ilvl w:val="1"/>
          <w:numId w:val="60"/>
        </w:numPr>
        <w:spacing w:line="240" w:lineRule="auto"/>
        <w:outlineLvl w:val="1"/>
        <w:rPr>
          <w:rFonts w:ascii="Arial" w:hAnsi="Arial" w:cs="Arial"/>
          <w:smallCaps/>
          <w:sz w:val="20"/>
          <w:szCs w:val="20"/>
          <w:lang w:eastAsia="es-ES"/>
        </w:rPr>
      </w:pPr>
      <w:bookmarkStart w:id="343" w:name="_Toc201045164"/>
      <w:r w:rsidRPr="00217525">
        <w:rPr>
          <w:rFonts w:ascii="Arial" w:hAnsi="Arial" w:cs="Arial"/>
          <w:b/>
          <w:smallCaps/>
          <w:sz w:val="20"/>
          <w:szCs w:val="20"/>
          <w:lang w:eastAsia="es-ES"/>
        </w:rPr>
        <w:t>LIMITACIÓN A MIPYME</w:t>
      </w:r>
      <w:bookmarkEnd w:id="343"/>
    </w:p>
    <w:p w14:paraId="736BE1D0" w14:textId="77777777" w:rsidR="004344F6" w:rsidRPr="00F65FF8" w:rsidRDefault="004344F6" w:rsidP="004344F6">
      <w:pPr>
        <w:jc w:val="both"/>
        <w:rPr>
          <w:rFonts w:ascii="Arial" w:eastAsia="Arial" w:hAnsi="Arial" w:cs="Arial"/>
          <w:sz w:val="22"/>
          <w:szCs w:val="22"/>
        </w:rPr>
      </w:pPr>
      <w:r w:rsidRPr="00F65FF8">
        <w:rPr>
          <w:rFonts w:ascii="Arial" w:eastAsia="Arial" w:hAnsi="Arial" w:cs="Arial"/>
          <w:sz w:val="22"/>
          <w:szCs w:val="22"/>
        </w:rPr>
        <w:t xml:space="preserve">Para el presente proceso </w:t>
      </w:r>
      <w:r w:rsidRPr="00F65FF8">
        <w:rPr>
          <w:rFonts w:ascii="Arial" w:eastAsia="Arial" w:hAnsi="Arial" w:cs="Arial"/>
          <w:b/>
          <w:bCs/>
          <w:sz w:val="22"/>
          <w:szCs w:val="22"/>
        </w:rPr>
        <w:t>NO APLICA</w:t>
      </w:r>
      <w:r w:rsidRPr="00F65FF8">
        <w:rPr>
          <w:rFonts w:ascii="Arial" w:eastAsia="Arial" w:hAnsi="Arial" w:cs="Arial"/>
          <w:sz w:val="22"/>
          <w:szCs w:val="22"/>
        </w:rPr>
        <w:t xml:space="preserve"> la limitación a MIPYME</w:t>
      </w:r>
    </w:p>
    <w:p w14:paraId="0AC8A106" w14:textId="77777777" w:rsidR="00EF7917" w:rsidRPr="00217525" w:rsidRDefault="00EF7917" w:rsidP="00B70C75">
      <w:pPr>
        <w:jc w:val="both"/>
        <w:rPr>
          <w:rFonts w:ascii="Arial" w:eastAsia="Arial" w:hAnsi="Arial" w:cs="Arial"/>
          <w:sz w:val="20"/>
          <w:szCs w:val="20"/>
        </w:rPr>
      </w:pPr>
    </w:p>
    <w:p w14:paraId="6CE544A1" w14:textId="77777777" w:rsidR="00EF7917" w:rsidRPr="00217525" w:rsidRDefault="00EF7917" w:rsidP="00B70C75">
      <w:pPr>
        <w:jc w:val="both"/>
        <w:rPr>
          <w:rFonts w:ascii="Arial" w:hAnsi="Arial" w:cs="Arial"/>
          <w:sz w:val="20"/>
          <w:szCs w:val="20"/>
        </w:rPr>
      </w:pPr>
    </w:p>
    <w:p w14:paraId="597C3AA8" w14:textId="70B70444" w:rsidR="00444308" w:rsidRPr="00217525" w:rsidRDefault="00444308" w:rsidP="00B70C75">
      <w:pPr>
        <w:pStyle w:val="Prrafodelista"/>
        <w:numPr>
          <w:ilvl w:val="1"/>
          <w:numId w:val="60"/>
        </w:numPr>
        <w:spacing w:line="240" w:lineRule="auto"/>
        <w:outlineLvl w:val="1"/>
        <w:rPr>
          <w:rFonts w:ascii="Arial" w:hAnsi="Arial" w:cs="Arial"/>
          <w:smallCaps/>
          <w:sz w:val="20"/>
          <w:szCs w:val="20"/>
          <w:lang w:eastAsia="es-ES"/>
        </w:rPr>
      </w:pPr>
      <w:bookmarkStart w:id="344" w:name="_Toc198129702"/>
      <w:bookmarkStart w:id="345" w:name="_Toc198129703"/>
      <w:bookmarkStart w:id="346" w:name="_Toc99029270"/>
      <w:bookmarkStart w:id="347" w:name="_Toc99029271"/>
      <w:bookmarkStart w:id="348" w:name="_Toc99029272"/>
      <w:bookmarkStart w:id="349" w:name="_Toc99029273"/>
      <w:bookmarkStart w:id="350" w:name="_Toc99029274"/>
      <w:bookmarkStart w:id="351" w:name="_Toc99029275"/>
      <w:bookmarkStart w:id="352" w:name="_Toc99029276"/>
      <w:bookmarkStart w:id="353" w:name="_Ref25305537"/>
      <w:bookmarkStart w:id="354" w:name="_Toc32147324"/>
      <w:bookmarkStart w:id="355" w:name="_Toc32238846"/>
      <w:bookmarkStart w:id="356" w:name="_Toc35616205"/>
      <w:bookmarkStart w:id="357" w:name="_Toc40113332"/>
      <w:bookmarkStart w:id="358" w:name="_Toc108082895"/>
      <w:bookmarkStart w:id="359" w:name="_Toc201045165"/>
      <w:bookmarkEnd w:id="344"/>
      <w:bookmarkEnd w:id="345"/>
      <w:bookmarkEnd w:id="346"/>
      <w:bookmarkEnd w:id="347"/>
      <w:bookmarkEnd w:id="348"/>
      <w:bookmarkEnd w:id="349"/>
      <w:bookmarkEnd w:id="350"/>
      <w:bookmarkEnd w:id="351"/>
      <w:bookmarkEnd w:id="352"/>
      <w:r w:rsidRPr="00217525">
        <w:rPr>
          <w:rFonts w:ascii="Arial" w:hAnsi="Arial" w:cs="Arial"/>
          <w:b/>
          <w:smallCaps/>
          <w:sz w:val="20"/>
          <w:szCs w:val="20"/>
          <w:lang w:eastAsia="es-ES"/>
        </w:rPr>
        <w:t xml:space="preserve">ELABORACIÓN Y </w:t>
      </w:r>
      <w:commentRangeStart w:id="360"/>
      <w:r w:rsidRPr="00217525">
        <w:rPr>
          <w:rFonts w:ascii="Arial" w:hAnsi="Arial" w:cs="Arial"/>
          <w:b/>
          <w:smallCaps/>
          <w:sz w:val="20"/>
          <w:szCs w:val="20"/>
          <w:lang w:eastAsia="es-ES"/>
        </w:rPr>
        <w:t>PRESENTACIÓN</w:t>
      </w:r>
      <w:commentRangeEnd w:id="360"/>
      <w:r w:rsidR="00350E42" w:rsidRPr="00217525">
        <w:rPr>
          <w:rStyle w:val="Refdecomentario"/>
          <w:rFonts w:ascii="Arial" w:eastAsia="Times New Roman" w:hAnsi="Arial" w:cs="Arial"/>
          <w:sz w:val="20"/>
          <w:szCs w:val="20"/>
          <w:lang w:val="x-none" w:eastAsia="es-ES"/>
        </w:rPr>
        <w:commentReference w:id="360"/>
      </w:r>
      <w:r w:rsidRPr="00217525">
        <w:rPr>
          <w:rFonts w:ascii="Arial" w:hAnsi="Arial" w:cs="Arial"/>
          <w:b/>
          <w:smallCaps/>
          <w:sz w:val="20"/>
          <w:szCs w:val="20"/>
          <w:lang w:eastAsia="es-ES"/>
        </w:rPr>
        <w:t xml:space="preserve"> DE LA OFERTA</w:t>
      </w:r>
      <w:bookmarkEnd w:id="353"/>
      <w:bookmarkEnd w:id="354"/>
      <w:bookmarkEnd w:id="355"/>
      <w:bookmarkEnd w:id="356"/>
      <w:bookmarkEnd w:id="357"/>
      <w:bookmarkEnd w:id="358"/>
      <w:bookmarkEnd w:id="359"/>
    </w:p>
    <w:bookmarkEnd w:id="324"/>
    <w:bookmarkEnd w:id="337"/>
    <w:bookmarkEnd w:id="342"/>
    <w:p w14:paraId="28921724" w14:textId="77777777" w:rsidR="00EE35E8" w:rsidRPr="00217525" w:rsidRDefault="00EE35E8" w:rsidP="00B70C75">
      <w:pPr>
        <w:jc w:val="both"/>
        <w:rPr>
          <w:rFonts w:ascii="Arial" w:eastAsia="Arial" w:hAnsi="Arial" w:cs="Arial"/>
          <w:sz w:val="20"/>
          <w:szCs w:val="20"/>
        </w:rPr>
      </w:pPr>
      <w:r w:rsidRPr="00217525">
        <w:rPr>
          <w:rFonts w:ascii="Arial" w:eastAsia="Arial" w:hAnsi="Arial" w:cs="Arial"/>
          <w:sz w:val="20"/>
          <w:szCs w:val="20"/>
        </w:rPr>
        <w:t xml:space="preserve">La propuesta se conformará de la siguiente forma: </w:t>
      </w:r>
    </w:p>
    <w:p w14:paraId="6F15D149" w14:textId="77777777" w:rsidR="00350E42" w:rsidRPr="00217525" w:rsidRDefault="00350E42" w:rsidP="00B70C75">
      <w:pPr>
        <w:jc w:val="both"/>
        <w:rPr>
          <w:rFonts w:ascii="Arial" w:eastAsia="Arial" w:hAnsi="Arial" w:cs="Arial"/>
          <w:sz w:val="20"/>
          <w:szCs w:val="20"/>
        </w:rPr>
      </w:pPr>
    </w:p>
    <w:p w14:paraId="330ADD59"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Los proponentes deberán presentar sus ofertas mediante correo electrónico, hasta la fecha y hora establecidas en el cronograma, identificado con el número del presente PROCESO, el PATRIMONIO AUTÓNOMO, el Grupo al que presenta la oferta (SI APLICA), incluyendo los documentos exigidos en los presentes TÉRMINOS, de la siguiente manera: </w:t>
      </w:r>
    </w:p>
    <w:p w14:paraId="42DA74AD" w14:textId="77777777" w:rsidR="00350E42" w:rsidRPr="00217525" w:rsidRDefault="00350E42" w:rsidP="00B70C75">
      <w:pPr>
        <w:jc w:val="both"/>
        <w:rPr>
          <w:rFonts w:ascii="Arial" w:eastAsia="Arial" w:hAnsi="Arial" w:cs="Arial"/>
          <w:sz w:val="20"/>
          <w:szCs w:val="20"/>
        </w:rPr>
      </w:pPr>
    </w:p>
    <w:p w14:paraId="51BAE66A" w14:textId="02888C59" w:rsidR="00350E42" w:rsidRPr="00217525" w:rsidRDefault="00350E42" w:rsidP="00B70C75">
      <w:pPr>
        <w:pStyle w:val="Entidad-Capitulo"/>
        <w:keepNext w:val="0"/>
        <w:tabs>
          <w:tab w:val="clear" w:pos="4419"/>
        </w:tabs>
        <w:spacing w:before="0" w:after="0"/>
        <w:outlineLvl w:val="9"/>
        <w:rPr>
          <w:rFonts w:eastAsia="Arial"/>
          <w:smallCaps w:val="0"/>
          <w:lang w:eastAsia="es-CO"/>
        </w:rPr>
      </w:pPr>
      <w:r w:rsidRPr="00217525">
        <w:rPr>
          <w:rFonts w:eastAsia="Arial"/>
          <w:smallCaps w:val="0"/>
          <w:lang w:eastAsia="es-CO"/>
        </w:rPr>
        <w:t xml:space="preserve">a) ENTREGA DE ARCHIVOS: </w:t>
      </w:r>
    </w:p>
    <w:p w14:paraId="0A265AFC" w14:textId="77777777" w:rsidR="00350E42" w:rsidRPr="00217525" w:rsidRDefault="00350E42" w:rsidP="00B70C75">
      <w:pPr>
        <w:jc w:val="both"/>
        <w:rPr>
          <w:rFonts w:ascii="Arial" w:eastAsia="Arial" w:hAnsi="Arial" w:cs="Arial"/>
          <w:sz w:val="20"/>
          <w:szCs w:val="20"/>
        </w:rPr>
      </w:pPr>
    </w:p>
    <w:p w14:paraId="7C7D2D4A"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Se deberán enviar tres (3) correos electrónicos en principio: </w:t>
      </w:r>
    </w:p>
    <w:p w14:paraId="693F757A" w14:textId="77777777" w:rsidR="00350E42" w:rsidRPr="00217525" w:rsidRDefault="00350E42" w:rsidP="00B70C75">
      <w:pPr>
        <w:jc w:val="both"/>
        <w:rPr>
          <w:rFonts w:ascii="Arial" w:eastAsia="Arial" w:hAnsi="Arial" w:cs="Arial"/>
          <w:sz w:val="20"/>
          <w:szCs w:val="20"/>
        </w:rPr>
      </w:pPr>
    </w:p>
    <w:p w14:paraId="428AC46D" w14:textId="6896D60E" w:rsidR="00350E42" w:rsidRPr="00217525" w:rsidRDefault="00350E42" w:rsidP="00B70C75">
      <w:pPr>
        <w:jc w:val="both"/>
        <w:rPr>
          <w:rFonts w:ascii="Arial" w:eastAsia="Arial" w:hAnsi="Arial" w:cs="Arial"/>
          <w:sz w:val="20"/>
          <w:szCs w:val="20"/>
        </w:rPr>
      </w:pPr>
      <w:r w:rsidRPr="00217525">
        <w:rPr>
          <w:rFonts w:ascii="Arial" w:eastAsia="Arial" w:hAnsi="Arial" w:cs="Arial"/>
          <w:b/>
          <w:bCs/>
          <w:sz w:val="20"/>
          <w:szCs w:val="20"/>
        </w:rPr>
        <w:t>Correo No 1:</w:t>
      </w:r>
      <w:r w:rsidRPr="00217525">
        <w:rPr>
          <w:rFonts w:ascii="Arial" w:eastAsia="Arial" w:hAnsi="Arial" w:cs="Arial"/>
          <w:sz w:val="20"/>
          <w:szCs w:val="20"/>
        </w:rPr>
        <w:t xml:space="preserve"> </w:t>
      </w:r>
      <w:r w:rsidR="00AE0415" w:rsidRPr="00217525">
        <w:rPr>
          <w:rFonts w:ascii="Arial" w:eastAsia="Arial" w:hAnsi="Arial" w:cs="Arial"/>
          <w:sz w:val="20"/>
          <w:szCs w:val="20"/>
        </w:rPr>
        <w:tab/>
      </w:r>
      <w:r w:rsidR="00AE0415" w:rsidRPr="00217525">
        <w:rPr>
          <w:rFonts w:ascii="Arial" w:eastAsia="Arial" w:hAnsi="Arial" w:cs="Arial"/>
          <w:sz w:val="20"/>
          <w:szCs w:val="20"/>
        </w:rPr>
        <w:tab/>
      </w:r>
      <w:r w:rsidRPr="00217525">
        <w:rPr>
          <w:rFonts w:ascii="Arial" w:eastAsia="Arial" w:hAnsi="Arial" w:cs="Arial"/>
          <w:sz w:val="20"/>
          <w:szCs w:val="20"/>
        </w:rPr>
        <w:t xml:space="preserve">Requisitos habilitantes: requisitos de la capacidad jurídica, técnica, financiera. </w:t>
      </w:r>
    </w:p>
    <w:p w14:paraId="609E7425" w14:textId="77777777" w:rsidR="00350E42" w:rsidRPr="00217525" w:rsidRDefault="00350E42" w:rsidP="00B70C75">
      <w:pPr>
        <w:jc w:val="both"/>
        <w:rPr>
          <w:rFonts w:ascii="Arial" w:eastAsia="Arial" w:hAnsi="Arial" w:cs="Arial"/>
          <w:sz w:val="20"/>
          <w:szCs w:val="20"/>
        </w:rPr>
      </w:pPr>
    </w:p>
    <w:p w14:paraId="39DA9485" w14:textId="4785D0B3" w:rsidR="00350E42" w:rsidRPr="00217525" w:rsidRDefault="00350E42" w:rsidP="00B70C75">
      <w:pPr>
        <w:jc w:val="both"/>
        <w:rPr>
          <w:rFonts w:ascii="Arial" w:eastAsia="Arial" w:hAnsi="Arial" w:cs="Arial"/>
          <w:sz w:val="20"/>
          <w:szCs w:val="20"/>
        </w:rPr>
      </w:pPr>
      <w:r w:rsidRPr="00217525">
        <w:rPr>
          <w:rFonts w:ascii="Arial" w:eastAsia="Arial" w:hAnsi="Arial" w:cs="Arial"/>
          <w:b/>
          <w:bCs/>
          <w:sz w:val="20"/>
          <w:szCs w:val="20"/>
        </w:rPr>
        <w:t xml:space="preserve">Correo No 2: </w:t>
      </w:r>
      <w:r w:rsidR="00AE0415" w:rsidRPr="00217525">
        <w:rPr>
          <w:rFonts w:ascii="Arial" w:eastAsia="Arial" w:hAnsi="Arial" w:cs="Arial"/>
          <w:b/>
          <w:bCs/>
          <w:sz w:val="20"/>
          <w:szCs w:val="20"/>
        </w:rPr>
        <w:tab/>
      </w:r>
      <w:r w:rsidR="00AE0415" w:rsidRPr="00217525">
        <w:rPr>
          <w:rFonts w:ascii="Arial" w:eastAsia="Arial" w:hAnsi="Arial" w:cs="Arial"/>
          <w:b/>
          <w:bCs/>
          <w:sz w:val="20"/>
          <w:szCs w:val="20"/>
        </w:rPr>
        <w:tab/>
      </w:r>
      <w:r w:rsidRPr="00217525">
        <w:rPr>
          <w:rFonts w:ascii="Arial" w:eastAsia="Arial" w:hAnsi="Arial" w:cs="Arial"/>
          <w:sz w:val="20"/>
          <w:szCs w:val="20"/>
        </w:rPr>
        <w:t>Oferta económica, debe contener únicamente el ofrecimiento económico, en formato Excel y PDF. (Se deberá enviar la oferta económica en un archivo en un correo electrónico independiente de los que se envían los requisitos habilitantes y ponderables).</w:t>
      </w:r>
    </w:p>
    <w:p w14:paraId="11808D6F" w14:textId="77777777" w:rsidR="00350E42" w:rsidRPr="00217525" w:rsidRDefault="00350E42" w:rsidP="00B70C75">
      <w:pPr>
        <w:jc w:val="both"/>
        <w:rPr>
          <w:rFonts w:ascii="Arial" w:eastAsia="Arial" w:hAnsi="Arial" w:cs="Arial"/>
          <w:sz w:val="20"/>
          <w:szCs w:val="20"/>
        </w:rPr>
      </w:pPr>
    </w:p>
    <w:p w14:paraId="0BBE8A02" w14:textId="513E7CB3" w:rsidR="00350E42" w:rsidRPr="00217525" w:rsidRDefault="00350E42" w:rsidP="00B70C75">
      <w:pPr>
        <w:jc w:val="both"/>
        <w:rPr>
          <w:rFonts w:ascii="Arial" w:eastAsia="Arial" w:hAnsi="Arial" w:cs="Arial"/>
          <w:sz w:val="20"/>
          <w:szCs w:val="20"/>
        </w:rPr>
      </w:pPr>
      <w:r w:rsidRPr="00217525">
        <w:rPr>
          <w:rFonts w:ascii="Arial" w:eastAsia="Arial" w:hAnsi="Arial" w:cs="Arial"/>
          <w:b/>
          <w:bCs/>
          <w:sz w:val="20"/>
          <w:szCs w:val="20"/>
        </w:rPr>
        <w:t>Correo No 3:</w:t>
      </w:r>
      <w:r w:rsidRPr="00217525">
        <w:rPr>
          <w:rFonts w:ascii="Arial" w:eastAsia="Arial" w:hAnsi="Arial" w:cs="Arial"/>
          <w:sz w:val="20"/>
          <w:szCs w:val="20"/>
        </w:rPr>
        <w:t xml:space="preserve"> </w:t>
      </w:r>
      <w:r w:rsidR="00AE0415" w:rsidRPr="00217525">
        <w:rPr>
          <w:rFonts w:ascii="Arial" w:eastAsia="Arial" w:hAnsi="Arial" w:cs="Arial"/>
          <w:sz w:val="20"/>
          <w:szCs w:val="20"/>
        </w:rPr>
        <w:tab/>
      </w:r>
      <w:r w:rsidR="00AE0415" w:rsidRPr="00217525">
        <w:rPr>
          <w:rFonts w:ascii="Arial" w:eastAsia="Arial" w:hAnsi="Arial" w:cs="Arial"/>
          <w:sz w:val="20"/>
          <w:szCs w:val="20"/>
        </w:rPr>
        <w:tab/>
      </w:r>
      <w:r w:rsidRPr="00217525">
        <w:rPr>
          <w:rFonts w:ascii="Arial" w:eastAsia="Arial" w:hAnsi="Arial" w:cs="Arial"/>
          <w:sz w:val="20"/>
          <w:szCs w:val="20"/>
        </w:rPr>
        <w:t>Requisitos ponderables.</w:t>
      </w:r>
    </w:p>
    <w:p w14:paraId="27C1286C" w14:textId="77777777" w:rsidR="00350E42" w:rsidRPr="00217525" w:rsidRDefault="00350E42" w:rsidP="00B70C75">
      <w:pPr>
        <w:jc w:val="both"/>
        <w:rPr>
          <w:rFonts w:ascii="Arial" w:eastAsia="Arial" w:hAnsi="Arial" w:cs="Arial"/>
          <w:sz w:val="20"/>
          <w:szCs w:val="20"/>
        </w:rPr>
      </w:pPr>
    </w:p>
    <w:p w14:paraId="38388BD4"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Ahora bien, es importante tener en cuenta lo siguiente: </w:t>
      </w:r>
    </w:p>
    <w:p w14:paraId="6C5920A0" w14:textId="5926E02F"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w:t>
      </w:r>
      <w:r w:rsidR="00302EC8" w:rsidRPr="00217525">
        <w:rPr>
          <w:rFonts w:ascii="Arial" w:eastAsia="Arial" w:hAnsi="Arial" w:cs="Arial"/>
          <w:sz w:val="20"/>
          <w:szCs w:val="20"/>
        </w:rPr>
        <w:t xml:space="preserve"> </w:t>
      </w:r>
      <w:r w:rsidRPr="00217525">
        <w:rPr>
          <w:rFonts w:ascii="Arial" w:eastAsia="Arial" w:hAnsi="Arial" w:cs="Arial"/>
          <w:sz w:val="20"/>
          <w:szCs w:val="20"/>
        </w:rPr>
        <w:t xml:space="preserve">Los archivos deberán ser Comprimidos en </w:t>
      </w:r>
      <w:r w:rsidR="006939D0">
        <w:rPr>
          <w:rFonts w:ascii="Arial" w:eastAsia="Arial" w:hAnsi="Arial" w:cs="Arial"/>
          <w:sz w:val="20"/>
          <w:szCs w:val="20"/>
        </w:rPr>
        <w:t>.</w:t>
      </w:r>
      <w:r w:rsidRPr="00217525">
        <w:rPr>
          <w:rFonts w:ascii="Arial" w:eastAsia="Arial" w:hAnsi="Arial" w:cs="Arial"/>
          <w:sz w:val="20"/>
          <w:szCs w:val="20"/>
        </w:rPr>
        <w:t>zip.</w:t>
      </w:r>
    </w:p>
    <w:p w14:paraId="32458772" w14:textId="55777D8B"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w:t>
      </w:r>
      <w:r w:rsidR="00302EC8" w:rsidRPr="00217525">
        <w:rPr>
          <w:rFonts w:ascii="Arial" w:eastAsia="Arial" w:hAnsi="Arial" w:cs="Arial"/>
          <w:sz w:val="20"/>
          <w:szCs w:val="20"/>
        </w:rPr>
        <w:t xml:space="preserve"> </w:t>
      </w:r>
      <w:r w:rsidRPr="00217525">
        <w:rPr>
          <w:rFonts w:ascii="Arial" w:eastAsia="Arial" w:hAnsi="Arial" w:cs="Arial"/>
          <w:sz w:val="20"/>
          <w:szCs w:val="20"/>
        </w:rPr>
        <w:t>No se aceptarán hipervínculos de la herramienta Google drive o similares.</w:t>
      </w:r>
    </w:p>
    <w:p w14:paraId="3069FADB" w14:textId="4E8D40F3"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w:t>
      </w:r>
      <w:r w:rsidR="00302EC8" w:rsidRPr="00217525">
        <w:rPr>
          <w:rFonts w:ascii="Arial" w:eastAsia="Arial" w:hAnsi="Arial" w:cs="Arial"/>
          <w:sz w:val="20"/>
          <w:szCs w:val="20"/>
        </w:rPr>
        <w:t xml:space="preserve"> </w:t>
      </w:r>
      <w:r w:rsidRPr="00217525">
        <w:rPr>
          <w:rFonts w:ascii="Arial" w:eastAsia="Arial" w:hAnsi="Arial" w:cs="Arial"/>
          <w:sz w:val="20"/>
          <w:szCs w:val="20"/>
        </w:rPr>
        <w:t>El buzón del correo podrá soportar entre 21 y 24 megas, por lo que en cuyo caso el volumen de la</w:t>
      </w:r>
      <w:r w:rsidR="00302EC8" w:rsidRPr="00217525">
        <w:rPr>
          <w:rFonts w:ascii="Arial" w:eastAsia="Arial" w:hAnsi="Arial" w:cs="Arial"/>
          <w:sz w:val="20"/>
          <w:szCs w:val="20"/>
        </w:rPr>
        <w:t xml:space="preserve"> </w:t>
      </w:r>
      <w:r w:rsidRPr="00217525">
        <w:rPr>
          <w:rFonts w:ascii="Arial" w:eastAsia="Arial" w:hAnsi="Arial" w:cs="Arial"/>
          <w:sz w:val="20"/>
          <w:szCs w:val="20"/>
        </w:rPr>
        <w:t>información sea mayor se aceptará la remisión de más de dos correos, con la indicación del número de remisión.</w:t>
      </w:r>
    </w:p>
    <w:p w14:paraId="6CC96040" w14:textId="1118A7E4"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w:t>
      </w:r>
      <w:r w:rsidR="00302EC8" w:rsidRPr="00217525">
        <w:rPr>
          <w:rFonts w:ascii="Arial" w:eastAsia="Arial" w:hAnsi="Arial" w:cs="Arial"/>
          <w:sz w:val="20"/>
          <w:szCs w:val="20"/>
        </w:rPr>
        <w:t xml:space="preserve"> </w:t>
      </w:r>
      <w:r w:rsidRPr="00217525">
        <w:rPr>
          <w:rFonts w:ascii="Arial" w:eastAsia="Arial" w:hAnsi="Arial" w:cs="Arial"/>
          <w:sz w:val="20"/>
          <w:szCs w:val="20"/>
        </w:rPr>
        <w:t>En ninguna circunstancia se recibirán ofertas por fuera de la fecha y hora establecidas en el cronograma para tal fin, o, recibidas a un correo electrónico distinto al habilitado por la Contratante dentro de los Términos de Referencia.</w:t>
      </w:r>
    </w:p>
    <w:p w14:paraId="047E560A" w14:textId="77777777" w:rsidR="00350E42" w:rsidRPr="00217525" w:rsidRDefault="00350E42" w:rsidP="00B70C75">
      <w:pPr>
        <w:jc w:val="both"/>
        <w:rPr>
          <w:rFonts w:ascii="Arial" w:eastAsia="Arial" w:hAnsi="Arial" w:cs="Arial"/>
          <w:sz w:val="20"/>
          <w:szCs w:val="20"/>
        </w:rPr>
      </w:pPr>
    </w:p>
    <w:p w14:paraId="7DB76890" w14:textId="4C192B65" w:rsidR="00350E42" w:rsidRPr="00217525" w:rsidRDefault="00350E42" w:rsidP="00B70C75">
      <w:pPr>
        <w:pStyle w:val="Entidad-Capitulo"/>
        <w:keepNext w:val="0"/>
        <w:tabs>
          <w:tab w:val="clear" w:pos="4419"/>
        </w:tabs>
        <w:spacing w:before="0" w:after="0"/>
        <w:outlineLvl w:val="9"/>
        <w:rPr>
          <w:rFonts w:eastAsia="Arial"/>
          <w:smallCaps w:val="0"/>
          <w:lang w:eastAsia="es-CO"/>
        </w:rPr>
      </w:pPr>
      <w:r w:rsidRPr="00217525">
        <w:rPr>
          <w:rFonts w:eastAsia="Arial"/>
          <w:smallCaps w:val="0"/>
          <w:lang w:eastAsia="es-CO"/>
        </w:rPr>
        <w:t>b)</w:t>
      </w:r>
      <w:r w:rsidR="00302EC8" w:rsidRPr="00217525">
        <w:rPr>
          <w:rFonts w:eastAsia="Arial"/>
          <w:smallCaps w:val="0"/>
          <w:lang w:eastAsia="es-CO"/>
        </w:rPr>
        <w:t xml:space="preserve"> </w:t>
      </w:r>
      <w:r w:rsidRPr="00217525">
        <w:rPr>
          <w:rFonts w:eastAsia="Arial"/>
          <w:smallCaps w:val="0"/>
          <w:lang w:eastAsia="es-CO"/>
        </w:rPr>
        <w:t>FORMA DE LOS CORREOS DE ENVÍO DE OFERTAS</w:t>
      </w:r>
    </w:p>
    <w:p w14:paraId="00335F97" w14:textId="77777777" w:rsidR="00350E42" w:rsidRPr="00217525" w:rsidRDefault="00350E42" w:rsidP="00B70C75">
      <w:pPr>
        <w:jc w:val="both"/>
        <w:rPr>
          <w:rFonts w:ascii="Arial" w:eastAsia="Arial" w:hAnsi="Arial" w:cs="Arial"/>
          <w:sz w:val="20"/>
          <w:szCs w:val="20"/>
        </w:rPr>
      </w:pPr>
    </w:p>
    <w:p w14:paraId="4DE6E052"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En el asunto se debe indicar el número del proceso de licitación privada abierta (LPA), el nombre del patrimonio autónomo y el consecutivo del correo, ejemplo:</w:t>
      </w:r>
    </w:p>
    <w:p w14:paraId="3B77A3E2" w14:textId="77777777" w:rsidR="00302EC8" w:rsidRPr="00217525" w:rsidRDefault="00302EC8" w:rsidP="00B70C75">
      <w:pPr>
        <w:jc w:val="both"/>
        <w:rPr>
          <w:rFonts w:ascii="Arial" w:eastAsia="Arial" w:hAnsi="Arial" w:cs="Arial"/>
          <w:sz w:val="20"/>
          <w:szCs w:val="20"/>
        </w:rPr>
      </w:pPr>
    </w:p>
    <w:p w14:paraId="2D389A09" w14:textId="77777777" w:rsidR="00350E42" w:rsidRPr="00217525" w:rsidRDefault="00350E42" w:rsidP="00B70C75">
      <w:pPr>
        <w:jc w:val="both"/>
        <w:rPr>
          <w:rFonts w:ascii="Arial" w:eastAsia="Arial" w:hAnsi="Arial" w:cs="Arial"/>
          <w:b/>
          <w:bCs/>
          <w:sz w:val="20"/>
          <w:szCs w:val="20"/>
        </w:rPr>
      </w:pPr>
      <w:r w:rsidRPr="00217525">
        <w:rPr>
          <w:rFonts w:ascii="Arial" w:eastAsia="Arial" w:hAnsi="Arial" w:cs="Arial"/>
          <w:b/>
          <w:bCs/>
          <w:sz w:val="20"/>
          <w:szCs w:val="20"/>
        </w:rPr>
        <w:t>Correo No 1:</w:t>
      </w:r>
    </w:p>
    <w:p w14:paraId="6F7A10E0" w14:textId="3E21FCC4"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Correo No 01</w:t>
      </w:r>
      <w:r w:rsidR="00302EC8" w:rsidRPr="00217525">
        <w:rPr>
          <w:rFonts w:ascii="Arial" w:eastAsia="Arial" w:hAnsi="Arial" w:cs="Arial"/>
          <w:sz w:val="20"/>
          <w:szCs w:val="20"/>
        </w:rPr>
        <w:t xml:space="preserve"> - </w:t>
      </w:r>
      <w:r w:rsidRPr="00217525">
        <w:rPr>
          <w:rFonts w:ascii="Arial" w:eastAsia="Arial" w:hAnsi="Arial" w:cs="Arial"/>
          <w:sz w:val="20"/>
          <w:szCs w:val="20"/>
        </w:rPr>
        <w:t>LPA No ______ de 2023 (remisión 1)</w:t>
      </w:r>
    </w:p>
    <w:p w14:paraId="38E657C3" w14:textId="594149B2"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Correo No 01</w:t>
      </w:r>
      <w:r w:rsidR="00302EC8" w:rsidRPr="00217525">
        <w:rPr>
          <w:rFonts w:ascii="Arial" w:eastAsia="Arial" w:hAnsi="Arial" w:cs="Arial"/>
          <w:sz w:val="20"/>
          <w:szCs w:val="20"/>
        </w:rPr>
        <w:t xml:space="preserve"> - </w:t>
      </w:r>
      <w:r w:rsidRPr="00217525">
        <w:rPr>
          <w:rFonts w:ascii="Arial" w:eastAsia="Arial" w:hAnsi="Arial" w:cs="Arial"/>
          <w:sz w:val="20"/>
          <w:szCs w:val="20"/>
        </w:rPr>
        <w:t>LPA No ______ de 2023 (remisión 2)</w:t>
      </w:r>
    </w:p>
    <w:p w14:paraId="77C1AD60" w14:textId="77777777" w:rsidR="00350E42" w:rsidRPr="00217525" w:rsidRDefault="00350E42" w:rsidP="00B70C75">
      <w:pPr>
        <w:jc w:val="both"/>
        <w:rPr>
          <w:rFonts w:ascii="Arial" w:eastAsia="Arial" w:hAnsi="Arial" w:cs="Arial"/>
          <w:sz w:val="20"/>
          <w:szCs w:val="20"/>
        </w:rPr>
      </w:pPr>
    </w:p>
    <w:p w14:paraId="5C253E66" w14:textId="77777777" w:rsidR="00350E42" w:rsidRPr="00217525" w:rsidRDefault="00350E42" w:rsidP="00B70C75">
      <w:pPr>
        <w:jc w:val="both"/>
        <w:rPr>
          <w:rFonts w:ascii="Arial" w:eastAsia="Arial" w:hAnsi="Arial" w:cs="Arial"/>
          <w:b/>
          <w:bCs/>
          <w:sz w:val="20"/>
          <w:szCs w:val="20"/>
        </w:rPr>
      </w:pPr>
      <w:r w:rsidRPr="00217525">
        <w:rPr>
          <w:rFonts w:ascii="Arial" w:eastAsia="Arial" w:hAnsi="Arial" w:cs="Arial"/>
          <w:b/>
          <w:bCs/>
          <w:sz w:val="20"/>
          <w:szCs w:val="20"/>
        </w:rPr>
        <w:t>Correo No 2:</w:t>
      </w:r>
    </w:p>
    <w:p w14:paraId="1BD7B915" w14:textId="4A73CE15"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Correo No 02</w:t>
      </w:r>
      <w:r w:rsidR="00302EC8" w:rsidRPr="00217525">
        <w:rPr>
          <w:rFonts w:ascii="Arial" w:eastAsia="Arial" w:hAnsi="Arial" w:cs="Arial"/>
          <w:sz w:val="20"/>
          <w:szCs w:val="20"/>
        </w:rPr>
        <w:t xml:space="preserve"> - </w:t>
      </w:r>
      <w:r w:rsidRPr="00217525">
        <w:rPr>
          <w:rFonts w:ascii="Arial" w:eastAsia="Arial" w:hAnsi="Arial" w:cs="Arial"/>
          <w:sz w:val="20"/>
          <w:szCs w:val="20"/>
        </w:rPr>
        <w:t>LPA No ______ de 2023 (remisión 1)</w:t>
      </w:r>
    </w:p>
    <w:p w14:paraId="3DE40EEE" w14:textId="2C0A748A"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Correo No 02</w:t>
      </w:r>
      <w:r w:rsidR="00302EC8" w:rsidRPr="00217525">
        <w:rPr>
          <w:rFonts w:ascii="Arial" w:eastAsia="Arial" w:hAnsi="Arial" w:cs="Arial"/>
          <w:sz w:val="20"/>
          <w:szCs w:val="20"/>
        </w:rPr>
        <w:t xml:space="preserve"> - </w:t>
      </w:r>
      <w:r w:rsidRPr="00217525">
        <w:rPr>
          <w:rFonts w:ascii="Arial" w:eastAsia="Arial" w:hAnsi="Arial" w:cs="Arial"/>
          <w:sz w:val="20"/>
          <w:szCs w:val="20"/>
        </w:rPr>
        <w:t>LPA No ______ de 2023 (remisión 2)</w:t>
      </w:r>
    </w:p>
    <w:p w14:paraId="711D920E" w14:textId="77777777" w:rsidR="00350E42" w:rsidRPr="00217525" w:rsidRDefault="00350E42" w:rsidP="00B70C75">
      <w:pPr>
        <w:jc w:val="both"/>
        <w:rPr>
          <w:rFonts w:ascii="Arial" w:eastAsia="Arial" w:hAnsi="Arial" w:cs="Arial"/>
          <w:sz w:val="20"/>
          <w:szCs w:val="20"/>
        </w:rPr>
      </w:pPr>
    </w:p>
    <w:p w14:paraId="16791BE0" w14:textId="77777777" w:rsidR="00350E42" w:rsidRPr="00217525" w:rsidRDefault="00350E42" w:rsidP="00B70C75">
      <w:pPr>
        <w:jc w:val="both"/>
        <w:rPr>
          <w:rFonts w:ascii="Arial" w:eastAsia="Arial" w:hAnsi="Arial" w:cs="Arial"/>
          <w:b/>
          <w:bCs/>
          <w:sz w:val="20"/>
          <w:szCs w:val="20"/>
        </w:rPr>
      </w:pPr>
      <w:r w:rsidRPr="00217525">
        <w:rPr>
          <w:rFonts w:ascii="Arial" w:eastAsia="Arial" w:hAnsi="Arial" w:cs="Arial"/>
          <w:b/>
          <w:bCs/>
          <w:sz w:val="20"/>
          <w:szCs w:val="20"/>
        </w:rPr>
        <w:t>Correo No 3:</w:t>
      </w:r>
    </w:p>
    <w:p w14:paraId="3F2F0C5C" w14:textId="2D677DEF"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lastRenderedPageBreak/>
        <w:t>Correo No 03</w:t>
      </w:r>
      <w:r w:rsidR="00302EC8" w:rsidRPr="00217525">
        <w:rPr>
          <w:rFonts w:ascii="Arial" w:eastAsia="Arial" w:hAnsi="Arial" w:cs="Arial"/>
          <w:sz w:val="20"/>
          <w:szCs w:val="20"/>
        </w:rPr>
        <w:t xml:space="preserve"> -</w:t>
      </w:r>
      <w:r w:rsidRPr="00217525">
        <w:rPr>
          <w:rFonts w:ascii="Arial" w:eastAsia="Arial" w:hAnsi="Arial" w:cs="Arial"/>
          <w:sz w:val="20"/>
          <w:szCs w:val="20"/>
        </w:rPr>
        <w:t xml:space="preserve"> LPA No ______ de 2023 (remisión 1)</w:t>
      </w:r>
    </w:p>
    <w:p w14:paraId="0AF9F0CE" w14:textId="4AE514E6"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Correo No 03 </w:t>
      </w:r>
      <w:r w:rsidR="00302EC8" w:rsidRPr="00217525">
        <w:rPr>
          <w:rFonts w:ascii="Arial" w:eastAsia="Arial" w:hAnsi="Arial" w:cs="Arial"/>
          <w:sz w:val="20"/>
          <w:szCs w:val="20"/>
        </w:rPr>
        <w:t>-</w:t>
      </w:r>
      <w:r w:rsidRPr="00217525">
        <w:rPr>
          <w:rFonts w:ascii="Arial" w:eastAsia="Arial" w:hAnsi="Arial" w:cs="Arial"/>
          <w:sz w:val="20"/>
          <w:szCs w:val="20"/>
        </w:rPr>
        <w:t xml:space="preserve"> LPA No ______ de 2023 (remisión 2)</w:t>
      </w:r>
    </w:p>
    <w:p w14:paraId="3197B7F9" w14:textId="77777777" w:rsidR="00350E42" w:rsidRPr="00217525" w:rsidRDefault="00350E42" w:rsidP="00B70C75">
      <w:pPr>
        <w:jc w:val="both"/>
        <w:rPr>
          <w:rFonts w:ascii="Arial" w:eastAsia="Arial" w:hAnsi="Arial" w:cs="Arial"/>
          <w:sz w:val="20"/>
          <w:szCs w:val="20"/>
        </w:rPr>
      </w:pPr>
    </w:p>
    <w:p w14:paraId="24799A95"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b/>
          <w:bCs/>
          <w:sz w:val="20"/>
          <w:szCs w:val="20"/>
        </w:rPr>
        <w:t>NOTA 1:</w:t>
      </w:r>
      <w:r w:rsidRPr="00217525">
        <w:rPr>
          <w:rFonts w:ascii="Arial" w:eastAsia="Arial" w:hAnsi="Arial" w:cs="Arial"/>
          <w:sz w:val="20"/>
          <w:szCs w:val="20"/>
        </w:rPr>
        <w:t xml:space="preserve"> Se aclara que sin importar la cantidad de correos que se remita, solo se considerará válida la información recibida hasta de la hora del cierre. </w:t>
      </w:r>
    </w:p>
    <w:p w14:paraId="4A62F8F8" w14:textId="77777777" w:rsidR="00302EC8" w:rsidRPr="00217525" w:rsidRDefault="00302EC8" w:rsidP="00B70C75">
      <w:pPr>
        <w:jc w:val="both"/>
        <w:rPr>
          <w:rFonts w:ascii="Arial" w:eastAsia="Arial" w:hAnsi="Arial" w:cs="Arial"/>
          <w:sz w:val="20"/>
          <w:szCs w:val="20"/>
        </w:rPr>
      </w:pPr>
    </w:p>
    <w:p w14:paraId="682C18C6"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b/>
          <w:bCs/>
          <w:sz w:val="20"/>
          <w:szCs w:val="20"/>
        </w:rPr>
        <w:t>NOTA 2:</w:t>
      </w:r>
      <w:r w:rsidRPr="00217525">
        <w:rPr>
          <w:rFonts w:ascii="Arial" w:eastAsia="Arial" w:hAnsi="Arial" w:cs="Arial"/>
          <w:sz w:val="20"/>
          <w:szCs w:val="20"/>
        </w:rPr>
        <w:t xml:space="preserve"> Para efectos de remisión de documentación del proceso de selección, el proponente deberá indicar en la Carta de presentación dos correos electrónicos, de los cuales, uno de ellos deberá corresponder al registrado en la Cámara de Comercio.</w:t>
      </w:r>
    </w:p>
    <w:p w14:paraId="7ACFD8DD" w14:textId="77777777" w:rsidR="00302EC8" w:rsidRPr="00217525" w:rsidRDefault="00302EC8" w:rsidP="00B70C75">
      <w:pPr>
        <w:jc w:val="both"/>
        <w:rPr>
          <w:rFonts w:ascii="Arial" w:eastAsia="Arial" w:hAnsi="Arial" w:cs="Arial"/>
          <w:sz w:val="20"/>
          <w:szCs w:val="20"/>
        </w:rPr>
      </w:pPr>
    </w:p>
    <w:p w14:paraId="7EBF4B2D" w14:textId="77777777" w:rsidR="00350E42" w:rsidRPr="00217525" w:rsidRDefault="00350E42" w:rsidP="00B70C75">
      <w:pPr>
        <w:pStyle w:val="Entidad-Capitulo"/>
        <w:keepNext w:val="0"/>
        <w:tabs>
          <w:tab w:val="clear" w:pos="4419"/>
        </w:tabs>
        <w:spacing w:before="0" w:after="0"/>
        <w:outlineLvl w:val="9"/>
        <w:rPr>
          <w:rFonts w:eastAsia="Arial"/>
          <w:smallCaps w:val="0"/>
          <w:lang w:eastAsia="es-CO"/>
        </w:rPr>
      </w:pPr>
      <w:r w:rsidRPr="00217525">
        <w:rPr>
          <w:rFonts w:eastAsia="Arial"/>
          <w:smallCaps w:val="0"/>
          <w:lang w:eastAsia="es-CO"/>
        </w:rPr>
        <w:t>c)</w:t>
      </w:r>
      <w:r w:rsidRPr="00217525">
        <w:rPr>
          <w:rFonts w:eastAsia="Arial"/>
          <w:smallCaps w:val="0"/>
          <w:lang w:eastAsia="es-CO"/>
        </w:rPr>
        <w:tab/>
        <w:t>TEXTO BASE DEL CORREO DE ENVÍO DE OFERTAS</w:t>
      </w:r>
    </w:p>
    <w:p w14:paraId="0BB40918" w14:textId="77777777" w:rsidR="00350E42" w:rsidRPr="00217525" w:rsidRDefault="00350E42" w:rsidP="00B70C75">
      <w:pPr>
        <w:jc w:val="both"/>
        <w:rPr>
          <w:rFonts w:ascii="Arial" w:eastAsia="Arial" w:hAnsi="Arial" w:cs="Arial"/>
          <w:sz w:val="20"/>
          <w:szCs w:val="20"/>
        </w:rPr>
      </w:pPr>
    </w:p>
    <w:p w14:paraId="14CD880E" w14:textId="321655C5"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El texto de envío deberá guardar la siguiente estructura: </w:t>
      </w:r>
    </w:p>
    <w:p w14:paraId="1DE5279B" w14:textId="77777777" w:rsidR="002F4CE9" w:rsidRPr="00217525" w:rsidRDefault="002F4CE9" w:rsidP="00B70C75">
      <w:pPr>
        <w:jc w:val="both"/>
        <w:rPr>
          <w:rFonts w:ascii="Arial" w:eastAsia="Arial" w:hAnsi="Arial" w:cs="Arial"/>
          <w:sz w:val="20"/>
          <w:szCs w:val="20"/>
        </w:rPr>
      </w:pPr>
    </w:p>
    <w:p w14:paraId="2BE94C9D" w14:textId="7486EEA4"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Señores</w:t>
      </w:r>
    </w:p>
    <w:p w14:paraId="777E06A1" w14:textId="77777777" w:rsidR="002F4CE9" w:rsidRPr="00217525" w:rsidRDefault="002F4CE9" w:rsidP="00B70C75">
      <w:pPr>
        <w:jc w:val="both"/>
        <w:rPr>
          <w:rFonts w:ascii="Arial" w:eastAsia="Arial" w:hAnsi="Arial" w:cs="Arial"/>
          <w:sz w:val="20"/>
          <w:szCs w:val="20"/>
        </w:rPr>
      </w:pPr>
    </w:p>
    <w:p w14:paraId="4977E8D7" w14:textId="05714824" w:rsidR="00350E42" w:rsidRPr="00217525" w:rsidRDefault="00FA24F1" w:rsidP="00B70C75">
      <w:pPr>
        <w:jc w:val="both"/>
        <w:rPr>
          <w:rFonts w:ascii="Arial" w:hAnsi="Arial" w:cs="Arial"/>
          <w:bCs/>
          <w:sz w:val="20"/>
          <w:szCs w:val="20"/>
        </w:rPr>
      </w:pPr>
      <w:r w:rsidRPr="00217525">
        <w:rPr>
          <w:rFonts w:ascii="Arial" w:hAnsi="Arial" w:cs="Arial"/>
          <w:bCs/>
          <w:sz w:val="20"/>
          <w:szCs w:val="20"/>
        </w:rPr>
        <w:t>PATRIMONIO AUTÓNOMO AVAL</w:t>
      </w:r>
      <w:r w:rsidRPr="00217525">
        <w:rPr>
          <w:rFonts w:ascii="Arial" w:hAnsi="Arial" w:cs="Arial"/>
          <w:b/>
          <w:bCs/>
          <w:sz w:val="20"/>
          <w:szCs w:val="20"/>
        </w:rPr>
        <w:t xml:space="preserve"> </w:t>
      </w:r>
      <w:r w:rsidRPr="00217525">
        <w:rPr>
          <w:rFonts w:ascii="Arial" w:hAnsi="Arial" w:cs="Arial"/>
          <w:bCs/>
          <w:sz w:val="20"/>
          <w:szCs w:val="20"/>
        </w:rPr>
        <w:t>FIDUCIARIA S.A. – FIDEICOMISO OXI PLACA HUELLA LA SABANA DE TORRES</w:t>
      </w:r>
    </w:p>
    <w:p w14:paraId="182C5381" w14:textId="1A4413EE" w:rsidR="00350E42" w:rsidRPr="00217525" w:rsidRDefault="00350E42" w:rsidP="00B70C75">
      <w:pPr>
        <w:jc w:val="both"/>
        <w:rPr>
          <w:rFonts w:ascii="Arial" w:eastAsia="Arial" w:hAnsi="Arial" w:cs="Arial"/>
          <w:sz w:val="20"/>
          <w:szCs w:val="20"/>
        </w:rPr>
      </w:pPr>
    </w:p>
    <w:p w14:paraId="778C35B4" w14:textId="222BF0BE" w:rsidR="00350E42" w:rsidRPr="00217525" w:rsidRDefault="00350E42" w:rsidP="00B70C75">
      <w:pPr>
        <w:pStyle w:val="InviasNormal"/>
        <w:rPr>
          <w:rFonts w:ascii="Arial" w:hAnsi="Arial" w:cs="Arial"/>
          <w:sz w:val="20"/>
          <w:szCs w:val="20"/>
          <w:lang w:val="es-ES"/>
        </w:rPr>
      </w:pPr>
      <w:r w:rsidRPr="00217525">
        <w:rPr>
          <w:rFonts w:ascii="Arial" w:eastAsia="Arial" w:hAnsi="Arial" w:cs="Arial"/>
          <w:sz w:val="20"/>
          <w:szCs w:val="20"/>
        </w:rPr>
        <w:t xml:space="preserve">Referencia: </w:t>
      </w:r>
      <w:commentRangeStart w:id="361"/>
      <w:r w:rsidR="00FA24F1" w:rsidRPr="00217525">
        <w:rPr>
          <w:rFonts w:ascii="Arial" w:hAnsi="Arial" w:cs="Arial"/>
          <w:sz w:val="20"/>
          <w:szCs w:val="20"/>
          <w:lang w:val="es-CO"/>
        </w:rPr>
        <w:t>Licitación Privada Abierta Interventoría No. 002 - 2025</w:t>
      </w:r>
      <w:commentRangeEnd w:id="361"/>
      <w:r w:rsidR="00FA24F1" w:rsidRPr="00217525">
        <w:rPr>
          <w:rStyle w:val="Refdecomentario"/>
          <w:rFonts w:ascii="Arial" w:hAnsi="Arial" w:cs="Arial"/>
          <w:sz w:val="20"/>
          <w:szCs w:val="20"/>
          <w:lang w:eastAsia="x-none"/>
        </w:rPr>
        <w:commentReference w:id="361"/>
      </w:r>
      <w:r w:rsidR="002F4CE9" w:rsidRPr="00217525">
        <w:rPr>
          <w:rFonts w:ascii="Arial" w:hAnsi="Arial" w:cs="Arial"/>
          <w:sz w:val="20"/>
          <w:szCs w:val="20"/>
          <w:lang w:val="es-ES"/>
        </w:rPr>
        <w:t xml:space="preserve"> (</w:t>
      </w:r>
      <w:r w:rsidR="002F4CE9" w:rsidRPr="00217525">
        <w:rPr>
          <w:rFonts w:ascii="Arial" w:hAnsi="Arial" w:cs="Arial"/>
          <w:i/>
          <w:sz w:val="20"/>
          <w:szCs w:val="20"/>
          <w:lang w:val="es-ES"/>
        </w:rPr>
        <w:t>Remisión 1</w:t>
      </w:r>
      <w:r w:rsidR="002F4CE9" w:rsidRPr="00217525">
        <w:rPr>
          <w:rFonts w:ascii="Arial" w:hAnsi="Arial" w:cs="Arial"/>
          <w:sz w:val="20"/>
          <w:szCs w:val="20"/>
          <w:lang w:val="es-ES"/>
        </w:rPr>
        <w:t>)</w:t>
      </w:r>
    </w:p>
    <w:p w14:paraId="58F54349"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54231BF6"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Objeto: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F4A167" w14:textId="77777777" w:rsidR="00350E42" w:rsidRPr="00217525" w:rsidRDefault="00350E42" w:rsidP="00B70C75">
      <w:pPr>
        <w:jc w:val="both"/>
        <w:rPr>
          <w:rFonts w:ascii="Arial" w:eastAsia="Arial" w:hAnsi="Arial" w:cs="Arial"/>
          <w:sz w:val="20"/>
          <w:szCs w:val="20"/>
        </w:rPr>
      </w:pPr>
    </w:p>
    <w:p w14:paraId="00E0E1FC"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LISTADO DE DOCUMENTOS ANEXOS:</w:t>
      </w:r>
    </w:p>
    <w:p w14:paraId="4E4A33CC" w14:textId="77777777" w:rsidR="00350E42" w:rsidRPr="00217525" w:rsidRDefault="00350E42" w:rsidP="00B70C75">
      <w:pPr>
        <w:jc w:val="both"/>
        <w:rPr>
          <w:rFonts w:ascii="Arial" w:eastAsia="Arial" w:hAnsi="Arial" w:cs="Arial"/>
          <w:sz w:val="20"/>
          <w:szCs w:val="20"/>
        </w:rPr>
      </w:pPr>
    </w:p>
    <w:p w14:paraId="0FB1FC3E"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w:t>
      </w:r>
      <w:r w:rsidRPr="00217525">
        <w:rPr>
          <w:rFonts w:ascii="Arial" w:eastAsia="Arial" w:hAnsi="Arial" w:cs="Arial"/>
          <w:sz w:val="20"/>
          <w:szCs w:val="20"/>
        </w:rPr>
        <w:tab/>
        <w:t>Enumerar y detallar el Nombre de los archivos</w:t>
      </w:r>
    </w:p>
    <w:p w14:paraId="3A26A161" w14:textId="77777777" w:rsidR="00350E42" w:rsidRPr="00217525" w:rsidRDefault="00350E42" w:rsidP="00B70C75">
      <w:pPr>
        <w:jc w:val="both"/>
        <w:rPr>
          <w:rFonts w:ascii="Arial" w:eastAsia="Arial" w:hAnsi="Arial" w:cs="Arial"/>
          <w:sz w:val="20"/>
          <w:szCs w:val="20"/>
        </w:rPr>
      </w:pPr>
    </w:p>
    <w:p w14:paraId="7709CB52"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Atentamente,</w:t>
      </w:r>
    </w:p>
    <w:p w14:paraId="4DC9F4C3" w14:textId="77777777" w:rsidR="00350E42" w:rsidRPr="00217525" w:rsidRDefault="00350E42" w:rsidP="00B70C75">
      <w:pPr>
        <w:jc w:val="both"/>
        <w:rPr>
          <w:rFonts w:ascii="Arial" w:eastAsia="Arial" w:hAnsi="Arial" w:cs="Arial"/>
          <w:sz w:val="20"/>
          <w:szCs w:val="20"/>
        </w:rPr>
      </w:pPr>
    </w:p>
    <w:p w14:paraId="57BFACF0" w14:textId="3573BA32"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Nombre del proponente</w:t>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00302EC8" w:rsidRPr="00217525">
        <w:rPr>
          <w:rFonts w:ascii="Arial" w:eastAsia="Arial" w:hAnsi="Arial" w:cs="Arial"/>
          <w:sz w:val="20"/>
          <w:szCs w:val="20"/>
        </w:rPr>
        <w:tab/>
      </w:r>
      <w:r w:rsidRPr="00217525">
        <w:rPr>
          <w:rFonts w:ascii="Arial" w:eastAsia="Arial" w:hAnsi="Arial" w:cs="Arial"/>
          <w:sz w:val="20"/>
          <w:szCs w:val="20"/>
        </w:rPr>
        <w:t>_____________________________</w:t>
      </w:r>
    </w:p>
    <w:p w14:paraId="6F5A53B1" w14:textId="51512AFF"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Nombre del Representante Legal</w:t>
      </w:r>
      <w:r w:rsidRPr="00217525">
        <w:rPr>
          <w:rFonts w:ascii="Arial" w:eastAsia="Arial" w:hAnsi="Arial" w:cs="Arial"/>
          <w:sz w:val="20"/>
          <w:szCs w:val="20"/>
        </w:rPr>
        <w:tab/>
      </w:r>
      <w:r w:rsidR="00302EC8" w:rsidRPr="00217525">
        <w:rPr>
          <w:rFonts w:ascii="Arial" w:eastAsia="Arial" w:hAnsi="Arial" w:cs="Arial"/>
          <w:sz w:val="20"/>
          <w:szCs w:val="20"/>
        </w:rPr>
        <w:tab/>
      </w:r>
      <w:r w:rsidRPr="00217525">
        <w:rPr>
          <w:rFonts w:ascii="Arial" w:eastAsia="Arial" w:hAnsi="Arial" w:cs="Arial"/>
          <w:sz w:val="20"/>
          <w:szCs w:val="20"/>
        </w:rPr>
        <w:t>_____________________________</w:t>
      </w:r>
    </w:p>
    <w:p w14:paraId="7749ABB4"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C. C. No.</w:t>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t>_____________________________</w:t>
      </w:r>
    </w:p>
    <w:p w14:paraId="604D02B6" w14:textId="3002F75D"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Correo electrónico                              </w:t>
      </w:r>
      <w:r w:rsidRPr="00217525">
        <w:rPr>
          <w:rFonts w:ascii="Arial" w:eastAsia="Arial" w:hAnsi="Arial" w:cs="Arial"/>
          <w:sz w:val="20"/>
          <w:szCs w:val="20"/>
        </w:rPr>
        <w:tab/>
        <w:t xml:space="preserve"> </w:t>
      </w:r>
      <w:r w:rsidR="00302EC8" w:rsidRPr="00217525">
        <w:rPr>
          <w:rFonts w:ascii="Arial" w:eastAsia="Arial" w:hAnsi="Arial" w:cs="Arial"/>
          <w:sz w:val="20"/>
          <w:szCs w:val="20"/>
        </w:rPr>
        <w:tab/>
      </w:r>
      <w:r w:rsidRPr="00217525">
        <w:rPr>
          <w:rFonts w:ascii="Arial" w:eastAsia="Arial" w:hAnsi="Arial" w:cs="Arial"/>
          <w:sz w:val="20"/>
          <w:szCs w:val="20"/>
        </w:rPr>
        <w:t>_____________________________</w:t>
      </w:r>
    </w:p>
    <w:p w14:paraId="056DF6BC" w14:textId="065EBE54"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 xml:space="preserve">Celular                                                  </w:t>
      </w:r>
      <w:r w:rsidRPr="00217525">
        <w:rPr>
          <w:rFonts w:ascii="Arial" w:eastAsia="Arial" w:hAnsi="Arial" w:cs="Arial"/>
          <w:sz w:val="20"/>
          <w:szCs w:val="20"/>
        </w:rPr>
        <w:tab/>
      </w:r>
      <w:r w:rsidR="00302EC8" w:rsidRPr="00217525">
        <w:rPr>
          <w:rFonts w:ascii="Arial" w:eastAsia="Arial" w:hAnsi="Arial" w:cs="Arial"/>
          <w:sz w:val="20"/>
          <w:szCs w:val="20"/>
        </w:rPr>
        <w:tab/>
      </w:r>
      <w:r w:rsidRPr="00217525">
        <w:rPr>
          <w:rFonts w:ascii="Arial" w:eastAsia="Arial" w:hAnsi="Arial" w:cs="Arial"/>
          <w:sz w:val="20"/>
          <w:szCs w:val="20"/>
        </w:rPr>
        <w:t>_____________________________</w:t>
      </w:r>
    </w:p>
    <w:p w14:paraId="669F2C03" w14:textId="77777777"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Teléfono</w:t>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t>_____________________________</w:t>
      </w:r>
    </w:p>
    <w:p w14:paraId="5107B1BC" w14:textId="5352E68B" w:rsidR="00350E42" w:rsidRPr="00217525" w:rsidRDefault="00350E42" w:rsidP="00B70C75">
      <w:pPr>
        <w:jc w:val="both"/>
        <w:rPr>
          <w:rFonts w:ascii="Arial" w:eastAsia="Arial" w:hAnsi="Arial" w:cs="Arial"/>
          <w:sz w:val="20"/>
          <w:szCs w:val="20"/>
        </w:rPr>
      </w:pPr>
      <w:r w:rsidRPr="00217525">
        <w:rPr>
          <w:rFonts w:ascii="Arial" w:eastAsia="Arial" w:hAnsi="Arial" w:cs="Arial"/>
          <w:sz w:val="20"/>
          <w:szCs w:val="20"/>
        </w:rPr>
        <w:t>Ciudad</w:t>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Pr="00217525">
        <w:rPr>
          <w:rFonts w:ascii="Arial" w:eastAsia="Arial" w:hAnsi="Arial" w:cs="Arial"/>
          <w:sz w:val="20"/>
          <w:szCs w:val="20"/>
        </w:rPr>
        <w:tab/>
      </w:r>
      <w:r w:rsidR="00302EC8" w:rsidRPr="00217525">
        <w:rPr>
          <w:rFonts w:ascii="Arial" w:eastAsia="Arial" w:hAnsi="Arial" w:cs="Arial"/>
          <w:sz w:val="20"/>
          <w:szCs w:val="20"/>
        </w:rPr>
        <w:tab/>
      </w:r>
      <w:r w:rsidRPr="00217525">
        <w:rPr>
          <w:rFonts w:ascii="Arial" w:eastAsia="Arial" w:hAnsi="Arial" w:cs="Arial"/>
          <w:sz w:val="20"/>
          <w:szCs w:val="20"/>
        </w:rPr>
        <w:t>_____________________________</w:t>
      </w:r>
    </w:p>
    <w:p w14:paraId="20A42A06" w14:textId="77777777" w:rsidR="00EE35E8" w:rsidRPr="00217525" w:rsidRDefault="00EE35E8" w:rsidP="00B70C75">
      <w:pPr>
        <w:jc w:val="both"/>
        <w:rPr>
          <w:rFonts w:ascii="Arial" w:eastAsia="Arial" w:hAnsi="Arial" w:cs="Arial"/>
          <w:sz w:val="20"/>
          <w:szCs w:val="20"/>
        </w:rPr>
      </w:pPr>
    </w:p>
    <w:p w14:paraId="6DB91E6D" w14:textId="625F5184" w:rsidR="002B56E2" w:rsidRPr="00217525" w:rsidRDefault="002B56E2" w:rsidP="00B70C75">
      <w:pPr>
        <w:pStyle w:val="Prrafodelista"/>
        <w:numPr>
          <w:ilvl w:val="1"/>
          <w:numId w:val="60"/>
        </w:numPr>
        <w:spacing w:line="240" w:lineRule="auto"/>
        <w:outlineLvl w:val="1"/>
        <w:rPr>
          <w:rFonts w:ascii="Arial" w:hAnsi="Arial" w:cs="Arial"/>
          <w:smallCaps/>
          <w:sz w:val="20"/>
          <w:szCs w:val="20"/>
          <w:lang w:eastAsia="es-ES"/>
        </w:rPr>
      </w:pPr>
      <w:bookmarkStart w:id="362" w:name="_Toc108082896"/>
      <w:bookmarkStart w:id="363" w:name="_Toc201045166"/>
      <w:r w:rsidRPr="00217525">
        <w:rPr>
          <w:rFonts w:ascii="Arial" w:hAnsi="Arial" w:cs="Arial"/>
          <w:b/>
          <w:smallCaps/>
          <w:sz w:val="20"/>
          <w:szCs w:val="20"/>
          <w:lang w:eastAsia="es-ES"/>
        </w:rPr>
        <w:t>CIERRE</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DEL</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PROCESO</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Y</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APERTURA</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DE</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OFERTAS</w:t>
      </w:r>
      <w:bookmarkStart w:id="364" w:name="_Toc35616206"/>
      <w:bookmarkStart w:id="365" w:name="_Toc35616533"/>
      <w:bookmarkStart w:id="366" w:name="_Toc35616207"/>
      <w:bookmarkStart w:id="367" w:name="_Toc35616534"/>
      <w:bookmarkStart w:id="368" w:name="_Toc35616208"/>
      <w:bookmarkStart w:id="369" w:name="_Toc35616535"/>
      <w:bookmarkStart w:id="370" w:name="_Toc35616209"/>
      <w:bookmarkStart w:id="371" w:name="_Toc35616536"/>
      <w:bookmarkStart w:id="372" w:name="_Toc35616210"/>
      <w:bookmarkStart w:id="373" w:name="_Toc35616537"/>
      <w:bookmarkStart w:id="374" w:name="_Toc35616211"/>
      <w:bookmarkStart w:id="375" w:name="_Toc35616538"/>
      <w:bookmarkStart w:id="376" w:name="_Toc35616212"/>
      <w:bookmarkStart w:id="377" w:name="_Toc35616539"/>
      <w:bookmarkStart w:id="378" w:name="_Toc35616213"/>
      <w:bookmarkStart w:id="379" w:name="_Toc35616540"/>
      <w:bookmarkStart w:id="380" w:name="_Toc35616214"/>
      <w:bookmarkStart w:id="381" w:name="_Toc35616541"/>
      <w:bookmarkStart w:id="382" w:name="_Toc35616215"/>
      <w:bookmarkStart w:id="383" w:name="_Toc35616542"/>
      <w:bookmarkStart w:id="384" w:name="_Toc35616216"/>
      <w:bookmarkStart w:id="385" w:name="_Toc35616543"/>
      <w:bookmarkStart w:id="386" w:name="_Toc35616217"/>
      <w:bookmarkStart w:id="387" w:name="_Toc35616544"/>
      <w:bookmarkStart w:id="388" w:name="_Toc35616218"/>
      <w:bookmarkStart w:id="389" w:name="_Toc35616545"/>
      <w:bookmarkStart w:id="390" w:name="_Toc35616219"/>
      <w:bookmarkStart w:id="391" w:name="_Toc35616546"/>
      <w:bookmarkStart w:id="392" w:name="_Toc35616220"/>
      <w:bookmarkStart w:id="393" w:name="_Toc35616547"/>
      <w:bookmarkStart w:id="394" w:name="_Toc35616221"/>
      <w:bookmarkStart w:id="395" w:name="_Toc35616548"/>
      <w:bookmarkStart w:id="396" w:name="_Toc35616222"/>
      <w:bookmarkStart w:id="397" w:name="_Toc35616549"/>
      <w:bookmarkStart w:id="398" w:name="_Toc35616223"/>
      <w:bookmarkStart w:id="399" w:name="_Toc35616550"/>
      <w:bookmarkStart w:id="400" w:name="_Toc35616224"/>
      <w:bookmarkStart w:id="401" w:name="_Toc35616551"/>
      <w:bookmarkStart w:id="402" w:name="_Toc471839115"/>
      <w:bookmarkStart w:id="403" w:name="_Toc504124513"/>
      <w:bookmarkStart w:id="404" w:name="_Toc508648262"/>
      <w:bookmarkStart w:id="405" w:name="_Toc508984046"/>
      <w:bookmarkStart w:id="406" w:name="_Toc509843877"/>
      <w:bookmarkStart w:id="407" w:name="_Toc511924785"/>
      <w:bookmarkStart w:id="408" w:name="_Toc520226874"/>
      <w:bookmarkStart w:id="409" w:name="_Toc520297844"/>
      <w:bookmarkStart w:id="410" w:name="_Toc520317109"/>
      <w:bookmarkStart w:id="411" w:name="_Toc533083710"/>
      <w:bookmarkStart w:id="412" w:name="_Toc35616225"/>
      <w:bookmarkStart w:id="413" w:name="_Toc40113333"/>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16FD8A34" w14:textId="37F33912" w:rsidR="002F4CE9" w:rsidRPr="00217525" w:rsidRDefault="002F4CE9" w:rsidP="00B70C75">
      <w:pPr>
        <w:jc w:val="both"/>
        <w:rPr>
          <w:rFonts w:ascii="Arial" w:eastAsia="Arial" w:hAnsi="Arial" w:cs="Arial"/>
          <w:sz w:val="20"/>
          <w:szCs w:val="20"/>
        </w:rPr>
      </w:pPr>
      <w:r w:rsidRPr="00217525">
        <w:rPr>
          <w:rFonts w:ascii="Arial" w:eastAsia="Arial" w:hAnsi="Arial" w:cs="Arial"/>
          <w:sz w:val="20"/>
          <w:szCs w:val="20"/>
        </w:rPr>
        <w:t xml:space="preserve">El Proceso licitatorio se declarará cerrado en la fecha y hora indicadas en el cronograma y en consecuencia sólo se recibirán ofertas hasta dicho término, so pena de rechazo, para ello se debe remitir la propuesta por medio de correo electrónico, de manera exclusiva a </w:t>
      </w:r>
      <w:hyperlink r:id="rId20" w:history="1">
        <w:r w:rsidR="00B0332D" w:rsidRPr="00830EDF">
          <w:rPr>
            <w:rStyle w:val="Hipervnculo"/>
            <w:rFonts w:ascii="Arial" w:eastAsia="Arial" w:hAnsi="Arial" w:cs="Arial"/>
            <w:sz w:val="20"/>
            <w:szCs w:val="20"/>
          </w:rPr>
          <w:t>obrasporimpuestos@avalfiduciaria.com</w:t>
        </w:r>
      </w:hyperlink>
      <w:r w:rsidR="00B0332D" w:rsidRPr="00B0332D">
        <w:rPr>
          <w:rFonts w:ascii="Arial" w:eastAsia="Arial" w:hAnsi="Arial" w:cs="Arial"/>
          <w:sz w:val="20"/>
          <w:szCs w:val="20"/>
        </w:rPr>
        <w:t>.</w:t>
      </w:r>
      <w:r w:rsidR="00B0332D">
        <w:rPr>
          <w:rFonts w:ascii="Arial" w:eastAsia="Arial" w:hAnsi="Arial" w:cs="Arial"/>
          <w:sz w:val="20"/>
          <w:szCs w:val="20"/>
        </w:rPr>
        <w:t xml:space="preserve">  </w:t>
      </w:r>
      <w:r w:rsidRPr="00217525">
        <w:rPr>
          <w:rFonts w:ascii="Arial" w:eastAsia="Arial" w:hAnsi="Arial" w:cs="Arial"/>
          <w:sz w:val="20"/>
          <w:szCs w:val="20"/>
        </w:rPr>
        <w:t xml:space="preserve"> Se entiende por hora de cierre, la hora oficial establecida por la Superintendencia de Industria y Comercio tomada de la página www.sic.gov.co o http://horalegal.sic.gov.co/ Es responsabilidad del proponente cerciorarse del recibo de la oferta por parte de la Entidad Contratante. </w:t>
      </w:r>
    </w:p>
    <w:p w14:paraId="536F586A" w14:textId="41312B20" w:rsidR="000668FC" w:rsidRPr="00217525" w:rsidRDefault="002F4CE9"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7588EB69" w14:textId="458B97FD" w:rsidR="00302EC8" w:rsidRPr="00217525" w:rsidRDefault="007F3429" w:rsidP="00B70C75">
      <w:pPr>
        <w:jc w:val="both"/>
        <w:rPr>
          <w:rFonts w:ascii="Arial" w:eastAsia="Arial" w:hAnsi="Arial" w:cs="Arial"/>
          <w:sz w:val="20"/>
          <w:szCs w:val="20"/>
        </w:rPr>
      </w:pPr>
      <w:r w:rsidRPr="00217525">
        <w:rPr>
          <w:rFonts w:ascii="Arial" w:eastAsia="Arial" w:hAnsi="Arial" w:cs="Arial"/>
          <w:sz w:val="20"/>
          <w:szCs w:val="20"/>
        </w:rPr>
        <w:lastRenderedPageBreak/>
        <w:t>Del cierre se levantará un acta en el que se relacionará la información básica de los proponentes (nombre del proponente, con sus integrantes en caso de ser un proponente plural, y número de folios) de las propuestas presentadas, acta que será publicada en la página del proceso de selección el mismo día de cierre de la oferta, así como la realización de la audiencia respectiva.</w:t>
      </w:r>
    </w:p>
    <w:p w14:paraId="13BDDCDC" w14:textId="77777777" w:rsidR="00315F34" w:rsidRPr="00217525" w:rsidRDefault="00315F34" w:rsidP="00B70C75">
      <w:pPr>
        <w:rPr>
          <w:rFonts w:ascii="Arial" w:eastAsia="Arial" w:hAnsi="Arial" w:cs="Arial"/>
          <w:sz w:val="20"/>
          <w:szCs w:val="20"/>
        </w:rPr>
      </w:pPr>
    </w:p>
    <w:p w14:paraId="0AEDC0C8" w14:textId="2C5C7E31" w:rsidR="006F43D7" w:rsidRPr="00217525" w:rsidRDefault="00CB6AED" w:rsidP="00B70C75">
      <w:pPr>
        <w:pStyle w:val="Prrafodelista"/>
        <w:numPr>
          <w:ilvl w:val="1"/>
          <w:numId w:val="60"/>
        </w:numPr>
        <w:spacing w:line="240" w:lineRule="auto"/>
        <w:jc w:val="both"/>
        <w:outlineLvl w:val="1"/>
        <w:rPr>
          <w:rFonts w:ascii="Arial" w:hAnsi="Arial" w:cs="Arial"/>
          <w:smallCaps/>
          <w:sz w:val="20"/>
          <w:szCs w:val="20"/>
          <w:lang w:eastAsia="es-ES"/>
        </w:rPr>
      </w:pPr>
      <w:bookmarkStart w:id="414" w:name="_Toc35616226"/>
      <w:bookmarkStart w:id="415" w:name="_Toc35616553"/>
      <w:bookmarkStart w:id="416" w:name="_Toc35616227"/>
      <w:bookmarkStart w:id="417" w:name="_Toc35616554"/>
      <w:bookmarkStart w:id="418" w:name="_Toc35616228"/>
      <w:bookmarkStart w:id="419" w:name="_Toc35616555"/>
      <w:bookmarkStart w:id="420" w:name="_Toc35616229"/>
      <w:bookmarkStart w:id="421" w:name="_Toc35616556"/>
      <w:bookmarkStart w:id="422" w:name="_Toc35616230"/>
      <w:bookmarkStart w:id="423" w:name="_Toc35616557"/>
      <w:bookmarkStart w:id="424" w:name="_Toc35616231"/>
      <w:bookmarkStart w:id="425" w:name="_Toc35616558"/>
      <w:bookmarkStart w:id="426" w:name="_Toc108082897"/>
      <w:bookmarkStart w:id="427" w:name="_Toc201045167"/>
      <w:bookmarkStart w:id="428" w:name="_Toc35616232"/>
      <w:bookmarkStart w:id="429" w:name="_Toc40113334"/>
      <w:bookmarkEnd w:id="414"/>
      <w:bookmarkEnd w:id="415"/>
      <w:bookmarkEnd w:id="416"/>
      <w:bookmarkEnd w:id="417"/>
      <w:bookmarkEnd w:id="418"/>
      <w:bookmarkEnd w:id="419"/>
      <w:bookmarkEnd w:id="420"/>
      <w:bookmarkEnd w:id="421"/>
      <w:bookmarkEnd w:id="422"/>
      <w:bookmarkEnd w:id="423"/>
      <w:bookmarkEnd w:id="424"/>
      <w:bookmarkEnd w:id="425"/>
      <w:r w:rsidRPr="00217525">
        <w:rPr>
          <w:rFonts w:ascii="Arial" w:hAnsi="Arial" w:cs="Arial"/>
          <w:b/>
          <w:smallCaps/>
          <w:sz w:val="20"/>
          <w:szCs w:val="20"/>
          <w:lang w:eastAsia="es-ES"/>
        </w:rPr>
        <w:t>I</w:t>
      </w:r>
      <w:r w:rsidR="002A1B7F" w:rsidRPr="00217525">
        <w:rPr>
          <w:rFonts w:ascii="Arial" w:hAnsi="Arial" w:cs="Arial"/>
          <w:b/>
          <w:smallCaps/>
          <w:sz w:val="20"/>
          <w:szCs w:val="20"/>
          <w:lang w:eastAsia="es-ES"/>
        </w:rPr>
        <w:t>NFORME DE EVALUACIÓN</w:t>
      </w:r>
      <w:bookmarkEnd w:id="426"/>
      <w:bookmarkEnd w:id="427"/>
      <w:r w:rsidR="002A1B7F" w:rsidRPr="00217525">
        <w:rPr>
          <w:rFonts w:ascii="Arial" w:hAnsi="Arial" w:cs="Arial"/>
          <w:b/>
          <w:smallCaps/>
          <w:sz w:val="20"/>
          <w:szCs w:val="20"/>
          <w:lang w:eastAsia="es-ES"/>
        </w:rPr>
        <w:t xml:space="preserve"> </w:t>
      </w:r>
      <w:bookmarkEnd w:id="428"/>
      <w:bookmarkEnd w:id="429"/>
    </w:p>
    <w:p w14:paraId="07CC66A2" w14:textId="30879B44" w:rsidR="00797E2F" w:rsidRPr="00217525" w:rsidRDefault="00361BF2" w:rsidP="00B70C75">
      <w:pPr>
        <w:pStyle w:val="InviasNormal"/>
        <w:jc w:val="both"/>
        <w:rPr>
          <w:rFonts w:ascii="Arial" w:eastAsia="Arial" w:hAnsi="Arial" w:cs="Arial"/>
          <w:sz w:val="20"/>
          <w:szCs w:val="20"/>
          <w:lang w:val="es-CO" w:eastAsia="es-CO"/>
        </w:rPr>
      </w:pPr>
      <w:r w:rsidRPr="00217525">
        <w:rPr>
          <w:rFonts w:ascii="Arial" w:eastAsia="Arial" w:hAnsi="Arial" w:cs="Arial"/>
          <w:sz w:val="20"/>
          <w:szCs w:val="20"/>
          <w:lang w:val="es-CO" w:eastAsia="es-CO"/>
        </w:rPr>
        <w:t xml:space="preserve">En la fecha establecida en el </w:t>
      </w:r>
      <w:r w:rsidR="00601F08" w:rsidRPr="00217525">
        <w:rPr>
          <w:rFonts w:ascii="Arial" w:eastAsia="Arial" w:hAnsi="Arial" w:cs="Arial"/>
          <w:sz w:val="20"/>
          <w:szCs w:val="20"/>
          <w:lang w:val="es-CO" w:eastAsia="es-CO"/>
        </w:rPr>
        <w:t>“</w:t>
      </w:r>
      <w:r w:rsidR="00430EBC" w:rsidRPr="00217525">
        <w:rPr>
          <w:rFonts w:ascii="Arial" w:eastAsia="Arial" w:hAnsi="Arial" w:cs="Arial"/>
          <w:sz w:val="20"/>
          <w:szCs w:val="20"/>
          <w:lang w:val="es-CO" w:eastAsia="es-CO"/>
        </w:rPr>
        <w:t>Anexo 2</w:t>
      </w:r>
      <w:r w:rsidR="00733D6D" w:rsidRPr="00217525">
        <w:rPr>
          <w:rFonts w:ascii="Arial" w:eastAsia="Arial" w:hAnsi="Arial" w:cs="Arial"/>
          <w:sz w:val="20"/>
          <w:szCs w:val="20"/>
          <w:lang w:val="es-CO" w:eastAsia="es-CO"/>
        </w:rPr>
        <w:t xml:space="preserve"> </w:t>
      </w:r>
      <w:r w:rsidR="00601F08" w:rsidRPr="00217525">
        <w:rPr>
          <w:rFonts w:ascii="Arial" w:eastAsia="Arial" w:hAnsi="Arial" w:cs="Arial"/>
          <w:sz w:val="20"/>
          <w:szCs w:val="20"/>
          <w:lang w:val="es-CO" w:eastAsia="es-CO"/>
        </w:rPr>
        <w:t>–</w:t>
      </w:r>
      <w:r w:rsidR="00430EBC" w:rsidRPr="00217525">
        <w:rPr>
          <w:rFonts w:ascii="Arial" w:eastAsia="Arial" w:hAnsi="Arial" w:cs="Arial"/>
          <w:sz w:val="20"/>
          <w:szCs w:val="20"/>
          <w:lang w:val="es-CO" w:eastAsia="es-CO"/>
        </w:rPr>
        <w:t xml:space="preserve"> C</w:t>
      </w:r>
      <w:r w:rsidRPr="00217525">
        <w:rPr>
          <w:rFonts w:ascii="Arial" w:eastAsia="Arial" w:hAnsi="Arial" w:cs="Arial"/>
          <w:sz w:val="20"/>
          <w:szCs w:val="20"/>
          <w:lang w:val="es-CO" w:eastAsia="es-CO"/>
        </w:rPr>
        <w:t>ronograma</w:t>
      </w:r>
      <w:r w:rsidR="00601F08" w:rsidRPr="00217525">
        <w:rPr>
          <w:rFonts w:ascii="Arial" w:eastAsia="Arial" w:hAnsi="Arial" w:cs="Arial"/>
          <w:sz w:val="20"/>
          <w:szCs w:val="20"/>
          <w:lang w:val="es-CO" w:eastAsia="es-CO"/>
        </w:rPr>
        <w:t>”</w:t>
      </w:r>
      <w:r w:rsidRPr="00217525">
        <w:rPr>
          <w:rFonts w:ascii="Arial" w:eastAsia="Arial" w:hAnsi="Arial" w:cs="Arial"/>
          <w:sz w:val="20"/>
          <w:szCs w:val="20"/>
          <w:lang w:val="es-CO" w:eastAsia="es-CO"/>
        </w:rPr>
        <w:t xml:space="preserve">, la </w:t>
      </w:r>
      <w:r w:rsidR="00E41DBB" w:rsidRPr="00217525">
        <w:rPr>
          <w:rFonts w:ascii="Arial" w:eastAsia="Arial" w:hAnsi="Arial" w:cs="Arial"/>
          <w:sz w:val="20"/>
          <w:szCs w:val="20"/>
          <w:lang w:val="es-CO" w:eastAsia="es-CO"/>
        </w:rPr>
        <w:t>Entidad</w:t>
      </w:r>
      <w:r w:rsidRPr="00217525">
        <w:rPr>
          <w:rFonts w:ascii="Arial" w:eastAsia="Arial" w:hAnsi="Arial" w:cs="Arial"/>
          <w:sz w:val="20"/>
          <w:szCs w:val="20"/>
          <w:lang w:val="es-CO" w:eastAsia="es-CO"/>
        </w:rPr>
        <w:t xml:space="preserve"> publicará el informe</w:t>
      </w:r>
      <w:r w:rsidR="0014609F" w:rsidRPr="00217525">
        <w:rPr>
          <w:rFonts w:ascii="Arial" w:eastAsia="Arial" w:hAnsi="Arial" w:cs="Arial"/>
          <w:sz w:val="20"/>
          <w:szCs w:val="20"/>
          <w:lang w:val="es-CO"/>
        </w:rPr>
        <w:t xml:space="preserve"> de </w:t>
      </w:r>
      <w:r w:rsidRPr="00217525">
        <w:rPr>
          <w:rFonts w:ascii="Arial" w:eastAsia="Arial" w:hAnsi="Arial" w:cs="Arial"/>
          <w:sz w:val="20"/>
          <w:szCs w:val="20"/>
          <w:lang w:val="es-CO" w:eastAsia="es-CO"/>
        </w:rPr>
        <w:t>evaluación</w:t>
      </w:r>
      <w:r w:rsidR="00BD2BD6" w:rsidRPr="00217525">
        <w:rPr>
          <w:rFonts w:ascii="Arial" w:eastAsia="Arial" w:hAnsi="Arial" w:cs="Arial"/>
          <w:sz w:val="20"/>
          <w:szCs w:val="20"/>
          <w:lang w:val="es-CO" w:eastAsia="es-CO"/>
        </w:rPr>
        <w:t>,</w:t>
      </w:r>
      <w:r w:rsidR="000900BA" w:rsidRPr="00217525">
        <w:rPr>
          <w:rFonts w:ascii="Arial" w:eastAsia="Arial" w:hAnsi="Arial" w:cs="Arial"/>
          <w:sz w:val="20"/>
          <w:szCs w:val="20"/>
          <w:lang w:val="es-CO" w:eastAsia="es-CO"/>
        </w:rPr>
        <w:t xml:space="preserve"> el cual debe contener la </w:t>
      </w:r>
      <w:r w:rsidR="00275222" w:rsidRPr="00217525">
        <w:rPr>
          <w:rFonts w:ascii="Arial" w:eastAsia="Arial" w:hAnsi="Arial" w:cs="Arial"/>
          <w:sz w:val="20"/>
          <w:szCs w:val="20"/>
          <w:lang w:val="es-CO" w:eastAsia="es-CO"/>
        </w:rPr>
        <w:t xml:space="preserve">valoración </w:t>
      </w:r>
      <w:r w:rsidR="00895BA8" w:rsidRPr="00217525">
        <w:rPr>
          <w:rFonts w:ascii="Arial" w:eastAsia="Arial" w:hAnsi="Arial" w:cs="Arial"/>
          <w:sz w:val="20"/>
          <w:szCs w:val="20"/>
          <w:lang w:val="es-CO" w:eastAsia="es-CO"/>
        </w:rPr>
        <w:t xml:space="preserve">de las ofertas frente a todos los requisitos exigidos en </w:t>
      </w:r>
      <w:r w:rsidR="00897E75" w:rsidRPr="00217525">
        <w:rPr>
          <w:rFonts w:ascii="Arial" w:eastAsia="Arial" w:hAnsi="Arial" w:cs="Arial"/>
          <w:sz w:val="20"/>
          <w:szCs w:val="20"/>
          <w:lang w:val="es-CO" w:eastAsia="es-CO"/>
        </w:rPr>
        <w:t>los</w:t>
      </w:r>
      <w:r w:rsidR="002D2FBC" w:rsidRPr="00217525">
        <w:rPr>
          <w:rFonts w:ascii="Arial" w:eastAsia="Arial" w:hAnsi="Arial" w:cs="Arial"/>
          <w:sz w:val="20"/>
          <w:szCs w:val="20"/>
          <w:lang w:val="es-CO" w:eastAsia="es-CO"/>
        </w:rPr>
        <w:t xml:space="preserve"> Términos de Referencia</w:t>
      </w:r>
      <w:r w:rsidR="00895BA8" w:rsidRPr="00217525">
        <w:rPr>
          <w:rFonts w:ascii="Arial" w:eastAsia="Arial" w:hAnsi="Arial" w:cs="Arial"/>
          <w:sz w:val="20"/>
          <w:szCs w:val="20"/>
          <w:lang w:val="es-CO" w:eastAsia="es-CO"/>
        </w:rPr>
        <w:t>, incluyendo los requisitos habilitantes y los de asignación de puntaje</w:t>
      </w:r>
      <w:r w:rsidR="00C87A80" w:rsidRPr="00217525">
        <w:rPr>
          <w:rFonts w:ascii="Arial" w:eastAsia="Arial" w:hAnsi="Arial" w:cs="Arial"/>
          <w:sz w:val="20"/>
          <w:szCs w:val="20"/>
          <w:lang w:val="es-CO" w:eastAsia="es-CO"/>
        </w:rPr>
        <w:t>.</w:t>
      </w:r>
    </w:p>
    <w:p w14:paraId="5F66F8E0" w14:textId="563FAAD8" w:rsidR="00A72044" w:rsidRPr="00217525" w:rsidRDefault="00A72044" w:rsidP="00B70C75">
      <w:pPr>
        <w:pStyle w:val="Default"/>
        <w:jc w:val="both"/>
        <w:rPr>
          <w:rFonts w:ascii="Arial" w:hAnsi="Arial" w:cs="Arial"/>
          <w:color w:val="0000FF"/>
          <w:sz w:val="20"/>
          <w:szCs w:val="20"/>
        </w:rPr>
      </w:pPr>
      <w:r w:rsidRPr="00217525">
        <w:rPr>
          <w:rFonts w:ascii="Arial" w:eastAsia="Arial" w:hAnsi="Arial" w:cs="Arial"/>
          <w:sz w:val="20"/>
          <w:szCs w:val="20"/>
        </w:rPr>
        <w:t xml:space="preserve">El informe de evaluación permanecerá publicado en la página </w:t>
      </w:r>
      <w:r w:rsidR="00FA24F1" w:rsidRPr="00217525">
        <w:rPr>
          <w:rFonts w:ascii="Arial" w:hAnsi="Arial" w:cs="Arial"/>
          <w:color w:val="0000FF"/>
          <w:sz w:val="20"/>
          <w:szCs w:val="20"/>
        </w:rPr>
        <w:t>www.fiduciariacorficolombiana.com/negocios-oxi</w:t>
      </w:r>
      <w:commentRangeStart w:id="430"/>
      <w:r w:rsidRPr="00217525">
        <w:rPr>
          <w:rFonts w:ascii="Arial" w:eastAsia="Arial" w:hAnsi="Arial" w:cs="Arial"/>
          <w:sz w:val="20"/>
          <w:szCs w:val="20"/>
        </w:rPr>
        <w:t xml:space="preserve"> </w:t>
      </w:r>
      <w:commentRangeEnd w:id="430"/>
      <w:r w:rsidR="005042AD" w:rsidRPr="00217525">
        <w:rPr>
          <w:rStyle w:val="Refdecomentario"/>
          <w:rFonts w:ascii="Arial" w:hAnsi="Arial" w:cs="Arial"/>
          <w:sz w:val="20"/>
          <w:szCs w:val="20"/>
          <w:lang w:val="x-none" w:eastAsia="es-ES"/>
        </w:rPr>
        <w:commentReference w:id="430"/>
      </w:r>
      <w:r w:rsidRPr="00217525">
        <w:rPr>
          <w:rFonts w:ascii="Arial" w:eastAsia="Arial" w:hAnsi="Arial" w:cs="Arial"/>
          <w:sz w:val="20"/>
          <w:szCs w:val="20"/>
        </w:rPr>
        <w:t>y a disposición</w:t>
      </w:r>
      <w:r w:rsidR="00CC68F7" w:rsidRPr="00217525">
        <w:rPr>
          <w:rFonts w:ascii="Arial" w:eastAsia="Arial" w:hAnsi="Arial" w:cs="Arial"/>
          <w:sz w:val="20"/>
          <w:szCs w:val="20"/>
        </w:rPr>
        <w:t xml:space="preserve"> </w:t>
      </w:r>
      <w:r w:rsidRPr="00217525">
        <w:rPr>
          <w:rFonts w:ascii="Arial" w:eastAsia="Arial" w:hAnsi="Arial" w:cs="Arial"/>
          <w:sz w:val="20"/>
          <w:szCs w:val="20"/>
        </w:rPr>
        <w:t>de los interesados durante los días hábiles indicados en el Anexo 2 – Cronograma, término hasta el</w:t>
      </w:r>
      <w:r w:rsidR="00FA24F1" w:rsidRPr="00217525">
        <w:rPr>
          <w:rFonts w:ascii="Arial" w:eastAsia="Arial" w:hAnsi="Arial" w:cs="Arial"/>
          <w:sz w:val="20"/>
          <w:szCs w:val="20"/>
        </w:rPr>
        <w:t xml:space="preserve"> </w:t>
      </w:r>
      <w:r w:rsidRPr="00217525">
        <w:rPr>
          <w:rFonts w:ascii="Arial" w:eastAsia="Arial" w:hAnsi="Arial" w:cs="Arial"/>
          <w:sz w:val="20"/>
          <w:szCs w:val="20"/>
        </w:rPr>
        <w:t xml:space="preserve">cual los proponentes podrán presentar observaciones por medio de los correos electrónicos </w:t>
      </w:r>
      <w:hyperlink r:id="rId21" w:history="1">
        <w:r w:rsidR="00FA24F1" w:rsidRPr="00217525">
          <w:rPr>
            <w:rStyle w:val="Hipervnculo"/>
            <w:rFonts w:ascii="Arial" w:hAnsi="Arial" w:cs="Arial"/>
            <w:sz w:val="20"/>
            <w:szCs w:val="20"/>
          </w:rPr>
          <w:t>obrasporimpuestos@avalfiduciaria.com</w:t>
        </w:r>
      </w:hyperlink>
      <w:r w:rsidR="00FA24F1" w:rsidRPr="00217525">
        <w:rPr>
          <w:rFonts w:ascii="Arial" w:hAnsi="Arial" w:cs="Arial"/>
          <w:sz w:val="20"/>
          <w:szCs w:val="20"/>
        </w:rPr>
        <w:t xml:space="preserve"> </w:t>
      </w:r>
      <w:r w:rsidRPr="00217525">
        <w:rPr>
          <w:rFonts w:ascii="Arial" w:eastAsia="Arial" w:hAnsi="Arial" w:cs="Arial"/>
          <w:sz w:val="20"/>
          <w:szCs w:val="20"/>
        </w:rPr>
        <w:t>y serán resuelta cualquier inquietud por el mismo medio; observaciones presentadas fuera de tiempo o por otro</w:t>
      </w:r>
      <w:r w:rsidR="00CC68F7" w:rsidRPr="00217525">
        <w:rPr>
          <w:rFonts w:ascii="Arial" w:eastAsia="Arial" w:hAnsi="Arial" w:cs="Arial"/>
          <w:sz w:val="20"/>
          <w:szCs w:val="20"/>
        </w:rPr>
        <w:t xml:space="preserve"> </w:t>
      </w:r>
      <w:r w:rsidRPr="00217525">
        <w:rPr>
          <w:rFonts w:ascii="Arial" w:eastAsia="Arial" w:hAnsi="Arial" w:cs="Arial"/>
          <w:sz w:val="20"/>
          <w:szCs w:val="20"/>
        </w:rPr>
        <w:t>medio, no serán tenidas en cuenta y no habrá lugar a cualquier reclamación.</w:t>
      </w:r>
    </w:p>
    <w:p w14:paraId="54C19B45" w14:textId="77777777" w:rsidR="00A72044" w:rsidRPr="00217525" w:rsidRDefault="00A72044" w:rsidP="00B70C75">
      <w:pPr>
        <w:jc w:val="both"/>
        <w:rPr>
          <w:rFonts w:ascii="Arial" w:eastAsia="Arial" w:hAnsi="Arial" w:cs="Arial"/>
          <w:sz w:val="20"/>
          <w:szCs w:val="20"/>
        </w:rPr>
      </w:pPr>
    </w:p>
    <w:p w14:paraId="734364D3" w14:textId="551BE1BE" w:rsidR="00316A22" w:rsidRPr="00217525" w:rsidRDefault="00316A22" w:rsidP="00B70C75">
      <w:pPr>
        <w:jc w:val="both"/>
        <w:rPr>
          <w:rFonts w:ascii="Arial" w:eastAsia="Arial" w:hAnsi="Arial" w:cs="Arial"/>
          <w:sz w:val="20"/>
          <w:szCs w:val="20"/>
        </w:rPr>
      </w:pPr>
      <w:r w:rsidRPr="00217525">
        <w:rPr>
          <w:rFonts w:ascii="Arial" w:eastAsia="Arial" w:hAnsi="Arial" w:cs="Arial"/>
          <w:sz w:val="20"/>
          <w:szCs w:val="20"/>
        </w:rPr>
        <w:t>El informe de evaluación deberá contener como mínimo la evaluación de las ofertas frente a todos</w:t>
      </w:r>
      <w:r w:rsidR="00CC68F7" w:rsidRPr="00217525">
        <w:rPr>
          <w:rFonts w:ascii="Arial" w:eastAsia="Arial" w:hAnsi="Arial" w:cs="Arial"/>
          <w:sz w:val="20"/>
          <w:szCs w:val="20"/>
        </w:rPr>
        <w:t xml:space="preserve"> </w:t>
      </w:r>
      <w:r w:rsidRPr="00217525">
        <w:rPr>
          <w:rFonts w:ascii="Arial" w:eastAsia="Arial" w:hAnsi="Arial" w:cs="Arial"/>
          <w:sz w:val="20"/>
          <w:szCs w:val="20"/>
        </w:rPr>
        <w:t xml:space="preserve">los requisitos exigidos </w:t>
      </w:r>
      <w:r w:rsidR="00FA24F1" w:rsidRPr="00217525">
        <w:rPr>
          <w:rFonts w:ascii="Arial" w:eastAsia="Arial" w:hAnsi="Arial" w:cs="Arial"/>
          <w:sz w:val="20"/>
          <w:szCs w:val="20"/>
        </w:rPr>
        <w:t>en los</w:t>
      </w:r>
      <w:r w:rsidR="002D2FBC" w:rsidRPr="00217525">
        <w:rPr>
          <w:rFonts w:ascii="Arial" w:eastAsia="Arial" w:hAnsi="Arial" w:cs="Arial"/>
          <w:sz w:val="20"/>
          <w:szCs w:val="20"/>
        </w:rPr>
        <w:t xml:space="preserve"> Términos de Referencia</w:t>
      </w:r>
      <w:r w:rsidRPr="00217525">
        <w:rPr>
          <w:rFonts w:ascii="Arial" w:eastAsia="Arial" w:hAnsi="Arial" w:cs="Arial"/>
          <w:sz w:val="20"/>
          <w:szCs w:val="20"/>
        </w:rPr>
        <w:t>, incluyendo los requisitos habilitantes y los de asignación de puntaje, cuando corresponda.</w:t>
      </w:r>
    </w:p>
    <w:p w14:paraId="46D6E017" w14:textId="77777777" w:rsidR="00316A22" w:rsidRPr="00217525" w:rsidRDefault="00316A22" w:rsidP="00B70C75">
      <w:pPr>
        <w:pStyle w:val="InviasNormal"/>
        <w:spacing w:before="0" w:after="0"/>
        <w:jc w:val="both"/>
        <w:rPr>
          <w:rFonts w:ascii="Arial" w:eastAsia="Arial" w:hAnsi="Arial" w:cs="Arial"/>
          <w:sz w:val="20"/>
          <w:szCs w:val="20"/>
          <w:lang w:val="es-CO"/>
        </w:rPr>
      </w:pPr>
    </w:p>
    <w:p w14:paraId="5AA23732" w14:textId="08BD902F" w:rsidR="00B2250E" w:rsidRPr="00217525" w:rsidRDefault="00B2250E" w:rsidP="00B70C75">
      <w:pPr>
        <w:pStyle w:val="InviasNormal"/>
        <w:spacing w:before="0" w:after="0"/>
        <w:jc w:val="both"/>
        <w:rPr>
          <w:rFonts w:ascii="Arial" w:eastAsia="Arial" w:hAnsi="Arial" w:cs="Arial"/>
          <w:sz w:val="20"/>
          <w:szCs w:val="20"/>
          <w:lang w:val="es-CO" w:eastAsia="es-CO"/>
        </w:rPr>
      </w:pPr>
      <w:r w:rsidRPr="00217525">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217525">
        <w:rPr>
          <w:rFonts w:ascii="Arial" w:eastAsia="Arial" w:hAnsi="Arial" w:cs="Arial"/>
          <w:sz w:val="20"/>
          <w:szCs w:val="20"/>
          <w:lang w:val="es-CO"/>
        </w:rPr>
        <w:t>,</w:t>
      </w:r>
      <w:r w:rsidRPr="00217525">
        <w:rPr>
          <w:rFonts w:ascii="Arial" w:eastAsia="Arial" w:hAnsi="Arial" w:cs="Arial"/>
          <w:sz w:val="20"/>
          <w:szCs w:val="20"/>
          <w:lang w:val="es-CO"/>
        </w:rPr>
        <w:t xml:space="preserve"> de acuerdo con lo señalado en el </w:t>
      </w:r>
      <w:r w:rsidR="008B0F2A" w:rsidRPr="00217525">
        <w:rPr>
          <w:rFonts w:ascii="Arial" w:eastAsia="Arial" w:hAnsi="Arial" w:cs="Arial"/>
          <w:sz w:val="20"/>
          <w:szCs w:val="20"/>
          <w:lang w:val="es-CO"/>
        </w:rPr>
        <w:t>“</w:t>
      </w:r>
      <w:r w:rsidRPr="00217525">
        <w:rPr>
          <w:rFonts w:ascii="Arial" w:eastAsia="Arial" w:hAnsi="Arial" w:cs="Arial"/>
          <w:sz w:val="20"/>
          <w:szCs w:val="20"/>
          <w:lang w:val="es-CO"/>
        </w:rPr>
        <w:t>Anexo 2</w:t>
      </w:r>
      <w:r w:rsidR="00566787" w:rsidRPr="00217525">
        <w:rPr>
          <w:rFonts w:ascii="Arial" w:eastAsia="Arial" w:hAnsi="Arial" w:cs="Arial"/>
          <w:sz w:val="20"/>
          <w:szCs w:val="20"/>
          <w:lang w:val="es-CO"/>
        </w:rPr>
        <w:t xml:space="preserve"> </w:t>
      </w:r>
      <w:r w:rsidRPr="00217525">
        <w:rPr>
          <w:rFonts w:ascii="Arial" w:eastAsia="Arial" w:hAnsi="Arial" w:cs="Arial"/>
          <w:sz w:val="20"/>
          <w:szCs w:val="20"/>
          <w:lang w:val="es-CO"/>
        </w:rPr>
        <w:t>– Cronograma</w:t>
      </w:r>
      <w:r w:rsidR="00164BB8" w:rsidRPr="00217525">
        <w:rPr>
          <w:rFonts w:ascii="Arial" w:eastAsia="Arial" w:hAnsi="Arial" w:cs="Arial"/>
          <w:sz w:val="20"/>
          <w:szCs w:val="20"/>
          <w:lang w:val="es-CO"/>
        </w:rPr>
        <w:t>”</w:t>
      </w:r>
      <w:r w:rsidRPr="00217525">
        <w:rPr>
          <w:rFonts w:ascii="Arial" w:eastAsia="Arial" w:hAnsi="Arial" w:cs="Arial"/>
          <w:sz w:val="20"/>
          <w:szCs w:val="20"/>
          <w:lang w:val="es-CO"/>
        </w:rPr>
        <w:t xml:space="preserve">,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debe publicar el informe final de evaluación</w:t>
      </w:r>
      <w:r w:rsidR="00FA4CEF" w:rsidRPr="00217525">
        <w:rPr>
          <w:rFonts w:ascii="Arial" w:eastAsia="Arial" w:hAnsi="Arial" w:cs="Arial"/>
          <w:sz w:val="20"/>
          <w:szCs w:val="20"/>
          <w:lang w:val="es-CO"/>
        </w:rPr>
        <w:t>,</w:t>
      </w:r>
      <w:r w:rsidR="001E3019" w:rsidRPr="00217525">
        <w:rPr>
          <w:rFonts w:ascii="Arial" w:eastAsia="Arial" w:hAnsi="Arial" w:cs="Arial"/>
          <w:sz w:val="20"/>
          <w:szCs w:val="20"/>
          <w:lang w:val="es-CO"/>
        </w:rPr>
        <w:t xml:space="preserve"> </w:t>
      </w:r>
      <w:r w:rsidR="000900BA" w:rsidRPr="00217525">
        <w:rPr>
          <w:rFonts w:ascii="Arial" w:eastAsia="Arial" w:hAnsi="Arial" w:cs="Arial"/>
          <w:sz w:val="20"/>
          <w:szCs w:val="20"/>
          <w:lang w:val="es-CO" w:eastAsia="es-CO"/>
        </w:rPr>
        <w:t>en caso de que el inicial haya sufrido variaciones</w:t>
      </w:r>
      <w:r w:rsidR="00FA4CEF" w:rsidRPr="00217525">
        <w:rPr>
          <w:rFonts w:ascii="Arial" w:eastAsia="Arial" w:hAnsi="Arial" w:cs="Arial"/>
          <w:sz w:val="20"/>
          <w:szCs w:val="20"/>
          <w:lang w:val="es-CO" w:eastAsia="es-CO"/>
        </w:rPr>
        <w:t>.</w:t>
      </w:r>
    </w:p>
    <w:p w14:paraId="42F748A1" w14:textId="2E1FEA63" w:rsidR="007D06E2" w:rsidRPr="00217525" w:rsidRDefault="007D06E2" w:rsidP="00B70C75">
      <w:pPr>
        <w:pStyle w:val="InviasNormal"/>
        <w:spacing w:before="0" w:after="0"/>
        <w:jc w:val="both"/>
        <w:rPr>
          <w:rFonts w:ascii="Arial" w:eastAsia="Arial" w:hAnsi="Arial" w:cs="Arial"/>
          <w:sz w:val="20"/>
          <w:szCs w:val="20"/>
          <w:lang w:val="es-CO"/>
        </w:rPr>
      </w:pPr>
    </w:p>
    <w:p w14:paraId="3552E042" w14:textId="6AE1A5D5" w:rsidR="006F43D7" w:rsidRPr="00217525" w:rsidRDefault="0066353E" w:rsidP="00B70C75">
      <w:pPr>
        <w:pStyle w:val="Prrafodelista"/>
        <w:numPr>
          <w:ilvl w:val="1"/>
          <w:numId w:val="60"/>
        </w:numPr>
        <w:spacing w:after="0" w:line="240" w:lineRule="auto"/>
        <w:outlineLvl w:val="1"/>
        <w:rPr>
          <w:rFonts w:ascii="Arial" w:hAnsi="Arial" w:cs="Arial"/>
          <w:smallCaps/>
          <w:sz w:val="20"/>
          <w:szCs w:val="20"/>
          <w:lang w:eastAsia="es-ES"/>
        </w:rPr>
      </w:pPr>
      <w:r w:rsidRPr="00217525">
        <w:rPr>
          <w:rFonts w:ascii="Arial" w:hAnsi="Arial" w:cs="Arial"/>
          <w:b/>
          <w:smallCaps/>
          <w:sz w:val="20"/>
          <w:szCs w:val="20"/>
          <w:lang w:eastAsia="es-ES"/>
        </w:rPr>
        <w:t xml:space="preserve"> </w:t>
      </w:r>
      <w:bookmarkStart w:id="431" w:name="_Toc108082898"/>
      <w:bookmarkStart w:id="432" w:name="_Toc201045168"/>
      <w:r w:rsidR="006F43D7" w:rsidRPr="00217525">
        <w:rPr>
          <w:rFonts w:ascii="Arial" w:hAnsi="Arial" w:cs="Arial"/>
          <w:b/>
          <w:smallCaps/>
          <w:sz w:val="20"/>
          <w:szCs w:val="20"/>
          <w:lang w:eastAsia="es-ES"/>
        </w:rPr>
        <w:t>ADJUDICACIÓN</w:t>
      </w:r>
      <w:bookmarkEnd w:id="431"/>
      <w:bookmarkEnd w:id="432"/>
      <w:r w:rsidR="006F43D7" w:rsidRPr="00217525">
        <w:rPr>
          <w:rFonts w:ascii="Arial" w:hAnsi="Arial" w:cs="Arial"/>
          <w:b/>
          <w:smallCaps/>
          <w:sz w:val="20"/>
          <w:szCs w:val="20"/>
          <w:lang w:eastAsia="es-ES"/>
        </w:rPr>
        <w:t xml:space="preserve"> </w:t>
      </w:r>
      <w:bookmarkStart w:id="433" w:name="_Toc35616233"/>
      <w:bookmarkStart w:id="434" w:name="_Toc35616560"/>
      <w:bookmarkStart w:id="435" w:name="_Toc533083712"/>
      <w:bookmarkStart w:id="436" w:name="_Toc40113335"/>
      <w:bookmarkStart w:id="437" w:name="_Toc35616234"/>
      <w:bookmarkStart w:id="438" w:name="_Hlk516136065"/>
      <w:bookmarkEnd w:id="433"/>
      <w:bookmarkEnd w:id="434"/>
      <w:bookmarkEnd w:id="435"/>
      <w:bookmarkEnd w:id="436"/>
      <w:bookmarkEnd w:id="437"/>
    </w:p>
    <w:p w14:paraId="06DE2D78" w14:textId="77777777" w:rsidR="00FB1918" w:rsidRPr="00217525" w:rsidRDefault="00FB1918" w:rsidP="00B70C75">
      <w:pPr>
        <w:rPr>
          <w:rFonts w:ascii="Arial" w:hAnsi="Arial" w:cs="Arial"/>
          <w:sz w:val="20"/>
          <w:szCs w:val="20"/>
          <w:lang w:eastAsia="es-ES"/>
        </w:rPr>
      </w:pPr>
    </w:p>
    <w:p w14:paraId="1B99317E" w14:textId="0462FD1D" w:rsidR="00A72044" w:rsidRPr="00217525" w:rsidRDefault="00A72044" w:rsidP="00B70C75">
      <w:pPr>
        <w:pStyle w:val="InviasNormal"/>
        <w:spacing w:before="0" w:after="0"/>
        <w:jc w:val="both"/>
        <w:rPr>
          <w:rFonts w:ascii="Arial" w:eastAsia="Arial" w:hAnsi="Arial" w:cs="Arial"/>
          <w:sz w:val="20"/>
          <w:szCs w:val="20"/>
          <w:lang w:val="es-CO"/>
        </w:rPr>
      </w:pPr>
      <w:bookmarkStart w:id="439" w:name="_Hlk520136929"/>
      <w:r w:rsidRPr="00217525">
        <w:rPr>
          <w:rFonts w:ascii="Arial" w:eastAsia="Arial" w:hAnsi="Arial" w:cs="Arial"/>
          <w:sz w:val="20"/>
          <w:szCs w:val="20"/>
          <w:lang w:val="es-CO"/>
        </w:rPr>
        <w:t xml:space="preserve">En la fecha establecida en el Anexo 2 – Cronograma, la entidad mediante </w:t>
      </w:r>
      <w:r w:rsidR="00B4708B" w:rsidRPr="00217525">
        <w:rPr>
          <w:rFonts w:ascii="Arial" w:eastAsia="Arial" w:hAnsi="Arial" w:cs="Arial"/>
          <w:sz w:val="20"/>
          <w:szCs w:val="20"/>
          <w:lang w:val="es-CO"/>
        </w:rPr>
        <w:t xml:space="preserve">acta de adjudicación firmada por la entidad asignará </w:t>
      </w:r>
      <w:r w:rsidRPr="00217525">
        <w:rPr>
          <w:rFonts w:ascii="Arial" w:eastAsia="Arial" w:hAnsi="Arial" w:cs="Arial"/>
          <w:sz w:val="20"/>
          <w:szCs w:val="20"/>
          <w:lang w:val="es-CO"/>
        </w:rPr>
        <w:t xml:space="preserve">el proceso al proponente ubicado en el primer lugar del orden de elegibilidad y cuya oferta económica esté acorde con el presupuesto del proceso de contratación. La entidad procederá a instalar y desarrollar la audiencia presencial y/o virtual para comunicar la respuesta a las observaciones frente al informe de evaluación y establecer el orden de elegibilidad. </w:t>
      </w:r>
    </w:p>
    <w:p w14:paraId="795000D9" w14:textId="77777777" w:rsidR="00A72044" w:rsidRPr="00217525" w:rsidRDefault="00A72044" w:rsidP="00B70C75">
      <w:pPr>
        <w:pStyle w:val="InviasNormal"/>
        <w:spacing w:before="0" w:after="0"/>
        <w:jc w:val="both"/>
        <w:rPr>
          <w:rFonts w:ascii="Arial" w:eastAsia="Arial" w:hAnsi="Arial" w:cs="Arial"/>
          <w:sz w:val="20"/>
          <w:szCs w:val="20"/>
          <w:lang w:val="es-CO"/>
        </w:rPr>
      </w:pPr>
    </w:p>
    <w:p w14:paraId="0DB22A2C" w14:textId="77777777" w:rsidR="00A72044" w:rsidRPr="00217525" w:rsidRDefault="00A72044"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La entidad iniciará la audiencia comunicando la respuesta a las observaciones frente al informe de evaluación, sin que ello implique una nueva oportunidad para presentar observaciones. Con posterioridad a ello se establecerá el orden de elegibilidad a través de la sumatoria de los puntajes obtenidos por las propuestas para cada uno de los criterios establecidos en el CAPÍTULO IV ordenados de mayor a menor. </w:t>
      </w:r>
    </w:p>
    <w:p w14:paraId="702482A5" w14:textId="77777777" w:rsidR="00A72044" w:rsidRPr="00217525" w:rsidRDefault="00A72044" w:rsidP="00B70C75">
      <w:pPr>
        <w:pStyle w:val="InviasNormal"/>
        <w:spacing w:before="0" w:after="0"/>
        <w:jc w:val="both"/>
        <w:rPr>
          <w:rFonts w:ascii="Arial" w:eastAsia="Arial" w:hAnsi="Arial" w:cs="Arial"/>
          <w:sz w:val="20"/>
          <w:szCs w:val="20"/>
          <w:lang w:val="es-CO"/>
        </w:rPr>
      </w:pPr>
    </w:p>
    <w:p w14:paraId="1B8CF2BF" w14:textId="07089ABA" w:rsidR="00EE28F6" w:rsidRPr="00217525" w:rsidRDefault="00A72044"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Establecido el orden de elegibilidad, la entidad, por medio de acto administrativo motivado, adjudicará el proceso al proponente ubicado en el primer lugar del orden de elegibilidad y cuya oferta económica esté acorde con el presupuesto oficial del proceso</w:t>
      </w:r>
    </w:p>
    <w:p w14:paraId="797ABD56" w14:textId="77777777" w:rsidR="00A72044" w:rsidRPr="00217525" w:rsidRDefault="00A72044" w:rsidP="00B70C75">
      <w:pPr>
        <w:pStyle w:val="InviasNormal"/>
        <w:spacing w:before="0" w:after="0"/>
        <w:jc w:val="both"/>
        <w:rPr>
          <w:rFonts w:ascii="Arial" w:eastAsia="Arial" w:hAnsi="Arial" w:cs="Arial"/>
          <w:sz w:val="20"/>
          <w:szCs w:val="20"/>
          <w:lang w:val="es-CO"/>
        </w:rPr>
      </w:pPr>
    </w:p>
    <w:p w14:paraId="434706DE" w14:textId="2E2502FE" w:rsidR="00A35F45" w:rsidRPr="00217525" w:rsidRDefault="00A35F45" w:rsidP="00B70C75">
      <w:pPr>
        <w:pStyle w:val="Prrafodelista"/>
        <w:numPr>
          <w:ilvl w:val="1"/>
          <w:numId w:val="60"/>
        </w:numPr>
        <w:spacing w:after="0" w:line="240" w:lineRule="auto"/>
        <w:outlineLvl w:val="1"/>
        <w:rPr>
          <w:rFonts w:ascii="Arial" w:hAnsi="Arial" w:cs="Arial"/>
          <w:sz w:val="20"/>
          <w:szCs w:val="20"/>
        </w:rPr>
      </w:pPr>
      <w:bookmarkStart w:id="440" w:name="_Toc35616235"/>
      <w:bookmarkStart w:id="441" w:name="_Toc35616562"/>
      <w:bookmarkStart w:id="442" w:name="_Toc35616236"/>
      <w:bookmarkStart w:id="443" w:name="_Toc35616563"/>
      <w:bookmarkStart w:id="444" w:name="_Toc35616237"/>
      <w:bookmarkStart w:id="445" w:name="_Toc35616564"/>
      <w:bookmarkStart w:id="446" w:name="_Toc35616238"/>
      <w:bookmarkStart w:id="447" w:name="_Toc35616565"/>
      <w:bookmarkStart w:id="448" w:name="_Toc35616239"/>
      <w:bookmarkStart w:id="449" w:name="_Toc35616566"/>
      <w:bookmarkStart w:id="450" w:name="_Toc35616240"/>
      <w:bookmarkStart w:id="451" w:name="_Toc35616567"/>
      <w:bookmarkStart w:id="452" w:name="_Toc424219468"/>
      <w:bookmarkStart w:id="453" w:name="_Toc504124511"/>
      <w:bookmarkStart w:id="454" w:name="_Toc508648263"/>
      <w:bookmarkStart w:id="455" w:name="_Toc508984047"/>
      <w:bookmarkStart w:id="456" w:name="_Toc509843878"/>
      <w:bookmarkStart w:id="457" w:name="_Toc511924786"/>
      <w:bookmarkStart w:id="458" w:name="_Toc520226875"/>
      <w:bookmarkStart w:id="459" w:name="_Toc520297845"/>
      <w:bookmarkStart w:id="460" w:name="_Toc520317110"/>
      <w:bookmarkStart w:id="461" w:name="_Toc533083713"/>
      <w:bookmarkStart w:id="462" w:name="_Toc35616241"/>
      <w:bookmarkStart w:id="463" w:name="_Toc40113336"/>
      <w:bookmarkStart w:id="464" w:name="_Toc108082899"/>
      <w:bookmarkStart w:id="465" w:name="_Toc201045169"/>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sidRPr="00217525">
        <w:rPr>
          <w:rFonts w:ascii="Arial" w:hAnsi="Arial" w:cs="Arial"/>
          <w:b/>
          <w:smallCaps/>
          <w:sz w:val="20"/>
          <w:szCs w:val="20"/>
          <w:lang w:eastAsia="es-ES"/>
        </w:rPr>
        <w:t>PROPUESTAS</w:t>
      </w:r>
      <w:r w:rsidR="002644ED" w:rsidRPr="00217525">
        <w:rPr>
          <w:rFonts w:ascii="Arial" w:hAnsi="Arial" w:cs="Arial"/>
          <w:b/>
          <w:smallCaps/>
          <w:sz w:val="20"/>
          <w:szCs w:val="20"/>
          <w:lang w:eastAsia="es-ES"/>
        </w:rPr>
        <w:t xml:space="preserve"> </w:t>
      </w:r>
      <w:r w:rsidRPr="00217525">
        <w:rPr>
          <w:rFonts w:ascii="Arial" w:hAnsi="Arial" w:cs="Arial"/>
          <w:b/>
          <w:smallCaps/>
          <w:sz w:val="20"/>
          <w:szCs w:val="20"/>
          <w:lang w:eastAsia="es-ES"/>
        </w:rPr>
        <w:t>PARCIALES</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66E8E8AD" w14:textId="1C25A44C" w:rsidR="00AD725F" w:rsidRPr="00217525" w:rsidRDefault="00A35F45"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No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admitirá</w:t>
      </w:r>
      <w:r w:rsidR="00E404F2" w:rsidRPr="00217525">
        <w:rPr>
          <w:rFonts w:ascii="Arial" w:eastAsia="Arial" w:hAnsi="Arial" w:cs="Arial"/>
          <w:sz w:val="20"/>
          <w:szCs w:val="20"/>
          <w:lang w:val="es-CO"/>
        </w:rPr>
        <w:t>n</w:t>
      </w:r>
      <w:r w:rsidR="002644ED" w:rsidRPr="00217525">
        <w:rPr>
          <w:rFonts w:ascii="Arial" w:eastAsia="Arial" w:hAnsi="Arial" w:cs="Arial"/>
          <w:sz w:val="20"/>
          <w:szCs w:val="20"/>
          <w:lang w:val="es-CO"/>
        </w:rPr>
        <w:t xml:space="preserve"> </w:t>
      </w:r>
      <w:r w:rsidR="007D06E2" w:rsidRPr="00217525">
        <w:rPr>
          <w:rFonts w:ascii="Arial" w:eastAsia="Arial" w:hAnsi="Arial" w:cs="Arial"/>
          <w:sz w:val="20"/>
          <w:szCs w:val="20"/>
          <w:lang w:val="es-CO"/>
        </w:rPr>
        <w:t>las propuestas parciales</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presentadas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w:t>
      </w:r>
      <w:r w:rsidR="00557ABD" w:rsidRPr="00217525">
        <w:rPr>
          <w:rFonts w:ascii="Arial" w:eastAsia="Arial" w:hAnsi="Arial" w:cs="Arial"/>
          <w:sz w:val="20"/>
          <w:szCs w:val="20"/>
          <w:lang w:val="es-CO"/>
        </w:rPr>
        <w:t>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una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objeto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alcance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00E404F2" w:rsidRPr="00217525">
        <w:rPr>
          <w:rFonts w:ascii="Arial" w:eastAsia="Arial" w:hAnsi="Arial" w:cs="Arial"/>
          <w:sz w:val="20"/>
          <w:szCs w:val="20"/>
          <w:lang w:val="es-CO"/>
        </w:rPr>
        <w:t>,</w:t>
      </w:r>
      <w:r w:rsidR="005C4000" w:rsidRPr="00217525">
        <w:rPr>
          <w:rFonts w:ascii="Arial" w:eastAsia="Arial" w:hAnsi="Arial" w:cs="Arial"/>
          <w:sz w:val="20"/>
          <w:szCs w:val="20"/>
          <w:lang w:val="es-CO"/>
        </w:rPr>
        <w:t xml:space="preserve"> a menos que se </w:t>
      </w:r>
      <w:r w:rsidR="00557ABD" w:rsidRPr="00217525">
        <w:rPr>
          <w:rFonts w:ascii="Arial" w:eastAsia="Arial" w:hAnsi="Arial" w:cs="Arial"/>
          <w:sz w:val="20"/>
          <w:szCs w:val="20"/>
          <w:lang w:val="es-CO"/>
        </w:rPr>
        <w:t>establezca</w:t>
      </w:r>
      <w:r w:rsidR="005C4000" w:rsidRPr="00217525">
        <w:rPr>
          <w:rFonts w:ascii="Arial" w:eastAsia="Arial" w:hAnsi="Arial" w:cs="Arial"/>
          <w:sz w:val="20"/>
          <w:szCs w:val="20"/>
          <w:lang w:val="es-CO"/>
        </w:rPr>
        <w:t xml:space="preserve"> esta posibilidad en </w:t>
      </w:r>
      <w:r w:rsidR="002D2FBC" w:rsidRPr="00217525">
        <w:rPr>
          <w:rFonts w:ascii="Arial" w:eastAsia="Arial" w:hAnsi="Arial" w:cs="Arial"/>
          <w:sz w:val="20"/>
          <w:szCs w:val="20"/>
          <w:lang w:val="es-CO"/>
        </w:rPr>
        <w:t>los Términos de Referencia</w:t>
      </w:r>
      <w:r w:rsidR="005C4000" w:rsidRPr="00217525">
        <w:rPr>
          <w:rFonts w:ascii="Arial" w:eastAsia="Arial" w:hAnsi="Arial" w:cs="Arial"/>
          <w:sz w:val="20"/>
          <w:szCs w:val="20"/>
          <w:lang w:val="es-CO"/>
        </w:rPr>
        <w:t xml:space="preserve">. </w:t>
      </w:r>
      <w:r w:rsidR="1635CF29" w:rsidRPr="00217525">
        <w:rPr>
          <w:rFonts w:ascii="Arial" w:eastAsia="Arial" w:hAnsi="Arial" w:cs="Arial"/>
          <w:sz w:val="20"/>
          <w:szCs w:val="20"/>
          <w:lang w:val="es-CO"/>
        </w:rPr>
        <w:t xml:space="preserve"> De igual forma se debe tener en cuenta la definición establecida en el Anexo 3 – Glosario sobre este tema.</w:t>
      </w:r>
    </w:p>
    <w:p w14:paraId="13AD1DD6" w14:textId="77777777" w:rsidR="008B295E" w:rsidRPr="00217525" w:rsidRDefault="008B295E" w:rsidP="00B70C75">
      <w:pPr>
        <w:pStyle w:val="Prrafodelista"/>
        <w:numPr>
          <w:ilvl w:val="1"/>
          <w:numId w:val="60"/>
        </w:numPr>
        <w:spacing w:line="240" w:lineRule="auto"/>
        <w:outlineLvl w:val="1"/>
        <w:rPr>
          <w:rFonts w:ascii="Arial" w:hAnsi="Arial" w:cs="Arial"/>
          <w:smallCaps/>
          <w:sz w:val="20"/>
          <w:szCs w:val="20"/>
          <w:lang w:eastAsia="es-ES"/>
        </w:rPr>
      </w:pPr>
      <w:bookmarkStart w:id="466" w:name="_Toc108082900"/>
      <w:bookmarkStart w:id="467" w:name="_Toc201045170"/>
      <w:bookmarkStart w:id="468" w:name="_Toc424219469"/>
      <w:bookmarkStart w:id="469" w:name="_Toc504124512"/>
      <w:bookmarkStart w:id="470" w:name="_Toc508648264"/>
      <w:bookmarkStart w:id="471" w:name="_Toc508984048"/>
      <w:bookmarkStart w:id="472" w:name="_Toc509843879"/>
      <w:bookmarkStart w:id="473" w:name="_Toc511924787"/>
      <w:bookmarkStart w:id="474" w:name="_Toc520226876"/>
      <w:bookmarkStart w:id="475" w:name="_Toc520297846"/>
      <w:bookmarkStart w:id="476" w:name="_Toc520317111"/>
      <w:bookmarkStart w:id="477" w:name="_Toc533083714"/>
      <w:bookmarkStart w:id="478" w:name="_Toc35616242"/>
      <w:bookmarkStart w:id="479" w:name="_Toc40113337"/>
      <w:r w:rsidRPr="00217525">
        <w:rPr>
          <w:rFonts w:ascii="Arial" w:hAnsi="Arial" w:cs="Arial"/>
          <w:b/>
          <w:smallCaps/>
          <w:sz w:val="20"/>
          <w:szCs w:val="20"/>
          <w:lang w:eastAsia="es-ES"/>
        </w:rPr>
        <w:t>PROPUESTAS ALTERNATIVAS</w:t>
      </w:r>
      <w:bookmarkEnd w:id="466"/>
      <w:bookmarkEnd w:id="467"/>
    </w:p>
    <w:p w14:paraId="0CD325BF" w14:textId="61E5B7B2" w:rsidR="00A72044" w:rsidRPr="00217525" w:rsidRDefault="00A72044" w:rsidP="00B70C75">
      <w:pPr>
        <w:pStyle w:val="InviasNormal"/>
        <w:jc w:val="both"/>
        <w:rPr>
          <w:rFonts w:ascii="Arial" w:hAnsi="Arial" w:cs="Arial"/>
          <w:b/>
          <w:smallCaps/>
          <w:sz w:val="20"/>
          <w:szCs w:val="20"/>
        </w:rPr>
      </w:pPr>
      <w:r w:rsidRPr="00217525">
        <w:rPr>
          <w:rFonts w:ascii="Arial" w:eastAsia="Arial" w:hAnsi="Arial" w:cs="Arial"/>
          <w:sz w:val="20"/>
          <w:szCs w:val="20"/>
          <w:lang w:val="es-CO"/>
        </w:rPr>
        <w:lastRenderedPageBreak/>
        <w:t>Para este procedimiento de selección no se admite la presentación de ofertas alternativas.</w:t>
      </w:r>
      <w:bookmarkStart w:id="480" w:name="_Toc45870444"/>
      <w:bookmarkStart w:id="481" w:name="_Toc48204131"/>
      <w:bookmarkStart w:id="482" w:name="_Toc45870445"/>
      <w:bookmarkStart w:id="483" w:name="_Toc48204132"/>
      <w:bookmarkStart w:id="484" w:name="_Toc45870446"/>
      <w:bookmarkStart w:id="485" w:name="_Toc48204133"/>
      <w:bookmarkStart w:id="486" w:name="_Toc45870447"/>
      <w:bookmarkStart w:id="487" w:name="_Toc48204134"/>
      <w:bookmarkStart w:id="488" w:name="_Toc45870448"/>
      <w:bookmarkStart w:id="489" w:name="_Toc48204135"/>
      <w:bookmarkStart w:id="490" w:name="_Toc45870449"/>
      <w:bookmarkStart w:id="491" w:name="_Toc48204136"/>
      <w:bookmarkStart w:id="492" w:name="_Toc45870450"/>
      <w:bookmarkStart w:id="493" w:name="_Toc48204137"/>
      <w:bookmarkStart w:id="494" w:name="_Toc45870451"/>
      <w:bookmarkStart w:id="495" w:name="_Toc48204138"/>
      <w:bookmarkStart w:id="496" w:name="_Toc45870452"/>
      <w:bookmarkStart w:id="497" w:name="_Toc48204139"/>
      <w:bookmarkStart w:id="498" w:name="_Toc424219486"/>
      <w:bookmarkStart w:id="499" w:name="_Toc505100173"/>
      <w:bookmarkStart w:id="500" w:name="_Toc508648265"/>
      <w:bookmarkStart w:id="501" w:name="_Toc508984049"/>
      <w:bookmarkStart w:id="502" w:name="_Toc509843880"/>
      <w:bookmarkStart w:id="503" w:name="_Toc511924788"/>
      <w:bookmarkStart w:id="504" w:name="_Toc517187334"/>
      <w:bookmarkStart w:id="505" w:name="_Toc520226877"/>
      <w:bookmarkStart w:id="506" w:name="_Toc520297847"/>
      <w:bookmarkStart w:id="507" w:name="_Toc520317112"/>
      <w:bookmarkStart w:id="508" w:name="_Toc533083715"/>
      <w:bookmarkStart w:id="509" w:name="_Toc35616134"/>
      <w:bookmarkStart w:id="510" w:name="_Toc35616244"/>
      <w:bookmarkStart w:id="511" w:name="_Toc36979686"/>
      <w:bookmarkStart w:id="512" w:name="_Toc40113339"/>
      <w:bookmarkStart w:id="513" w:name="_Toc108082902"/>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0C2D88B7" w14:textId="513EC64F" w:rsidR="007D5EBE" w:rsidRPr="00217525" w:rsidRDefault="00D40CA0" w:rsidP="00B70C75">
      <w:pPr>
        <w:pStyle w:val="Entidad-Capitulo"/>
      </w:pPr>
      <w:bookmarkStart w:id="514" w:name="_Toc201045171"/>
      <w:r w:rsidRPr="00217525">
        <w:t>CAP</w:t>
      </w:r>
      <w:r w:rsidR="00980EBE" w:rsidRPr="00217525">
        <w:t>Í</w:t>
      </w:r>
      <w:r w:rsidRPr="00217525">
        <w:t>TULO</w:t>
      </w:r>
      <w:r w:rsidR="002644ED" w:rsidRPr="00217525">
        <w:t xml:space="preserve"> </w:t>
      </w:r>
      <w:r w:rsidR="00552C86" w:rsidRPr="00217525">
        <w:t>III</w:t>
      </w:r>
      <w:r w:rsidR="00AF18A9" w:rsidRPr="00217525">
        <w:t>.</w:t>
      </w:r>
      <w:r w:rsidR="002644ED" w:rsidRPr="00217525">
        <w:t xml:space="preserve"> </w:t>
      </w:r>
      <w:r w:rsidRPr="00217525">
        <w:t>REQUISITOS</w:t>
      </w:r>
      <w:r w:rsidR="002644ED" w:rsidRPr="00217525">
        <w:t xml:space="preserve"> </w:t>
      </w:r>
      <w:r w:rsidRPr="00217525">
        <w:t>HABILITANTES</w:t>
      </w:r>
      <w:r w:rsidR="002644ED" w:rsidRPr="00217525">
        <w:t xml:space="preserve"> </w:t>
      </w:r>
      <w:r w:rsidRPr="00217525">
        <w:t>Y</w:t>
      </w:r>
      <w:r w:rsidR="002644ED" w:rsidRPr="00217525">
        <w:t xml:space="preserve"> </w:t>
      </w:r>
      <w:r w:rsidRPr="00217525">
        <w:t>SU</w:t>
      </w:r>
      <w:r w:rsidR="002644ED" w:rsidRPr="00217525">
        <w:t xml:space="preserve"> </w:t>
      </w:r>
      <w:r w:rsidRPr="00217525">
        <w:t>VERIFICACIÓN</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p w14:paraId="1642A04D" w14:textId="251CFE84" w:rsidR="00867470" w:rsidRPr="00217525" w:rsidRDefault="00867470"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w:t>
      </w:r>
      <w:r w:rsidR="00907871" w:rsidRPr="00217525">
        <w:rPr>
          <w:rFonts w:ascii="Arial" w:eastAsia="Arial" w:hAnsi="Arial" w:cs="Arial"/>
          <w:sz w:val="20"/>
          <w:szCs w:val="20"/>
          <w:lang w:val="es-CO"/>
        </w:rPr>
        <w:t>verificará</w:t>
      </w:r>
      <w:r w:rsidR="00294BC4" w:rsidRPr="00217525">
        <w:rPr>
          <w:rFonts w:ascii="Arial" w:eastAsia="Arial" w:hAnsi="Arial" w:cs="Arial"/>
          <w:sz w:val="20"/>
          <w:szCs w:val="20"/>
          <w:lang w:val="es-CO"/>
        </w:rPr>
        <w:t xml:space="preserve"> los </w:t>
      </w:r>
      <w:r w:rsidR="00CA3FDF" w:rsidRPr="00217525">
        <w:rPr>
          <w:rFonts w:ascii="Arial" w:eastAsia="Arial" w:hAnsi="Arial" w:cs="Arial"/>
          <w:sz w:val="20"/>
          <w:szCs w:val="20"/>
          <w:lang w:val="es-CO"/>
        </w:rPr>
        <w:t>r</w:t>
      </w:r>
      <w:r w:rsidRPr="00217525">
        <w:rPr>
          <w:rFonts w:ascii="Arial" w:eastAsia="Arial" w:hAnsi="Arial" w:cs="Arial"/>
          <w:sz w:val="20"/>
          <w:szCs w:val="20"/>
          <w:lang w:val="es-CO"/>
        </w:rPr>
        <w:t xml:space="preserve">equisitos </w:t>
      </w:r>
      <w:r w:rsidR="00CA3FDF" w:rsidRPr="00217525">
        <w:rPr>
          <w:rFonts w:ascii="Arial" w:eastAsia="Arial" w:hAnsi="Arial" w:cs="Arial"/>
          <w:sz w:val="20"/>
          <w:szCs w:val="20"/>
          <w:lang w:val="es-CO"/>
        </w:rPr>
        <w:t>h</w:t>
      </w:r>
      <w:r w:rsidRPr="00217525">
        <w:rPr>
          <w:rFonts w:ascii="Arial" w:eastAsia="Arial" w:hAnsi="Arial" w:cs="Arial"/>
          <w:sz w:val="20"/>
          <w:szCs w:val="20"/>
          <w:lang w:val="es-CO"/>
        </w:rPr>
        <w:t xml:space="preserve">abilitantes dentro del término señalado en el </w:t>
      </w:r>
      <w:r w:rsidR="002F4CE9" w:rsidRPr="00217525">
        <w:rPr>
          <w:rFonts w:ascii="Arial" w:eastAsia="Arial" w:hAnsi="Arial" w:cs="Arial"/>
          <w:sz w:val="20"/>
          <w:szCs w:val="20"/>
          <w:lang w:val="es-CO"/>
        </w:rPr>
        <w:t>Cronograma de</w:t>
      </w:r>
      <w:r w:rsidR="0071581F" w:rsidRPr="00217525">
        <w:rPr>
          <w:rFonts w:ascii="Arial" w:eastAsia="Arial" w:hAnsi="Arial" w:cs="Arial"/>
          <w:sz w:val="20"/>
          <w:szCs w:val="20"/>
          <w:lang w:val="es-CO"/>
        </w:rPr>
        <w:t xml:space="preserve"> los Términos de Referencia</w:t>
      </w:r>
      <w:r w:rsidRPr="00217525">
        <w:rPr>
          <w:rFonts w:ascii="Arial" w:eastAsia="Arial" w:hAnsi="Arial" w:cs="Arial"/>
          <w:sz w:val="20"/>
          <w:szCs w:val="20"/>
          <w:lang w:val="es-CO"/>
        </w:rPr>
        <w:t>, de acuerdo con los soportes documentales que acompañan la propuesta</w:t>
      </w:r>
      <w:r w:rsidR="27BB3B30" w:rsidRPr="00217525">
        <w:rPr>
          <w:rFonts w:ascii="Arial" w:eastAsia="Arial" w:hAnsi="Arial" w:cs="Arial"/>
          <w:sz w:val="20"/>
          <w:szCs w:val="20"/>
          <w:lang w:val="es-CO"/>
        </w:rPr>
        <w:t xml:space="preserve"> presentada</w:t>
      </w:r>
      <w:r w:rsidR="00652EFA" w:rsidRPr="00217525">
        <w:rPr>
          <w:rFonts w:ascii="Arial" w:eastAsia="Arial" w:hAnsi="Arial" w:cs="Arial"/>
          <w:sz w:val="20"/>
          <w:szCs w:val="20"/>
          <w:lang w:val="es-CO"/>
        </w:rPr>
        <w:t xml:space="preserve">. </w:t>
      </w:r>
    </w:p>
    <w:p w14:paraId="31028CC3" w14:textId="36533178" w:rsidR="003F7947" w:rsidRPr="00217525" w:rsidRDefault="003F7947"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Los </w:t>
      </w:r>
      <w:r w:rsidR="0031674C" w:rsidRPr="00217525">
        <w:rPr>
          <w:rFonts w:ascii="Arial" w:eastAsia="Arial" w:hAnsi="Arial" w:cs="Arial"/>
          <w:sz w:val="20"/>
          <w:szCs w:val="20"/>
          <w:lang w:val="es-CO"/>
        </w:rPr>
        <w:t>r</w:t>
      </w:r>
      <w:r w:rsidRPr="00217525">
        <w:rPr>
          <w:rFonts w:ascii="Arial" w:eastAsia="Arial" w:hAnsi="Arial" w:cs="Arial"/>
          <w:sz w:val="20"/>
          <w:szCs w:val="20"/>
          <w:lang w:val="es-CO"/>
        </w:rPr>
        <w:t xml:space="preserve">equisitos </w:t>
      </w:r>
      <w:r w:rsidR="0031674C" w:rsidRPr="00217525">
        <w:rPr>
          <w:rFonts w:ascii="Arial" w:eastAsia="Arial" w:hAnsi="Arial" w:cs="Arial"/>
          <w:sz w:val="20"/>
          <w:szCs w:val="20"/>
          <w:lang w:val="es-CO"/>
        </w:rPr>
        <w:t>h</w:t>
      </w:r>
      <w:r w:rsidRPr="00217525">
        <w:rPr>
          <w:rFonts w:ascii="Arial" w:eastAsia="Arial" w:hAnsi="Arial" w:cs="Arial"/>
          <w:sz w:val="20"/>
          <w:szCs w:val="20"/>
          <w:lang w:val="es-CO"/>
        </w:rPr>
        <w:t>abilitantes serán objeto de verificación</w:t>
      </w:r>
      <w:r w:rsidR="3864F41A" w:rsidRPr="00217525">
        <w:rPr>
          <w:rFonts w:ascii="Arial" w:eastAsia="Arial" w:hAnsi="Arial" w:cs="Arial"/>
          <w:sz w:val="20"/>
          <w:szCs w:val="20"/>
          <w:lang w:val="es-CO"/>
        </w:rPr>
        <w:t>.</w:t>
      </w:r>
      <w:r w:rsidR="6A4DC29F" w:rsidRPr="00217525">
        <w:rPr>
          <w:rFonts w:ascii="Arial" w:eastAsia="Arial" w:hAnsi="Arial" w:cs="Arial"/>
          <w:sz w:val="20"/>
          <w:szCs w:val="20"/>
          <w:lang w:val="es-CO"/>
        </w:rPr>
        <w:t xml:space="preserve"> </w:t>
      </w:r>
      <w:r w:rsidR="0A44E9B4" w:rsidRPr="00217525">
        <w:rPr>
          <w:rFonts w:ascii="Arial" w:eastAsia="Arial" w:hAnsi="Arial" w:cs="Arial"/>
          <w:sz w:val="20"/>
          <w:szCs w:val="20"/>
          <w:lang w:val="es-CO"/>
        </w:rPr>
        <w:t>P</w:t>
      </w:r>
      <w:r w:rsidR="6A4DC29F" w:rsidRPr="00217525">
        <w:rPr>
          <w:rFonts w:ascii="Arial" w:eastAsia="Arial" w:hAnsi="Arial" w:cs="Arial"/>
          <w:sz w:val="20"/>
          <w:szCs w:val="20"/>
          <w:lang w:val="es-CO"/>
        </w:rPr>
        <w:t>or</w:t>
      </w:r>
      <w:r w:rsidRPr="00217525">
        <w:rPr>
          <w:rFonts w:ascii="Arial" w:eastAsia="Arial" w:hAnsi="Arial" w:cs="Arial"/>
          <w:sz w:val="20"/>
          <w:szCs w:val="20"/>
          <w:lang w:val="es-CO"/>
        </w:rPr>
        <w:t xml:space="preserve"> lo tanto, si la propuesta cumple </w:t>
      </w:r>
      <w:r w:rsidR="44E0C0FD" w:rsidRPr="00217525">
        <w:rPr>
          <w:rFonts w:ascii="Arial" w:eastAsia="Arial" w:hAnsi="Arial" w:cs="Arial"/>
          <w:sz w:val="20"/>
          <w:szCs w:val="20"/>
          <w:lang w:val="es-CO"/>
        </w:rPr>
        <w:t>con</w:t>
      </w:r>
      <w:r w:rsidR="6A4DC29F" w:rsidRPr="00217525">
        <w:rPr>
          <w:rFonts w:ascii="Arial" w:eastAsia="Arial" w:hAnsi="Arial" w:cs="Arial"/>
          <w:sz w:val="20"/>
          <w:szCs w:val="20"/>
          <w:lang w:val="es-CO"/>
        </w:rPr>
        <w:t xml:space="preserve"> </w:t>
      </w:r>
      <w:r w:rsidRPr="00217525">
        <w:rPr>
          <w:rFonts w:ascii="Arial" w:eastAsia="Arial" w:hAnsi="Arial" w:cs="Arial"/>
          <w:sz w:val="20"/>
          <w:szCs w:val="20"/>
          <w:lang w:val="es-CO"/>
        </w:rPr>
        <w:t>todos los aspectos se evaluarán como “</w:t>
      </w:r>
      <w:r w:rsidRPr="00217525">
        <w:rPr>
          <w:rFonts w:ascii="Arial" w:eastAsia="Arial" w:hAnsi="Arial" w:cs="Arial"/>
          <w:i/>
          <w:sz w:val="20"/>
          <w:szCs w:val="20"/>
          <w:lang w:val="es-CO"/>
        </w:rPr>
        <w:t>cumple</w:t>
      </w:r>
      <w:r w:rsidRPr="00217525">
        <w:rPr>
          <w:rFonts w:ascii="Arial" w:eastAsia="Arial" w:hAnsi="Arial" w:cs="Arial"/>
          <w:sz w:val="20"/>
          <w:szCs w:val="20"/>
          <w:lang w:val="es-CO"/>
        </w:rPr>
        <w:t>”. En caso contrario se evaluará como “</w:t>
      </w:r>
      <w:r w:rsidRPr="00217525">
        <w:rPr>
          <w:rFonts w:ascii="Arial" w:eastAsia="Arial" w:hAnsi="Arial" w:cs="Arial"/>
          <w:i/>
          <w:sz w:val="20"/>
          <w:szCs w:val="20"/>
          <w:lang w:val="es-CO"/>
        </w:rPr>
        <w:t>no cumple</w:t>
      </w:r>
      <w:r w:rsidRPr="00217525">
        <w:rPr>
          <w:rFonts w:ascii="Arial" w:eastAsia="Arial" w:hAnsi="Arial" w:cs="Arial"/>
          <w:sz w:val="20"/>
          <w:szCs w:val="20"/>
          <w:lang w:val="es-CO"/>
        </w:rPr>
        <w:t xml:space="preserve">”. </w:t>
      </w:r>
    </w:p>
    <w:p w14:paraId="49DEDECB" w14:textId="75320635" w:rsidR="003F7947" w:rsidRPr="00217525" w:rsidRDefault="003F7947"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De conformidad con la normativa aplicable,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realizará la verificación de </w:t>
      </w:r>
      <w:r w:rsidR="00907871" w:rsidRPr="00217525">
        <w:rPr>
          <w:rFonts w:ascii="Arial" w:eastAsia="Arial" w:hAnsi="Arial" w:cs="Arial"/>
          <w:sz w:val="20"/>
          <w:szCs w:val="20"/>
          <w:lang w:val="es-CO"/>
        </w:rPr>
        <w:t>r</w:t>
      </w:r>
      <w:r w:rsidRPr="00217525">
        <w:rPr>
          <w:rFonts w:ascii="Arial" w:eastAsia="Arial" w:hAnsi="Arial" w:cs="Arial"/>
          <w:sz w:val="20"/>
          <w:szCs w:val="20"/>
          <w:lang w:val="es-CO"/>
        </w:rPr>
        <w:t xml:space="preserve">equisitos </w:t>
      </w:r>
      <w:r w:rsidR="00907871" w:rsidRPr="00217525">
        <w:rPr>
          <w:rFonts w:ascii="Arial" w:eastAsia="Arial" w:hAnsi="Arial" w:cs="Arial"/>
          <w:sz w:val="20"/>
          <w:szCs w:val="20"/>
          <w:lang w:val="es-CO"/>
        </w:rPr>
        <w:t>h</w:t>
      </w:r>
      <w:r w:rsidRPr="00217525">
        <w:rPr>
          <w:rFonts w:ascii="Arial" w:eastAsia="Arial" w:hAnsi="Arial" w:cs="Arial"/>
          <w:sz w:val="20"/>
          <w:szCs w:val="20"/>
          <w:lang w:val="es-CO"/>
        </w:rPr>
        <w:t xml:space="preserve">abilitantes de los </w:t>
      </w:r>
      <w:r w:rsidR="640FE051" w:rsidRPr="00217525">
        <w:rPr>
          <w:rFonts w:ascii="Arial" w:eastAsia="Arial" w:hAnsi="Arial" w:cs="Arial"/>
          <w:sz w:val="20"/>
          <w:szCs w:val="20"/>
          <w:lang w:val="es-CO"/>
        </w:rPr>
        <w:t>P</w:t>
      </w:r>
      <w:r w:rsidR="6A4DC29F" w:rsidRPr="00217525">
        <w:rPr>
          <w:rFonts w:ascii="Arial" w:eastAsia="Arial" w:hAnsi="Arial" w:cs="Arial"/>
          <w:sz w:val="20"/>
          <w:szCs w:val="20"/>
          <w:lang w:val="es-CO"/>
        </w:rPr>
        <w:t>roponentes</w:t>
      </w:r>
      <w:r w:rsidRPr="00217525">
        <w:rPr>
          <w:rFonts w:ascii="Arial" w:eastAsia="Arial" w:hAnsi="Arial" w:cs="Arial"/>
          <w:sz w:val="20"/>
          <w:szCs w:val="20"/>
          <w:lang w:val="es-CO"/>
        </w:rPr>
        <w:t xml:space="preserve"> (personas naturales o jurídicas nacionales o extranjeras domiciliadas o con </w:t>
      </w:r>
      <w:r w:rsidR="002A71EE" w:rsidRPr="00217525">
        <w:rPr>
          <w:rFonts w:ascii="Arial" w:eastAsia="Arial" w:hAnsi="Arial" w:cs="Arial"/>
          <w:sz w:val="20"/>
          <w:szCs w:val="20"/>
          <w:lang w:val="es-CO"/>
        </w:rPr>
        <w:t>S</w:t>
      </w:r>
      <w:r w:rsidRPr="00217525">
        <w:rPr>
          <w:rFonts w:ascii="Arial" w:eastAsia="Arial" w:hAnsi="Arial" w:cs="Arial"/>
          <w:sz w:val="20"/>
          <w:szCs w:val="20"/>
          <w:lang w:val="es-CO"/>
        </w:rPr>
        <w:t>ucursal en Colombia</w:t>
      </w:r>
      <w:r w:rsidR="2676ED24" w:rsidRPr="00217525">
        <w:rPr>
          <w:rFonts w:ascii="Arial" w:eastAsia="Arial" w:hAnsi="Arial" w:cs="Arial"/>
          <w:sz w:val="20"/>
          <w:szCs w:val="20"/>
          <w:lang w:val="es-CO"/>
        </w:rPr>
        <w:t>, Proponentes Plurales</w:t>
      </w:r>
      <w:r w:rsidRPr="00217525">
        <w:rPr>
          <w:rFonts w:ascii="Arial" w:eastAsia="Arial" w:hAnsi="Arial" w:cs="Arial"/>
          <w:sz w:val="20"/>
          <w:szCs w:val="20"/>
          <w:lang w:val="es-CO"/>
        </w:rPr>
        <w:t xml:space="preserve">) con base en la información contenida en el </w:t>
      </w:r>
      <w:r w:rsidR="00633B38" w:rsidRPr="00217525">
        <w:rPr>
          <w:rFonts w:ascii="Arial" w:eastAsia="Arial" w:hAnsi="Arial" w:cs="Arial"/>
          <w:sz w:val="20"/>
          <w:szCs w:val="20"/>
          <w:lang w:val="es-CO"/>
        </w:rPr>
        <w:t>Registro Único de Proponentes (</w:t>
      </w:r>
      <w:r w:rsidRPr="00217525">
        <w:rPr>
          <w:rFonts w:ascii="Arial" w:eastAsia="Arial" w:hAnsi="Arial" w:cs="Arial"/>
          <w:sz w:val="20"/>
          <w:szCs w:val="20"/>
          <w:lang w:val="es-CO"/>
        </w:rPr>
        <w:t>RUP</w:t>
      </w:r>
      <w:r w:rsidR="00633B38" w:rsidRPr="00217525">
        <w:rPr>
          <w:rFonts w:ascii="Arial" w:eastAsia="Arial" w:hAnsi="Arial" w:cs="Arial"/>
          <w:sz w:val="20"/>
          <w:szCs w:val="20"/>
          <w:lang w:val="es-CO"/>
        </w:rPr>
        <w:t>)</w:t>
      </w:r>
      <w:r w:rsidRPr="00217525">
        <w:rPr>
          <w:rFonts w:ascii="Arial" w:eastAsia="Arial" w:hAnsi="Arial" w:cs="Arial"/>
          <w:sz w:val="20"/>
          <w:szCs w:val="20"/>
          <w:lang w:val="es-CO"/>
        </w:rPr>
        <w:t xml:space="preserve"> y los documentos señalados en </w:t>
      </w:r>
      <w:r w:rsidR="00543D45" w:rsidRPr="00217525">
        <w:rPr>
          <w:rFonts w:ascii="Arial" w:eastAsia="Arial" w:hAnsi="Arial" w:cs="Arial"/>
          <w:sz w:val="20"/>
          <w:szCs w:val="20"/>
          <w:lang w:val="es-CO"/>
        </w:rPr>
        <w:t>los</w:t>
      </w:r>
      <w:r w:rsidR="00900293" w:rsidRPr="00217525">
        <w:rPr>
          <w:rFonts w:ascii="Arial" w:eastAsia="Arial" w:hAnsi="Arial" w:cs="Arial"/>
          <w:sz w:val="20"/>
          <w:szCs w:val="20"/>
          <w:lang w:val="es-CO"/>
        </w:rPr>
        <w:t xml:space="preserve"> presentes TDR y sus anexos</w:t>
      </w:r>
      <w:r w:rsidRPr="00217525">
        <w:rPr>
          <w:rFonts w:ascii="Arial" w:eastAsia="Arial" w:hAnsi="Arial" w:cs="Arial"/>
          <w:sz w:val="20"/>
          <w:szCs w:val="20"/>
          <w:lang w:val="es-CO"/>
        </w:rPr>
        <w:t xml:space="preserve">. </w:t>
      </w:r>
    </w:p>
    <w:p w14:paraId="17C0828D" w14:textId="77777777" w:rsidR="002F4CE9" w:rsidRPr="00217525" w:rsidRDefault="002F4CE9"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El Patrimonio Autónomo adelantará la verificación de los requisitos habilitantes de carácter jurídico, financiero y técnico, así:</w:t>
      </w:r>
    </w:p>
    <w:p w14:paraId="4F5D0C13" w14:textId="77777777" w:rsidR="002F4CE9" w:rsidRPr="00217525" w:rsidRDefault="002F4CE9"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1.</w:t>
      </w:r>
      <w:r w:rsidRPr="00217525">
        <w:rPr>
          <w:rFonts w:ascii="Arial" w:eastAsia="Arial" w:hAnsi="Arial" w:cs="Arial"/>
          <w:sz w:val="20"/>
          <w:szCs w:val="20"/>
          <w:lang w:val="es-CO"/>
        </w:rPr>
        <w:tab/>
        <w:t>Verificación jurídica: Consiste en la verificación del cumplimiento de la totalidad de los requisitos legales y los exigidos en los Términos de Referencia.</w:t>
      </w:r>
    </w:p>
    <w:p w14:paraId="3FA51F3A" w14:textId="77777777" w:rsidR="002F4CE9" w:rsidRPr="00217525" w:rsidRDefault="002F4CE9"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2.</w:t>
      </w:r>
      <w:r w:rsidRPr="00217525">
        <w:rPr>
          <w:rFonts w:ascii="Arial" w:eastAsia="Arial" w:hAnsi="Arial" w:cs="Arial"/>
          <w:sz w:val="20"/>
          <w:szCs w:val="20"/>
          <w:lang w:val="es-CO"/>
        </w:rPr>
        <w:tab/>
        <w:t xml:space="preserve"> Verificación técnica: Consiste en la verificación del cumplimiento de las especificaciones establecidas en los Términos de Referencia y el cumplimiento de los criterios mínimos exigidos desde el punto de vista de experiencia y conflictos de interés.</w:t>
      </w:r>
    </w:p>
    <w:p w14:paraId="446C681A" w14:textId="3036B847" w:rsidR="002F4CE9" w:rsidRPr="00217525" w:rsidRDefault="002F4CE9"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3.</w:t>
      </w:r>
      <w:r w:rsidRPr="00217525">
        <w:rPr>
          <w:rFonts w:ascii="Arial" w:eastAsia="Arial" w:hAnsi="Arial" w:cs="Arial"/>
          <w:sz w:val="20"/>
          <w:szCs w:val="20"/>
          <w:lang w:val="es-CO"/>
        </w:rPr>
        <w:tab/>
        <w:t>Verificación financiera: Consiste en la verificación de los factores de orden financiero establecidos en los presentes Términos de Referencia.</w:t>
      </w:r>
    </w:p>
    <w:p w14:paraId="2224A2AD" w14:textId="0B2E3CE0" w:rsidR="00D40CA0" w:rsidRPr="00217525" w:rsidRDefault="00552C86" w:rsidP="00B70C75">
      <w:pPr>
        <w:pStyle w:val="Capitulo2"/>
        <w:rPr>
          <w:rFonts w:eastAsia="Arial"/>
          <w:szCs w:val="20"/>
        </w:rPr>
      </w:pPr>
      <w:bookmarkStart w:id="515" w:name="_Toc508648266"/>
      <w:bookmarkStart w:id="516" w:name="_Toc508984050"/>
      <w:bookmarkStart w:id="517" w:name="_Toc509843881"/>
      <w:bookmarkStart w:id="518" w:name="_Toc511924789"/>
      <w:bookmarkStart w:id="519" w:name="_Toc520226878"/>
      <w:bookmarkStart w:id="520" w:name="_Toc520297848"/>
      <w:bookmarkStart w:id="521" w:name="_Toc520317113"/>
      <w:bookmarkStart w:id="522" w:name="_Toc533083716"/>
      <w:bookmarkStart w:id="523" w:name="_Toc35616245"/>
      <w:bookmarkStart w:id="524" w:name="_Toc40113340"/>
      <w:bookmarkStart w:id="525" w:name="_Toc108082903"/>
      <w:bookmarkStart w:id="526" w:name="_Toc201045172"/>
      <w:r w:rsidRPr="00217525">
        <w:rPr>
          <w:rFonts w:eastAsia="Arial"/>
          <w:szCs w:val="20"/>
        </w:rPr>
        <w:t xml:space="preserve">3.1 </w:t>
      </w:r>
      <w:r w:rsidR="008A63CF" w:rsidRPr="00217525">
        <w:rPr>
          <w:rFonts w:eastAsia="Arial"/>
          <w:szCs w:val="20"/>
        </w:rPr>
        <w:t>G</w:t>
      </w:r>
      <w:r w:rsidR="00D40CA0" w:rsidRPr="00217525">
        <w:rPr>
          <w:rFonts w:eastAsia="Arial"/>
          <w:szCs w:val="20"/>
        </w:rPr>
        <w:t>ENERALIDADES</w:t>
      </w:r>
      <w:bookmarkEnd w:id="515"/>
      <w:bookmarkEnd w:id="516"/>
      <w:bookmarkEnd w:id="517"/>
      <w:bookmarkEnd w:id="518"/>
      <w:bookmarkEnd w:id="519"/>
      <w:bookmarkEnd w:id="520"/>
      <w:bookmarkEnd w:id="521"/>
      <w:bookmarkEnd w:id="522"/>
      <w:bookmarkEnd w:id="523"/>
      <w:bookmarkEnd w:id="524"/>
      <w:bookmarkEnd w:id="525"/>
      <w:bookmarkEnd w:id="526"/>
    </w:p>
    <w:p w14:paraId="5732D5A3" w14:textId="62E98DB2" w:rsidR="00D40CA0" w:rsidRPr="00217525" w:rsidRDefault="00D40CA0" w:rsidP="00B70C75">
      <w:pPr>
        <w:pStyle w:val="InviasNormal"/>
        <w:numPr>
          <w:ilvl w:val="0"/>
          <w:numId w:val="4"/>
        </w:numPr>
        <w:jc w:val="both"/>
        <w:rPr>
          <w:rFonts w:ascii="Arial" w:eastAsia="Arial" w:hAnsi="Arial" w:cs="Arial"/>
          <w:sz w:val="20"/>
          <w:szCs w:val="20"/>
          <w:lang w:val="es-CO"/>
        </w:rPr>
      </w:pPr>
      <w:r w:rsidRPr="00217525">
        <w:rPr>
          <w:rFonts w:ascii="Arial" w:eastAsia="Arial" w:hAnsi="Arial" w:cs="Arial"/>
          <w:sz w:val="20"/>
          <w:szCs w:val="20"/>
          <w:lang w:val="es-CO"/>
        </w:rPr>
        <w:t>Únicamente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considerarán</w:t>
      </w:r>
      <w:r w:rsidR="002644ED" w:rsidRPr="00217525">
        <w:rPr>
          <w:rFonts w:ascii="Arial" w:eastAsia="Arial" w:hAnsi="Arial" w:cs="Arial"/>
          <w:sz w:val="20"/>
          <w:szCs w:val="20"/>
          <w:lang w:val="es-CO"/>
        </w:rPr>
        <w:t xml:space="preserve"> </w:t>
      </w:r>
      <w:r w:rsidR="000609F8" w:rsidRPr="00217525">
        <w:rPr>
          <w:rFonts w:ascii="Arial" w:eastAsia="Arial" w:hAnsi="Arial" w:cs="Arial"/>
          <w:sz w:val="20"/>
          <w:szCs w:val="20"/>
          <w:lang w:val="es-CO"/>
        </w:rPr>
        <w:t xml:space="preserve">habilitados </w:t>
      </w:r>
      <w:r w:rsidRPr="00217525">
        <w:rPr>
          <w:rFonts w:ascii="Arial" w:eastAsia="Arial" w:hAnsi="Arial" w:cs="Arial"/>
          <w:sz w:val="20"/>
          <w:szCs w:val="20"/>
          <w:lang w:val="es-CO"/>
        </w:rPr>
        <w:t>aquellos</w:t>
      </w:r>
      <w:r w:rsidR="002644ED" w:rsidRPr="00217525">
        <w:rPr>
          <w:rFonts w:ascii="Arial" w:eastAsia="Arial" w:hAnsi="Arial" w:cs="Arial"/>
          <w:sz w:val="20"/>
          <w:szCs w:val="20"/>
          <w:lang w:val="es-CO"/>
        </w:rPr>
        <w:t xml:space="preserve"> </w:t>
      </w:r>
      <w:r w:rsidR="77D1850A" w:rsidRPr="00217525">
        <w:rPr>
          <w:rFonts w:ascii="Arial" w:eastAsia="Arial" w:hAnsi="Arial" w:cs="Arial"/>
          <w:sz w:val="20"/>
          <w:szCs w:val="20"/>
          <w:lang w:val="es-CO"/>
        </w:rPr>
        <w:t>P</w:t>
      </w:r>
      <w:r w:rsidR="10591425" w:rsidRPr="00217525">
        <w:rPr>
          <w:rFonts w:ascii="Arial" w:eastAsia="Arial" w:hAnsi="Arial" w:cs="Arial"/>
          <w:sz w:val="20"/>
          <w:szCs w:val="20"/>
          <w:lang w:val="es-CO"/>
        </w:rPr>
        <w:t>roponentes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00907871" w:rsidRPr="00217525">
        <w:rPr>
          <w:rFonts w:ascii="Arial" w:eastAsia="Arial" w:hAnsi="Arial" w:cs="Arial"/>
          <w:sz w:val="20"/>
          <w:szCs w:val="20"/>
          <w:lang w:val="es-CO"/>
        </w:rPr>
        <w:t>cumplan todos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00433EF2" w:rsidRPr="00217525">
        <w:rPr>
          <w:rFonts w:ascii="Arial" w:eastAsia="Arial" w:hAnsi="Arial" w:cs="Arial"/>
          <w:sz w:val="20"/>
          <w:szCs w:val="20"/>
          <w:lang w:val="es-CO"/>
        </w:rPr>
        <w:t>r</w:t>
      </w:r>
      <w:r w:rsidRPr="00217525">
        <w:rPr>
          <w:rFonts w:ascii="Arial" w:eastAsia="Arial" w:hAnsi="Arial" w:cs="Arial"/>
          <w:sz w:val="20"/>
          <w:szCs w:val="20"/>
          <w:lang w:val="es-CO"/>
        </w:rPr>
        <w:t>equisitos</w:t>
      </w:r>
      <w:r w:rsidR="002644ED" w:rsidRPr="00217525">
        <w:rPr>
          <w:rFonts w:ascii="Arial" w:eastAsia="Arial" w:hAnsi="Arial" w:cs="Arial"/>
          <w:sz w:val="20"/>
          <w:szCs w:val="20"/>
          <w:lang w:val="es-CO"/>
        </w:rPr>
        <w:t xml:space="preserve"> </w:t>
      </w:r>
      <w:r w:rsidR="00433EF2" w:rsidRPr="00217525">
        <w:rPr>
          <w:rFonts w:ascii="Arial" w:eastAsia="Arial" w:hAnsi="Arial" w:cs="Arial"/>
          <w:sz w:val="20"/>
          <w:szCs w:val="20"/>
          <w:lang w:val="es-CO"/>
        </w:rPr>
        <w:t>h</w:t>
      </w:r>
      <w:r w:rsidRPr="00217525">
        <w:rPr>
          <w:rFonts w:ascii="Arial" w:eastAsia="Arial" w:hAnsi="Arial" w:cs="Arial"/>
          <w:sz w:val="20"/>
          <w:szCs w:val="20"/>
          <w:lang w:val="es-CO"/>
        </w:rPr>
        <w:t>abilitantes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según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señalado</w:t>
      </w:r>
      <w:r w:rsidR="002644ED" w:rsidRPr="00217525">
        <w:rPr>
          <w:rFonts w:ascii="Arial" w:eastAsia="Arial" w:hAnsi="Arial" w:cs="Arial"/>
          <w:sz w:val="20"/>
          <w:szCs w:val="20"/>
          <w:lang w:val="es-CO"/>
        </w:rPr>
        <w:t xml:space="preserve"> </w:t>
      </w:r>
      <w:r w:rsidR="00FA24F1" w:rsidRPr="00217525">
        <w:rPr>
          <w:rFonts w:ascii="Arial" w:eastAsia="Arial" w:hAnsi="Arial" w:cs="Arial"/>
          <w:sz w:val="20"/>
          <w:szCs w:val="20"/>
          <w:lang w:val="es-CO"/>
        </w:rPr>
        <w:t>en los</w:t>
      </w:r>
      <w:r w:rsidR="002D2FBC" w:rsidRPr="00217525">
        <w:rPr>
          <w:rFonts w:ascii="Arial" w:eastAsia="Arial" w:hAnsi="Arial" w:cs="Arial"/>
          <w:sz w:val="20"/>
          <w:szCs w:val="20"/>
          <w:lang w:val="es-CO"/>
        </w:rPr>
        <w:t xml:space="preserve"> Términos de Referencia</w:t>
      </w:r>
      <w:r w:rsidRPr="00217525">
        <w:rPr>
          <w:rFonts w:ascii="Arial" w:eastAsia="Arial" w:hAnsi="Arial" w:cs="Arial"/>
          <w:sz w:val="20"/>
          <w:szCs w:val="20"/>
          <w:lang w:val="es-CO"/>
        </w:rPr>
        <w:t>.</w:t>
      </w:r>
    </w:p>
    <w:p w14:paraId="543AAD5F" w14:textId="5B9ECC27" w:rsidR="00D40CA0" w:rsidRPr="00217525" w:rsidRDefault="00D40CA0" w:rsidP="00B70C75">
      <w:pPr>
        <w:pStyle w:val="InviasNormal"/>
        <w:numPr>
          <w:ilvl w:val="0"/>
          <w:numId w:val="4"/>
        </w:numPr>
        <w:jc w:val="both"/>
        <w:rPr>
          <w:rFonts w:ascii="Arial" w:eastAsia="Arial" w:hAnsi="Arial" w:cs="Arial"/>
          <w:sz w:val="20"/>
          <w:szCs w:val="20"/>
          <w:lang w:val="es-CO"/>
        </w:rPr>
      </w:pP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caso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6AB7EB7C" w:rsidRPr="00217525">
        <w:rPr>
          <w:rFonts w:ascii="Arial" w:eastAsia="Arial" w:hAnsi="Arial" w:cs="Arial"/>
          <w:sz w:val="20"/>
          <w:szCs w:val="20"/>
          <w:lang w:val="es-CO"/>
        </w:rPr>
        <w:t>P</w:t>
      </w:r>
      <w:r w:rsidR="10591425" w:rsidRPr="00217525">
        <w:rPr>
          <w:rFonts w:ascii="Arial" w:eastAsia="Arial" w:hAnsi="Arial" w:cs="Arial"/>
          <w:sz w:val="20"/>
          <w:szCs w:val="20"/>
          <w:lang w:val="es-CO"/>
        </w:rPr>
        <w:t>roponentes</w:t>
      </w:r>
      <w:r w:rsidR="0BD86E17" w:rsidRPr="00217525">
        <w:rPr>
          <w:rFonts w:ascii="Arial" w:eastAsia="Arial" w:hAnsi="Arial" w:cs="Arial"/>
          <w:sz w:val="20"/>
          <w:szCs w:val="20"/>
          <w:lang w:val="es-CO"/>
        </w:rPr>
        <w:t xml:space="preserve"> </w:t>
      </w:r>
      <w:r w:rsidR="7FF8749D" w:rsidRPr="00217525">
        <w:rPr>
          <w:rFonts w:ascii="Arial" w:eastAsia="Arial" w:hAnsi="Arial" w:cs="Arial"/>
          <w:sz w:val="20"/>
          <w:szCs w:val="20"/>
          <w:lang w:val="es-CO"/>
        </w:rPr>
        <w:t>P</w:t>
      </w:r>
      <w:r w:rsidR="10591425" w:rsidRPr="00217525">
        <w:rPr>
          <w:rFonts w:ascii="Arial" w:eastAsia="Arial" w:hAnsi="Arial" w:cs="Arial"/>
          <w:sz w:val="20"/>
          <w:szCs w:val="20"/>
          <w:lang w:val="es-CO"/>
        </w:rPr>
        <w:t>lurales</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00433EF2" w:rsidRPr="00217525">
        <w:rPr>
          <w:rFonts w:ascii="Arial" w:eastAsia="Arial" w:hAnsi="Arial" w:cs="Arial"/>
          <w:sz w:val="20"/>
          <w:szCs w:val="20"/>
          <w:lang w:val="es-CO"/>
        </w:rPr>
        <w:t>r</w:t>
      </w:r>
      <w:r w:rsidRPr="00217525">
        <w:rPr>
          <w:rFonts w:ascii="Arial" w:eastAsia="Arial" w:hAnsi="Arial" w:cs="Arial"/>
          <w:sz w:val="20"/>
          <w:szCs w:val="20"/>
          <w:lang w:val="es-CO"/>
        </w:rPr>
        <w:t>equisitos</w:t>
      </w:r>
      <w:r w:rsidR="002644ED" w:rsidRPr="00217525">
        <w:rPr>
          <w:rFonts w:ascii="Arial" w:eastAsia="Arial" w:hAnsi="Arial" w:cs="Arial"/>
          <w:sz w:val="20"/>
          <w:szCs w:val="20"/>
          <w:lang w:val="es-CO"/>
        </w:rPr>
        <w:t xml:space="preserve"> </w:t>
      </w:r>
      <w:r w:rsidR="00433EF2" w:rsidRPr="00217525">
        <w:rPr>
          <w:rFonts w:ascii="Arial" w:eastAsia="Arial" w:hAnsi="Arial" w:cs="Arial"/>
          <w:sz w:val="20"/>
          <w:szCs w:val="20"/>
          <w:lang w:val="es-CO"/>
        </w:rPr>
        <w:t>h</w:t>
      </w:r>
      <w:r w:rsidRPr="00217525">
        <w:rPr>
          <w:rFonts w:ascii="Arial" w:eastAsia="Arial" w:hAnsi="Arial" w:cs="Arial"/>
          <w:sz w:val="20"/>
          <w:szCs w:val="20"/>
          <w:lang w:val="es-CO"/>
        </w:rPr>
        <w:t>abilitantes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serán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acreditados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cada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uno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integrantes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figura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asociativ</w:t>
      </w:r>
      <w:r w:rsidR="00A26A59" w:rsidRPr="00217525">
        <w:rPr>
          <w:rFonts w:ascii="Arial" w:eastAsia="Arial" w:hAnsi="Arial" w:cs="Arial"/>
          <w:sz w:val="20"/>
          <w:szCs w:val="20"/>
          <w:lang w:val="es-CO"/>
        </w:rPr>
        <w:t>a</w:t>
      </w:r>
      <w:r w:rsidR="00907871" w:rsidRPr="00217525">
        <w:rPr>
          <w:rFonts w:ascii="Arial" w:eastAsia="Arial" w:hAnsi="Arial" w:cs="Arial"/>
          <w:sz w:val="20"/>
          <w:szCs w:val="20"/>
          <w:lang w:val="es-CO"/>
        </w:rPr>
        <w:t xml:space="preserve">, salvo que se </w:t>
      </w:r>
      <w:r w:rsidR="004B587D" w:rsidRPr="00217525">
        <w:rPr>
          <w:rFonts w:ascii="Arial" w:eastAsia="Arial" w:hAnsi="Arial" w:cs="Arial"/>
          <w:sz w:val="20"/>
          <w:szCs w:val="20"/>
          <w:lang w:val="es-CO"/>
        </w:rPr>
        <w:t>entienda</w:t>
      </w:r>
      <w:r w:rsidR="00907871" w:rsidRPr="00217525">
        <w:rPr>
          <w:rFonts w:ascii="Arial" w:eastAsia="Arial" w:hAnsi="Arial" w:cs="Arial"/>
          <w:sz w:val="20"/>
          <w:szCs w:val="20"/>
          <w:lang w:val="es-CO"/>
        </w:rPr>
        <w:t xml:space="preserve"> algo distinto y, en todo caso,</w:t>
      </w:r>
      <w:r w:rsidR="000609F8" w:rsidRPr="00217525">
        <w:rPr>
          <w:rFonts w:ascii="Arial" w:eastAsia="Arial" w:hAnsi="Arial" w:cs="Arial"/>
          <w:sz w:val="20"/>
          <w:szCs w:val="20"/>
          <w:lang w:val="es-CO"/>
        </w:rPr>
        <w:t xml:space="preserve"> </w:t>
      </w:r>
      <w:r w:rsidR="00D41074" w:rsidRPr="00217525">
        <w:rPr>
          <w:rFonts w:ascii="Arial" w:eastAsia="Arial" w:hAnsi="Arial" w:cs="Arial"/>
          <w:sz w:val="20"/>
          <w:szCs w:val="20"/>
          <w:lang w:val="es-CO"/>
        </w:rPr>
        <w:t xml:space="preserve">de acuerdo con las </w:t>
      </w:r>
      <w:r w:rsidR="00FA24F1" w:rsidRPr="00217525">
        <w:rPr>
          <w:rFonts w:ascii="Arial" w:eastAsia="Arial" w:hAnsi="Arial" w:cs="Arial"/>
          <w:sz w:val="20"/>
          <w:szCs w:val="20"/>
          <w:lang w:val="es-CO"/>
        </w:rPr>
        <w:t>reglas los</w:t>
      </w:r>
      <w:r w:rsidR="0071581F" w:rsidRPr="00217525">
        <w:rPr>
          <w:rFonts w:ascii="Arial" w:eastAsia="Arial" w:hAnsi="Arial" w:cs="Arial"/>
          <w:sz w:val="20"/>
          <w:szCs w:val="20"/>
          <w:lang w:val="es-CO"/>
        </w:rPr>
        <w:t xml:space="preserve"> Términos de Referencia</w:t>
      </w:r>
      <w:r w:rsidR="00D41074" w:rsidRPr="00217525">
        <w:rPr>
          <w:rFonts w:ascii="Arial" w:eastAsia="Arial" w:hAnsi="Arial" w:cs="Arial"/>
          <w:sz w:val="20"/>
          <w:szCs w:val="20"/>
          <w:lang w:val="es-CO"/>
        </w:rPr>
        <w:t>.</w:t>
      </w:r>
    </w:p>
    <w:p w14:paraId="6A1A0993" w14:textId="4E8779C2" w:rsidR="00D40CA0" w:rsidRPr="00217525" w:rsidRDefault="6888B38E" w:rsidP="00B70C75">
      <w:pPr>
        <w:pStyle w:val="InviasNormal"/>
        <w:numPr>
          <w:ilvl w:val="0"/>
          <w:numId w:val="4"/>
        </w:numPr>
        <w:jc w:val="both"/>
        <w:rPr>
          <w:rFonts w:ascii="Arial" w:eastAsia="Arial" w:hAnsi="Arial" w:cs="Arial"/>
          <w:sz w:val="20"/>
          <w:szCs w:val="20"/>
          <w:lang w:val="es-CO"/>
        </w:rPr>
      </w:pPr>
      <w:r w:rsidRPr="00217525">
        <w:rPr>
          <w:rFonts w:ascii="Arial" w:eastAsia="Arial" w:hAnsi="Arial" w:cs="Arial"/>
          <w:sz w:val="20"/>
          <w:szCs w:val="20"/>
          <w:lang w:val="es-CO"/>
        </w:rPr>
        <w:t xml:space="preserve">Todos los </w:t>
      </w:r>
      <w:r w:rsidR="000BF31F" w:rsidRPr="00217525">
        <w:rPr>
          <w:rFonts w:ascii="Arial" w:eastAsia="Arial" w:hAnsi="Arial" w:cs="Arial"/>
          <w:sz w:val="20"/>
          <w:szCs w:val="20"/>
          <w:lang w:val="es-CO"/>
        </w:rPr>
        <w:t>P</w:t>
      </w:r>
      <w:r w:rsidRPr="00217525">
        <w:rPr>
          <w:rFonts w:ascii="Arial" w:eastAsia="Arial" w:hAnsi="Arial" w:cs="Arial"/>
          <w:sz w:val="20"/>
          <w:szCs w:val="20"/>
          <w:lang w:val="es-CO"/>
        </w:rPr>
        <w:t xml:space="preserve">roponentes deben diligenciar el “Formato 3 - Experiencia” y </w:t>
      </w:r>
      <w:r w:rsidR="4D52A96F" w:rsidRPr="00217525">
        <w:rPr>
          <w:rFonts w:ascii="Arial" w:eastAsia="Arial" w:hAnsi="Arial" w:cs="Arial"/>
          <w:sz w:val="20"/>
          <w:szCs w:val="20"/>
          <w:lang w:val="es-CO"/>
        </w:rPr>
        <w:t>l</w:t>
      </w:r>
      <w:r w:rsidR="4AF76C5E" w:rsidRPr="00217525">
        <w:rPr>
          <w:rFonts w:ascii="Arial" w:eastAsia="Arial" w:hAnsi="Arial" w:cs="Arial"/>
          <w:sz w:val="20"/>
          <w:szCs w:val="20"/>
          <w:lang w:val="es-CO"/>
        </w:rPr>
        <w:t>os</w:t>
      </w:r>
      <w:r w:rsidR="21782B49" w:rsidRPr="00217525">
        <w:rPr>
          <w:rFonts w:ascii="Arial" w:eastAsia="Arial" w:hAnsi="Arial" w:cs="Arial"/>
          <w:sz w:val="20"/>
          <w:szCs w:val="20"/>
          <w:lang w:val="es-CO"/>
        </w:rPr>
        <w:t xml:space="preserve"> </w:t>
      </w:r>
      <w:r w:rsidR="5082E6BA" w:rsidRPr="00217525">
        <w:rPr>
          <w:rFonts w:ascii="Arial" w:eastAsia="Arial" w:hAnsi="Arial" w:cs="Arial"/>
          <w:sz w:val="20"/>
          <w:szCs w:val="20"/>
          <w:lang w:val="es-CO"/>
        </w:rPr>
        <w:t>P</w:t>
      </w:r>
      <w:r w:rsidR="21782B49" w:rsidRPr="00217525">
        <w:rPr>
          <w:rFonts w:ascii="Arial" w:eastAsia="Arial" w:hAnsi="Arial" w:cs="Arial"/>
          <w:sz w:val="20"/>
          <w:szCs w:val="20"/>
          <w:lang w:val="es-CO"/>
        </w:rPr>
        <w:t>roponentes</w:t>
      </w:r>
      <w:r w:rsidR="00FB06B9" w:rsidRPr="00217525">
        <w:rPr>
          <w:rFonts w:ascii="Arial" w:eastAsia="Arial" w:hAnsi="Arial" w:cs="Arial"/>
          <w:sz w:val="20"/>
          <w:szCs w:val="20"/>
          <w:lang w:val="es-CO"/>
        </w:rPr>
        <w:t xml:space="preserve"> extranjeros sin domicilio o sin </w:t>
      </w:r>
      <w:r w:rsidR="002A71EE" w:rsidRPr="00217525">
        <w:rPr>
          <w:rFonts w:ascii="Arial" w:eastAsia="Arial" w:hAnsi="Arial" w:cs="Arial"/>
          <w:sz w:val="20"/>
          <w:szCs w:val="20"/>
          <w:lang w:val="es-CO"/>
        </w:rPr>
        <w:t>S</w:t>
      </w:r>
      <w:r w:rsidR="00FB06B9" w:rsidRPr="00217525">
        <w:rPr>
          <w:rFonts w:ascii="Arial" w:eastAsia="Arial" w:hAnsi="Arial" w:cs="Arial"/>
          <w:sz w:val="20"/>
          <w:szCs w:val="20"/>
          <w:lang w:val="es-CO"/>
        </w:rPr>
        <w:t xml:space="preserve">ucursal en Colombia </w:t>
      </w:r>
      <w:r w:rsidR="00D30784" w:rsidRPr="00217525">
        <w:rPr>
          <w:rFonts w:ascii="Arial" w:eastAsia="Arial" w:hAnsi="Arial" w:cs="Arial"/>
          <w:sz w:val="20"/>
          <w:szCs w:val="20"/>
          <w:lang w:val="es-CO"/>
        </w:rPr>
        <w:t xml:space="preserve">tendrán que </w:t>
      </w:r>
      <w:r w:rsidR="00FB06B9" w:rsidRPr="00217525">
        <w:rPr>
          <w:rFonts w:ascii="Arial" w:eastAsia="Arial" w:hAnsi="Arial" w:cs="Arial"/>
          <w:sz w:val="20"/>
          <w:szCs w:val="20"/>
          <w:lang w:val="es-CO"/>
        </w:rPr>
        <w:t>diligenciar el</w:t>
      </w:r>
      <w:r w:rsidR="004B587D" w:rsidRPr="00217525">
        <w:rPr>
          <w:rFonts w:ascii="Arial" w:eastAsia="Arial" w:hAnsi="Arial" w:cs="Arial"/>
          <w:sz w:val="20"/>
          <w:szCs w:val="20"/>
          <w:lang w:val="es-CO"/>
        </w:rPr>
        <w:t xml:space="preserve"> “Formato 4 – Capacidad </w:t>
      </w:r>
      <w:r w:rsidR="00ED31AD" w:rsidRPr="00217525">
        <w:rPr>
          <w:rFonts w:ascii="Arial" w:eastAsia="Arial" w:hAnsi="Arial" w:cs="Arial"/>
          <w:sz w:val="20"/>
          <w:szCs w:val="20"/>
          <w:lang w:val="es-CO"/>
        </w:rPr>
        <w:t>F</w:t>
      </w:r>
      <w:r w:rsidR="004B587D" w:rsidRPr="00217525">
        <w:rPr>
          <w:rFonts w:ascii="Arial" w:eastAsia="Arial" w:hAnsi="Arial" w:cs="Arial"/>
          <w:sz w:val="20"/>
          <w:szCs w:val="20"/>
          <w:lang w:val="es-CO"/>
        </w:rPr>
        <w:t xml:space="preserve">inanciera y organizacional </w:t>
      </w:r>
      <w:r w:rsidR="00791BA5" w:rsidRPr="00217525">
        <w:rPr>
          <w:rFonts w:ascii="Arial" w:eastAsia="Arial" w:hAnsi="Arial" w:cs="Arial"/>
          <w:sz w:val="20"/>
          <w:szCs w:val="20"/>
          <w:lang w:val="es-CO"/>
        </w:rPr>
        <w:t>(personas naturales o jurídicas extranjeras sin domicilio o sucursal en Colombia)</w:t>
      </w:r>
      <w:r w:rsidR="004B587D" w:rsidRPr="00217525">
        <w:rPr>
          <w:rFonts w:ascii="Arial" w:eastAsia="Arial" w:hAnsi="Arial" w:cs="Arial"/>
          <w:sz w:val="20"/>
          <w:szCs w:val="20"/>
          <w:lang w:val="es-CO"/>
        </w:rPr>
        <w:t>”</w:t>
      </w:r>
      <w:r w:rsidR="00FB06B9" w:rsidRPr="00217525">
        <w:rPr>
          <w:rFonts w:ascii="Arial" w:eastAsia="Arial" w:hAnsi="Arial" w:cs="Arial"/>
          <w:sz w:val="20"/>
          <w:szCs w:val="20"/>
          <w:lang w:val="es-CO"/>
        </w:rPr>
        <w:t xml:space="preserve"> y adjuntar los soportes que ahí se definen</w:t>
      </w:r>
      <w:r w:rsidR="00D40CA0"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p>
    <w:p w14:paraId="4951177A" w14:textId="23DB2C7C" w:rsidR="00B022FD" w:rsidRPr="00217525" w:rsidRDefault="00655553" w:rsidP="00B70C75">
      <w:pPr>
        <w:pStyle w:val="InviasNormal"/>
        <w:numPr>
          <w:ilvl w:val="0"/>
          <w:numId w:val="4"/>
        </w:numPr>
        <w:jc w:val="both"/>
        <w:rPr>
          <w:rFonts w:ascii="Arial" w:eastAsiaTheme="minorEastAsia" w:hAnsi="Arial" w:cs="Arial"/>
          <w:sz w:val="20"/>
          <w:szCs w:val="20"/>
          <w:lang w:val="es-CO"/>
        </w:rPr>
      </w:pPr>
      <w:r w:rsidRPr="00217525">
        <w:rPr>
          <w:rFonts w:ascii="Arial" w:eastAsia="Arial" w:hAnsi="Arial" w:cs="Arial"/>
          <w:sz w:val="20"/>
          <w:szCs w:val="20"/>
          <w:lang w:val="es-CO"/>
        </w:rPr>
        <w:t xml:space="preserve">Los </w:t>
      </w:r>
      <w:r w:rsidR="7E3D873E" w:rsidRPr="00217525">
        <w:rPr>
          <w:rFonts w:ascii="Arial" w:eastAsia="Arial" w:hAnsi="Arial" w:cs="Arial"/>
          <w:sz w:val="20"/>
          <w:szCs w:val="20"/>
          <w:lang w:val="es-CO"/>
        </w:rPr>
        <w:t>P</w:t>
      </w:r>
      <w:r w:rsidR="433EF35F" w:rsidRPr="00217525">
        <w:rPr>
          <w:rFonts w:ascii="Arial" w:eastAsia="Arial" w:hAnsi="Arial" w:cs="Arial"/>
          <w:sz w:val="20"/>
          <w:szCs w:val="20"/>
          <w:lang w:val="es-CO"/>
        </w:rPr>
        <w:t>roponentes</w:t>
      </w:r>
      <w:r w:rsidRPr="00217525">
        <w:rPr>
          <w:rFonts w:ascii="Arial" w:eastAsia="Arial" w:hAnsi="Arial" w:cs="Arial"/>
          <w:sz w:val="20"/>
          <w:szCs w:val="20"/>
          <w:lang w:val="es-CO"/>
        </w:rPr>
        <w:t xml:space="preserve"> obligados a estar inscritos en el Registro Único de Proponentes (RUP), deberán aportar </w:t>
      </w:r>
      <w:r w:rsidR="65805FC0" w:rsidRPr="00217525">
        <w:rPr>
          <w:rFonts w:ascii="Arial" w:eastAsia="Arial" w:hAnsi="Arial" w:cs="Arial"/>
          <w:sz w:val="20"/>
          <w:szCs w:val="20"/>
          <w:lang w:val="es-CO"/>
        </w:rPr>
        <w:t xml:space="preserve">el </w:t>
      </w:r>
      <w:r w:rsidRPr="00217525">
        <w:rPr>
          <w:rFonts w:ascii="Arial" w:eastAsia="Arial" w:hAnsi="Arial" w:cs="Arial"/>
          <w:sz w:val="20"/>
          <w:szCs w:val="20"/>
          <w:lang w:val="es-CO"/>
        </w:rPr>
        <w:t xml:space="preserve">certificado con fecha de expedición no mayor a treinta (30) días calendario anteriores a la fecha de cierre del </w:t>
      </w:r>
      <w:r w:rsidR="41AF1851" w:rsidRPr="00217525">
        <w:rPr>
          <w:rFonts w:ascii="Arial" w:eastAsia="Arial" w:hAnsi="Arial" w:cs="Arial"/>
          <w:sz w:val="20"/>
          <w:szCs w:val="20"/>
          <w:lang w:val="es-CO"/>
        </w:rPr>
        <w:t>P</w:t>
      </w:r>
      <w:r w:rsidR="433EF35F" w:rsidRPr="00217525">
        <w:rPr>
          <w:rFonts w:ascii="Arial" w:eastAsia="Arial" w:hAnsi="Arial" w:cs="Arial"/>
          <w:sz w:val="20"/>
          <w:szCs w:val="20"/>
          <w:lang w:val="es-CO"/>
        </w:rPr>
        <w:t>roceso</w:t>
      </w:r>
      <w:r w:rsidRPr="00217525">
        <w:rPr>
          <w:rFonts w:ascii="Arial" w:eastAsia="Arial" w:hAnsi="Arial" w:cs="Arial"/>
          <w:sz w:val="20"/>
          <w:szCs w:val="20"/>
          <w:lang w:val="es-CO"/>
        </w:rPr>
        <w:t xml:space="preserve"> de </w:t>
      </w:r>
      <w:r w:rsidR="54A76665" w:rsidRPr="00217525">
        <w:rPr>
          <w:rFonts w:ascii="Arial" w:eastAsia="Arial" w:hAnsi="Arial" w:cs="Arial"/>
          <w:sz w:val="20"/>
          <w:szCs w:val="20"/>
          <w:lang w:val="es-CO"/>
        </w:rPr>
        <w:t>C</w:t>
      </w:r>
      <w:r w:rsidR="433EF35F" w:rsidRPr="00217525">
        <w:rPr>
          <w:rFonts w:ascii="Arial" w:eastAsia="Arial" w:hAnsi="Arial" w:cs="Arial"/>
          <w:sz w:val="20"/>
          <w:szCs w:val="20"/>
          <w:lang w:val="es-CO"/>
        </w:rPr>
        <w:t>ontratación.</w:t>
      </w:r>
      <w:r w:rsidRPr="00217525">
        <w:rPr>
          <w:rFonts w:ascii="Arial" w:eastAsia="Arial" w:hAnsi="Arial" w:cs="Arial"/>
          <w:sz w:val="20"/>
          <w:szCs w:val="20"/>
          <w:lang w:val="es-CO"/>
        </w:rPr>
        <w:t xml:space="preserve"> En caso de modificarse la fecha de cierre del </w:t>
      </w:r>
      <w:r w:rsidR="3A4FF700" w:rsidRPr="00217525">
        <w:rPr>
          <w:rFonts w:ascii="Arial" w:eastAsia="Arial" w:hAnsi="Arial" w:cs="Arial"/>
          <w:sz w:val="20"/>
          <w:szCs w:val="20"/>
          <w:lang w:val="es-CO"/>
        </w:rPr>
        <w:t>P</w:t>
      </w:r>
      <w:r w:rsidR="433EF35F" w:rsidRPr="00217525">
        <w:rPr>
          <w:rFonts w:ascii="Arial" w:eastAsia="Arial" w:hAnsi="Arial" w:cs="Arial"/>
          <w:sz w:val="20"/>
          <w:szCs w:val="20"/>
          <w:lang w:val="es-CO"/>
        </w:rPr>
        <w:t>roceso</w:t>
      </w:r>
      <w:r w:rsidR="0553C906" w:rsidRPr="00217525">
        <w:rPr>
          <w:rFonts w:ascii="Arial" w:eastAsia="Arial" w:hAnsi="Arial" w:cs="Arial"/>
          <w:sz w:val="20"/>
          <w:szCs w:val="20"/>
          <w:lang w:val="es-CO"/>
        </w:rPr>
        <w:t xml:space="preserve"> de </w:t>
      </w:r>
      <w:r w:rsidR="43C4761D" w:rsidRPr="00217525">
        <w:rPr>
          <w:rFonts w:ascii="Arial" w:eastAsia="Arial" w:hAnsi="Arial" w:cs="Arial"/>
          <w:sz w:val="20"/>
          <w:szCs w:val="20"/>
          <w:lang w:val="es-CO"/>
        </w:rPr>
        <w:t>Contratación</w:t>
      </w:r>
      <w:r w:rsidRPr="00217525">
        <w:rPr>
          <w:rFonts w:ascii="Arial" w:eastAsia="Arial" w:hAnsi="Arial" w:cs="Arial"/>
          <w:sz w:val="20"/>
          <w:szCs w:val="20"/>
          <w:lang w:val="es-CO"/>
        </w:rPr>
        <w:t xml:space="preserve">, se tendrá como referencia para establecer el plazo de vigencia del certificado la fecha originalmente </w:t>
      </w:r>
      <w:r w:rsidR="00D817D8" w:rsidRPr="00217525">
        <w:rPr>
          <w:rFonts w:ascii="Arial" w:eastAsia="Arial" w:hAnsi="Arial" w:cs="Arial"/>
          <w:sz w:val="20"/>
          <w:szCs w:val="20"/>
          <w:lang w:val="es-CO"/>
        </w:rPr>
        <w:t>determinad</w:t>
      </w:r>
      <w:r w:rsidR="00544191" w:rsidRPr="00217525">
        <w:rPr>
          <w:rFonts w:ascii="Arial" w:eastAsia="Arial" w:hAnsi="Arial" w:cs="Arial"/>
          <w:sz w:val="20"/>
          <w:szCs w:val="20"/>
          <w:lang w:val="es-CO"/>
        </w:rPr>
        <w:t>a</w:t>
      </w:r>
      <w:r w:rsidR="00D817D8"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en </w:t>
      </w:r>
      <w:r w:rsidR="002D2FBC" w:rsidRPr="00217525">
        <w:rPr>
          <w:rFonts w:ascii="Arial" w:eastAsia="Arial" w:hAnsi="Arial" w:cs="Arial"/>
          <w:sz w:val="20"/>
          <w:szCs w:val="20"/>
          <w:lang w:val="es-CO"/>
        </w:rPr>
        <w:t>los Términos de Referencia</w:t>
      </w:r>
      <w:r w:rsidRPr="00217525">
        <w:rPr>
          <w:rFonts w:ascii="Arial" w:eastAsia="Arial" w:hAnsi="Arial" w:cs="Arial"/>
          <w:sz w:val="20"/>
          <w:szCs w:val="20"/>
          <w:lang w:val="es-CO"/>
        </w:rPr>
        <w:t>.</w:t>
      </w:r>
    </w:p>
    <w:p w14:paraId="78572A1A" w14:textId="00E34B2B" w:rsidR="00D40CA0" w:rsidRPr="00217525" w:rsidRDefault="00552C86" w:rsidP="00B70C75">
      <w:pPr>
        <w:pStyle w:val="Capitulo2"/>
        <w:rPr>
          <w:rFonts w:eastAsia="Arial"/>
          <w:szCs w:val="20"/>
        </w:rPr>
      </w:pPr>
      <w:bookmarkStart w:id="527" w:name="_Toc508648267"/>
      <w:bookmarkStart w:id="528" w:name="_Toc508984051"/>
      <w:bookmarkStart w:id="529" w:name="_Toc509843882"/>
      <w:bookmarkStart w:id="530" w:name="_Toc511924790"/>
      <w:bookmarkStart w:id="531" w:name="_Toc520226879"/>
      <w:bookmarkStart w:id="532" w:name="_Toc520297849"/>
      <w:bookmarkStart w:id="533" w:name="_Toc520317114"/>
      <w:bookmarkStart w:id="534" w:name="_Toc533083717"/>
      <w:bookmarkStart w:id="535" w:name="_Toc35616246"/>
      <w:bookmarkStart w:id="536" w:name="_Toc40113341"/>
      <w:bookmarkStart w:id="537" w:name="_Toc108082904"/>
      <w:bookmarkStart w:id="538" w:name="_Toc201045173"/>
      <w:r w:rsidRPr="00217525">
        <w:rPr>
          <w:rFonts w:eastAsia="Arial"/>
          <w:szCs w:val="20"/>
        </w:rPr>
        <w:lastRenderedPageBreak/>
        <w:t>3</w:t>
      </w:r>
      <w:r w:rsidR="00655553" w:rsidRPr="00217525">
        <w:rPr>
          <w:rFonts w:eastAsia="Arial"/>
          <w:szCs w:val="20"/>
        </w:rPr>
        <w:t xml:space="preserve">.2 </w:t>
      </w:r>
      <w:r w:rsidR="00D40CA0" w:rsidRPr="00217525">
        <w:rPr>
          <w:rFonts w:eastAsia="Arial"/>
          <w:szCs w:val="20"/>
        </w:rPr>
        <w:t>CAPACIDAD</w:t>
      </w:r>
      <w:r w:rsidR="002644ED" w:rsidRPr="00217525">
        <w:rPr>
          <w:rFonts w:eastAsia="Arial"/>
          <w:szCs w:val="20"/>
        </w:rPr>
        <w:t xml:space="preserve"> </w:t>
      </w:r>
      <w:r w:rsidR="00D40CA0" w:rsidRPr="00217525">
        <w:rPr>
          <w:rFonts w:eastAsia="Arial"/>
          <w:szCs w:val="20"/>
        </w:rPr>
        <w:t>JURÍDICA</w:t>
      </w:r>
      <w:bookmarkEnd w:id="527"/>
      <w:bookmarkEnd w:id="528"/>
      <w:bookmarkEnd w:id="529"/>
      <w:bookmarkEnd w:id="530"/>
      <w:bookmarkEnd w:id="531"/>
      <w:bookmarkEnd w:id="532"/>
      <w:bookmarkEnd w:id="533"/>
      <w:bookmarkEnd w:id="534"/>
      <w:bookmarkEnd w:id="535"/>
      <w:bookmarkEnd w:id="536"/>
      <w:bookmarkEnd w:id="537"/>
      <w:bookmarkEnd w:id="538"/>
      <w:r w:rsidR="002644ED" w:rsidRPr="00217525">
        <w:rPr>
          <w:rFonts w:eastAsia="Arial"/>
          <w:szCs w:val="20"/>
        </w:rPr>
        <w:t xml:space="preserve"> </w:t>
      </w:r>
    </w:p>
    <w:p w14:paraId="42F72447" w14:textId="67A8EEF2" w:rsidR="00D40CA0" w:rsidRPr="00217525" w:rsidRDefault="00D40CA0" w:rsidP="00B70C75">
      <w:pPr>
        <w:autoSpaceDE w:val="0"/>
        <w:autoSpaceDN w:val="0"/>
        <w:adjustRightInd w:val="0"/>
        <w:spacing w:before="120" w:after="240"/>
        <w:jc w:val="both"/>
        <w:rPr>
          <w:rFonts w:ascii="Arial" w:hAnsi="Arial" w:cs="Arial"/>
          <w:sz w:val="20"/>
          <w:szCs w:val="20"/>
        </w:rPr>
      </w:pPr>
      <w:r w:rsidRPr="00217525">
        <w:rPr>
          <w:rFonts w:ascii="Arial" w:hAnsi="Arial" w:cs="Arial"/>
          <w:sz w:val="20"/>
          <w:szCs w:val="20"/>
        </w:rPr>
        <w:t>Los</w:t>
      </w:r>
      <w:r w:rsidR="002644ED" w:rsidRPr="00217525">
        <w:rPr>
          <w:rFonts w:ascii="Arial" w:hAnsi="Arial" w:cs="Arial"/>
          <w:sz w:val="20"/>
          <w:szCs w:val="20"/>
        </w:rPr>
        <w:t xml:space="preserve"> </w:t>
      </w:r>
      <w:r w:rsidRPr="00217525">
        <w:rPr>
          <w:rFonts w:ascii="Arial" w:hAnsi="Arial" w:cs="Arial"/>
          <w:sz w:val="20"/>
          <w:szCs w:val="20"/>
        </w:rPr>
        <w:t>interesados</w:t>
      </w:r>
      <w:r w:rsidR="002644ED" w:rsidRPr="00217525">
        <w:rPr>
          <w:rFonts w:ascii="Arial" w:hAnsi="Arial" w:cs="Arial"/>
          <w:sz w:val="20"/>
          <w:szCs w:val="20"/>
        </w:rPr>
        <w:t xml:space="preserve"> </w:t>
      </w:r>
      <w:r w:rsidRPr="00217525">
        <w:rPr>
          <w:rFonts w:ascii="Arial" w:hAnsi="Arial" w:cs="Arial"/>
          <w:sz w:val="20"/>
          <w:szCs w:val="20"/>
        </w:rPr>
        <w:t>podrán</w:t>
      </w:r>
      <w:r w:rsidR="002644ED" w:rsidRPr="00217525">
        <w:rPr>
          <w:rFonts w:ascii="Arial" w:hAnsi="Arial" w:cs="Arial"/>
          <w:sz w:val="20"/>
          <w:szCs w:val="20"/>
        </w:rPr>
        <w:t xml:space="preserve"> </w:t>
      </w:r>
      <w:r w:rsidRPr="00217525">
        <w:rPr>
          <w:rFonts w:ascii="Arial" w:hAnsi="Arial" w:cs="Arial"/>
          <w:sz w:val="20"/>
          <w:szCs w:val="20"/>
        </w:rPr>
        <w:t>participar</w:t>
      </w:r>
      <w:r w:rsidR="002644ED" w:rsidRPr="00217525">
        <w:rPr>
          <w:rFonts w:ascii="Arial" w:hAnsi="Arial" w:cs="Arial"/>
          <w:sz w:val="20"/>
          <w:szCs w:val="20"/>
        </w:rPr>
        <w:t xml:space="preserve"> </w:t>
      </w:r>
      <w:r w:rsidRPr="00217525">
        <w:rPr>
          <w:rFonts w:ascii="Arial" w:hAnsi="Arial" w:cs="Arial"/>
          <w:sz w:val="20"/>
          <w:szCs w:val="20"/>
        </w:rPr>
        <w:t>como</w:t>
      </w:r>
      <w:r w:rsidR="00750230" w:rsidRPr="00217525">
        <w:rPr>
          <w:rFonts w:ascii="Arial" w:eastAsia="Arial,Times New Roman" w:hAnsi="Arial" w:cs="Arial"/>
          <w:sz w:val="20"/>
          <w:szCs w:val="20"/>
          <w:lang w:eastAsia="es-ES"/>
        </w:rPr>
        <w:t xml:space="preserve"> </w:t>
      </w:r>
      <w:r w:rsidR="398F7A43" w:rsidRPr="00217525">
        <w:rPr>
          <w:rFonts w:ascii="Arial" w:hAnsi="Arial" w:cs="Arial"/>
          <w:sz w:val="20"/>
          <w:szCs w:val="20"/>
          <w:lang w:eastAsia="es-ES"/>
        </w:rPr>
        <w:t>P</w:t>
      </w:r>
      <w:r w:rsidR="10591425" w:rsidRPr="00217525">
        <w:rPr>
          <w:rFonts w:ascii="Arial" w:hAnsi="Arial" w:cs="Arial"/>
          <w:sz w:val="20"/>
          <w:szCs w:val="20"/>
          <w:lang w:eastAsia="es-ES"/>
        </w:rPr>
        <w:t>roponentes</w:t>
      </w:r>
      <w:r w:rsidR="002644ED" w:rsidRPr="00217525">
        <w:rPr>
          <w:rFonts w:ascii="Arial" w:hAnsi="Arial" w:cs="Arial"/>
          <w:sz w:val="20"/>
          <w:szCs w:val="20"/>
        </w:rPr>
        <w:t xml:space="preserve"> </w:t>
      </w:r>
      <w:r w:rsidRPr="00217525">
        <w:rPr>
          <w:rFonts w:ascii="Arial" w:hAnsi="Arial" w:cs="Arial"/>
          <w:sz w:val="20"/>
          <w:szCs w:val="20"/>
        </w:rPr>
        <w:t>bajo</w:t>
      </w:r>
      <w:r w:rsidR="002644ED" w:rsidRPr="00217525">
        <w:rPr>
          <w:rFonts w:ascii="Arial" w:hAnsi="Arial" w:cs="Arial"/>
          <w:sz w:val="20"/>
          <w:szCs w:val="20"/>
        </w:rPr>
        <w:t xml:space="preserve"> </w:t>
      </w:r>
      <w:r w:rsidRPr="00217525">
        <w:rPr>
          <w:rFonts w:ascii="Arial" w:hAnsi="Arial" w:cs="Arial"/>
          <w:sz w:val="20"/>
          <w:szCs w:val="20"/>
        </w:rPr>
        <w:t>alguna</w:t>
      </w:r>
      <w:r w:rsidR="002644ED" w:rsidRPr="00217525">
        <w:rPr>
          <w:rFonts w:ascii="Arial" w:hAnsi="Arial" w:cs="Arial"/>
          <w:sz w:val="20"/>
          <w:szCs w:val="20"/>
        </w:rPr>
        <w:t xml:space="preserve"> </w:t>
      </w:r>
      <w:r w:rsidRPr="00217525">
        <w:rPr>
          <w:rFonts w:ascii="Arial" w:hAnsi="Arial" w:cs="Arial"/>
          <w:sz w:val="20"/>
          <w:szCs w:val="20"/>
        </w:rPr>
        <w:t>de</w:t>
      </w:r>
      <w:r w:rsidR="002644ED" w:rsidRPr="00217525">
        <w:rPr>
          <w:rFonts w:ascii="Arial" w:hAnsi="Arial" w:cs="Arial"/>
          <w:sz w:val="20"/>
          <w:szCs w:val="20"/>
        </w:rPr>
        <w:t xml:space="preserve"> </w:t>
      </w:r>
      <w:r w:rsidRPr="00217525">
        <w:rPr>
          <w:rFonts w:ascii="Arial" w:hAnsi="Arial" w:cs="Arial"/>
          <w:sz w:val="20"/>
          <w:szCs w:val="20"/>
        </w:rPr>
        <w:t>las</w:t>
      </w:r>
      <w:r w:rsidR="002644ED" w:rsidRPr="00217525">
        <w:rPr>
          <w:rFonts w:ascii="Arial" w:hAnsi="Arial" w:cs="Arial"/>
          <w:sz w:val="20"/>
          <w:szCs w:val="20"/>
        </w:rPr>
        <w:t xml:space="preserve"> </w:t>
      </w:r>
      <w:r w:rsidRPr="00217525">
        <w:rPr>
          <w:rFonts w:ascii="Arial" w:hAnsi="Arial" w:cs="Arial"/>
          <w:sz w:val="20"/>
          <w:szCs w:val="20"/>
        </w:rPr>
        <w:t>siguientes</w:t>
      </w:r>
      <w:r w:rsidR="002644ED" w:rsidRPr="00217525">
        <w:rPr>
          <w:rFonts w:ascii="Arial" w:hAnsi="Arial" w:cs="Arial"/>
          <w:sz w:val="20"/>
          <w:szCs w:val="20"/>
        </w:rPr>
        <w:t xml:space="preserve"> </w:t>
      </w:r>
      <w:r w:rsidRPr="00217525">
        <w:rPr>
          <w:rFonts w:ascii="Arial" w:hAnsi="Arial" w:cs="Arial"/>
          <w:sz w:val="20"/>
          <w:szCs w:val="20"/>
        </w:rPr>
        <w:t>modalidades</w:t>
      </w:r>
      <w:r w:rsidR="000F570C" w:rsidRPr="00217525">
        <w:rPr>
          <w:rFonts w:ascii="Arial" w:hAnsi="Arial" w:cs="Arial"/>
          <w:sz w:val="20"/>
          <w:szCs w:val="20"/>
        </w:rPr>
        <w:t>,</w:t>
      </w:r>
      <w:r w:rsidR="002644ED" w:rsidRPr="00217525">
        <w:rPr>
          <w:rFonts w:ascii="Arial" w:hAnsi="Arial" w:cs="Arial"/>
          <w:sz w:val="20"/>
          <w:szCs w:val="20"/>
        </w:rPr>
        <w:t xml:space="preserve"> </w:t>
      </w:r>
      <w:r w:rsidRPr="00217525">
        <w:rPr>
          <w:rFonts w:ascii="Arial" w:hAnsi="Arial" w:cs="Arial"/>
          <w:sz w:val="20"/>
          <w:szCs w:val="20"/>
        </w:rPr>
        <w:t>siempre</w:t>
      </w:r>
      <w:r w:rsidR="002644ED" w:rsidRPr="00217525">
        <w:rPr>
          <w:rFonts w:ascii="Arial" w:hAnsi="Arial" w:cs="Arial"/>
          <w:sz w:val="20"/>
          <w:szCs w:val="20"/>
        </w:rPr>
        <w:t xml:space="preserve"> </w:t>
      </w:r>
      <w:r w:rsidRPr="00217525">
        <w:rPr>
          <w:rFonts w:ascii="Arial" w:hAnsi="Arial" w:cs="Arial"/>
          <w:sz w:val="20"/>
          <w:szCs w:val="20"/>
        </w:rPr>
        <w:t>y</w:t>
      </w:r>
      <w:r w:rsidR="002644ED" w:rsidRPr="00217525">
        <w:rPr>
          <w:rFonts w:ascii="Arial" w:hAnsi="Arial" w:cs="Arial"/>
          <w:sz w:val="20"/>
          <w:szCs w:val="20"/>
        </w:rPr>
        <w:t xml:space="preserve"> </w:t>
      </w:r>
      <w:r w:rsidRPr="00217525">
        <w:rPr>
          <w:rFonts w:ascii="Arial" w:hAnsi="Arial" w:cs="Arial"/>
          <w:sz w:val="20"/>
          <w:szCs w:val="20"/>
        </w:rPr>
        <w:t>cuando</w:t>
      </w:r>
      <w:r w:rsidR="002644ED" w:rsidRPr="00217525">
        <w:rPr>
          <w:rFonts w:ascii="Arial" w:hAnsi="Arial" w:cs="Arial"/>
          <w:sz w:val="20"/>
          <w:szCs w:val="20"/>
        </w:rPr>
        <w:t xml:space="preserve"> </w:t>
      </w:r>
      <w:r w:rsidRPr="00217525">
        <w:rPr>
          <w:rFonts w:ascii="Arial" w:hAnsi="Arial" w:cs="Arial"/>
          <w:sz w:val="20"/>
          <w:szCs w:val="20"/>
        </w:rPr>
        <w:t>cumplan</w:t>
      </w:r>
      <w:r w:rsidR="002644ED" w:rsidRPr="00217525">
        <w:rPr>
          <w:rFonts w:ascii="Arial" w:hAnsi="Arial" w:cs="Arial"/>
          <w:sz w:val="20"/>
          <w:szCs w:val="20"/>
        </w:rPr>
        <w:t xml:space="preserve"> </w:t>
      </w:r>
      <w:r w:rsidR="00294BC4" w:rsidRPr="00217525">
        <w:rPr>
          <w:rFonts w:ascii="Arial" w:hAnsi="Arial" w:cs="Arial"/>
          <w:sz w:val="20"/>
          <w:szCs w:val="20"/>
          <w:lang w:eastAsia="es-ES"/>
        </w:rPr>
        <w:t>los requisitos</w:t>
      </w:r>
      <w:r w:rsidR="002644ED" w:rsidRPr="00217525">
        <w:rPr>
          <w:rFonts w:ascii="Arial" w:hAnsi="Arial" w:cs="Arial"/>
          <w:sz w:val="20"/>
          <w:szCs w:val="20"/>
        </w:rPr>
        <w:t xml:space="preserve"> </w:t>
      </w:r>
      <w:r w:rsidR="00294BC4" w:rsidRPr="00217525">
        <w:rPr>
          <w:rFonts w:ascii="Arial" w:hAnsi="Arial" w:cs="Arial"/>
          <w:sz w:val="20"/>
          <w:szCs w:val="20"/>
        </w:rPr>
        <w:t>exigido</w:t>
      </w:r>
      <w:r w:rsidRPr="00217525">
        <w:rPr>
          <w:rFonts w:ascii="Arial" w:hAnsi="Arial" w:cs="Arial"/>
          <w:sz w:val="20"/>
          <w:szCs w:val="20"/>
        </w:rPr>
        <w:t>s</w:t>
      </w:r>
      <w:r w:rsidR="002644ED" w:rsidRPr="00217525">
        <w:rPr>
          <w:rFonts w:ascii="Arial" w:hAnsi="Arial" w:cs="Arial"/>
          <w:sz w:val="20"/>
          <w:szCs w:val="20"/>
        </w:rPr>
        <w:t xml:space="preserve"> </w:t>
      </w:r>
      <w:r w:rsidR="00FA24F1" w:rsidRPr="00217525">
        <w:rPr>
          <w:rFonts w:ascii="Arial" w:hAnsi="Arial" w:cs="Arial"/>
          <w:sz w:val="20"/>
          <w:szCs w:val="20"/>
        </w:rPr>
        <w:t>en los</w:t>
      </w:r>
      <w:r w:rsidR="002D2FBC" w:rsidRPr="00217525">
        <w:rPr>
          <w:rFonts w:ascii="Arial" w:hAnsi="Arial" w:cs="Arial"/>
          <w:sz w:val="20"/>
          <w:szCs w:val="20"/>
        </w:rPr>
        <w:t xml:space="preserve"> Términos de Referencia</w:t>
      </w:r>
      <w:r w:rsidRPr="00217525">
        <w:rPr>
          <w:rFonts w:ascii="Arial" w:hAnsi="Arial" w:cs="Arial"/>
          <w:sz w:val="20"/>
          <w:szCs w:val="20"/>
        </w:rPr>
        <w:t>:</w:t>
      </w:r>
    </w:p>
    <w:p w14:paraId="1E3782F3" w14:textId="08017140" w:rsidR="00D40CA0" w:rsidRPr="00217525" w:rsidRDefault="00D40CA0" w:rsidP="00B70C75">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217525">
        <w:rPr>
          <w:rFonts w:ascii="Arial" w:hAnsi="Arial" w:cs="Arial"/>
          <w:sz w:val="20"/>
          <w:szCs w:val="20"/>
          <w:lang w:eastAsia="es-ES"/>
        </w:rPr>
        <w:t>Individualmente</w:t>
      </w:r>
      <w:r w:rsidR="57C5ED5A" w:rsidRPr="00217525">
        <w:rPr>
          <w:rFonts w:ascii="Arial" w:hAnsi="Arial" w:cs="Arial"/>
          <w:sz w:val="20"/>
          <w:szCs w:val="20"/>
          <w:lang w:eastAsia="es-ES"/>
        </w:rPr>
        <w:t>,</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como: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personas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naturales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nacionales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extranjeras,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b)</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personas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jurídicas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nacionales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extranjeras.</w:t>
      </w:r>
    </w:p>
    <w:p w14:paraId="52A75EDF" w14:textId="6CB4CABF" w:rsidR="00D40CA0" w:rsidRPr="00217525" w:rsidRDefault="00D40CA0" w:rsidP="00B70C75">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217525">
        <w:rPr>
          <w:rFonts w:ascii="Arial" w:hAnsi="Arial" w:cs="Arial"/>
          <w:sz w:val="20"/>
          <w:szCs w:val="20"/>
          <w:lang w:eastAsia="es-ES"/>
        </w:rPr>
        <w:t>Conjuntamente,</w:t>
      </w:r>
      <w:r w:rsidR="00294BC4" w:rsidRPr="00217525">
        <w:rPr>
          <w:rFonts w:ascii="Arial" w:hAnsi="Arial" w:cs="Arial"/>
          <w:sz w:val="20"/>
          <w:szCs w:val="20"/>
          <w:lang w:eastAsia="es-ES"/>
        </w:rPr>
        <w:t xml:space="preserve"> como </w:t>
      </w:r>
      <w:r w:rsidR="2FD87FD1" w:rsidRPr="00217525">
        <w:rPr>
          <w:rFonts w:ascii="Arial" w:hAnsi="Arial" w:cs="Arial"/>
          <w:sz w:val="20"/>
          <w:szCs w:val="20"/>
          <w:lang w:eastAsia="es-ES"/>
        </w:rPr>
        <w:t>P</w:t>
      </w:r>
      <w:r w:rsidR="478CBA87" w:rsidRPr="00217525">
        <w:rPr>
          <w:rFonts w:ascii="Arial" w:hAnsi="Arial" w:cs="Arial"/>
          <w:sz w:val="20"/>
          <w:szCs w:val="20"/>
          <w:lang w:eastAsia="es-ES"/>
        </w:rPr>
        <w:t xml:space="preserve">roponentes </w:t>
      </w:r>
      <w:r w:rsidR="343D9AF1" w:rsidRPr="00217525">
        <w:rPr>
          <w:rFonts w:ascii="Arial" w:hAnsi="Arial" w:cs="Arial"/>
          <w:sz w:val="20"/>
          <w:szCs w:val="20"/>
          <w:lang w:eastAsia="es-ES"/>
        </w:rPr>
        <w:t>P</w:t>
      </w:r>
      <w:r w:rsidR="478CBA87" w:rsidRPr="00217525">
        <w:rPr>
          <w:rFonts w:ascii="Arial" w:hAnsi="Arial" w:cs="Arial"/>
          <w:sz w:val="20"/>
          <w:szCs w:val="20"/>
          <w:lang w:eastAsia="es-ES"/>
        </w:rPr>
        <w:t>lurales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cualquiera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formas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asociación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previstas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artículo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7</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Ley</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80</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1993.</w:t>
      </w:r>
    </w:p>
    <w:p w14:paraId="79EF6C7F" w14:textId="6ED2E198" w:rsidR="00D40CA0" w:rsidRPr="00217525" w:rsidRDefault="00D40CA0" w:rsidP="00B70C75">
      <w:pPr>
        <w:autoSpaceDE w:val="0"/>
        <w:autoSpaceDN w:val="0"/>
        <w:adjustRightInd w:val="0"/>
        <w:spacing w:before="120" w:after="240"/>
        <w:jc w:val="both"/>
        <w:rPr>
          <w:rFonts w:ascii="Arial" w:hAnsi="Arial" w:cs="Arial"/>
          <w:sz w:val="20"/>
          <w:szCs w:val="20"/>
        </w:rPr>
      </w:pPr>
      <w:r w:rsidRPr="00217525">
        <w:rPr>
          <w:rFonts w:ascii="Arial" w:hAnsi="Arial" w:cs="Arial"/>
          <w:sz w:val="20"/>
          <w:szCs w:val="20"/>
          <w:lang w:eastAsia="es-ES"/>
        </w:rPr>
        <w:t>Los</w:t>
      </w:r>
      <w:r w:rsidR="002644ED" w:rsidRPr="00217525">
        <w:rPr>
          <w:rFonts w:ascii="Arial" w:eastAsia="Arial,Times New Roman" w:hAnsi="Arial" w:cs="Arial"/>
          <w:sz w:val="20"/>
          <w:szCs w:val="20"/>
          <w:lang w:eastAsia="es-ES"/>
        </w:rPr>
        <w:t xml:space="preserve"> </w:t>
      </w:r>
      <w:r w:rsidR="1CC2DE45" w:rsidRPr="00217525">
        <w:rPr>
          <w:rFonts w:ascii="Arial" w:hAnsi="Arial" w:cs="Arial"/>
          <w:sz w:val="20"/>
          <w:szCs w:val="20"/>
        </w:rPr>
        <w:t>P</w:t>
      </w:r>
      <w:r w:rsidR="10591425" w:rsidRPr="00217525">
        <w:rPr>
          <w:rFonts w:ascii="Arial" w:hAnsi="Arial" w:cs="Arial"/>
          <w:sz w:val="20"/>
          <w:szCs w:val="20"/>
        </w:rPr>
        <w:t>roponentes</w:t>
      </w:r>
      <w:r w:rsidR="002644ED" w:rsidRPr="00217525">
        <w:rPr>
          <w:rFonts w:ascii="Arial" w:hAnsi="Arial" w:cs="Arial"/>
          <w:sz w:val="20"/>
          <w:szCs w:val="20"/>
        </w:rPr>
        <w:t xml:space="preserve"> </w:t>
      </w:r>
      <w:r w:rsidRPr="00217525">
        <w:rPr>
          <w:rFonts w:ascii="Arial" w:hAnsi="Arial" w:cs="Arial"/>
          <w:sz w:val="20"/>
          <w:szCs w:val="20"/>
        </w:rPr>
        <w:t>debe</w:t>
      </w:r>
      <w:r w:rsidRPr="00217525">
        <w:rPr>
          <w:rFonts w:ascii="Arial" w:hAnsi="Arial" w:cs="Arial"/>
          <w:sz w:val="20"/>
          <w:szCs w:val="20"/>
          <w:lang w:eastAsia="es-ES"/>
        </w:rPr>
        <w:t>n</w:t>
      </w:r>
      <w:r w:rsidRPr="00217525">
        <w:rPr>
          <w:rFonts w:ascii="Arial" w:hAnsi="Arial" w:cs="Arial"/>
          <w:sz w:val="20"/>
          <w:szCs w:val="20"/>
        </w:rPr>
        <w:t>:</w:t>
      </w:r>
    </w:p>
    <w:p w14:paraId="71223C05" w14:textId="431583DF" w:rsidR="00D40CA0" w:rsidRPr="00217525" w:rsidRDefault="00D40CA0" w:rsidP="00B70C75">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217525">
        <w:rPr>
          <w:rFonts w:ascii="Arial" w:hAnsi="Arial" w:cs="Arial"/>
          <w:sz w:val="20"/>
          <w:szCs w:val="20"/>
          <w:lang w:eastAsia="es-ES"/>
        </w:rPr>
        <w:t>Tener</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capacidad</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jurídica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para</w:t>
      </w:r>
      <w:r w:rsidR="002644ED" w:rsidRPr="00217525">
        <w:rPr>
          <w:rFonts w:ascii="Arial" w:eastAsia="Arial,Times New Roman" w:hAnsi="Arial" w:cs="Arial"/>
          <w:sz w:val="20"/>
          <w:szCs w:val="20"/>
          <w:lang w:eastAsia="es-ES"/>
        </w:rPr>
        <w:t xml:space="preserve"> </w:t>
      </w:r>
      <w:r w:rsidR="000F570C" w:rsidRPr="00217525">
        <w:rPr>
          <w:rFonts w:ascii="Arial" w:hAnsi="Arial" w:cs="Arial"/>
          <w:sz w:val="20"/>
          <w:szCs w:val="20"/>
          <w:lang w:eastAsia="es-ES"/>
        </w:rPr>
        <w:t>presentar</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w:t>
      </w:r>
      <w:r w:rsidR="002644ED" w:rsidRPr="00217525">
        <w:rPr>
          <w:rFonts w:ascii="Arial" w:eastAsia="Arial,Times New Roman" w:hAnsi="Arial" w:cs="Arial"/>
          <w:sz w:val="20"/>
          <w:szCs w:val="20"/>
          <w:lang w:eastAsia="es-ES"/>
        </w:rPr>
        <w:t xml:space="preserve"> </w:t>
      </w:r>
      <w:r w:rsidR="00294BC4" w:rsidRPr="00217525">
        <w:rPr>
          <w:rFonts w:ascii="Arial" w:hAnsi="Arial" w:cs="Arial"/>
          <w:sz w:val="20"/>
          <w:szCs w:val="20"/>
          <w:lang w:eastAsia="es-ES"/>
        </w:rPr>
        <w:t>oferta.</w:t>
      </w:r>
    </w:p>
    <w:p w14:paraId="359E3727" w14:textId="0AACFFE5" w:rsidR="00EC655B" w:rsidRPr="00217525" w:rsidRDefault="00D40CA0" w:rsidP="00B70C75">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217525">
        <w:rPr>
          <w:rFonts w:ascii="Arial" w:hAnsi="Arial" w:cs="Arial"/>
          <w:sz w:val="20"/>
          <w:szCs w:val="20"/>
          <w:lang w:eastAsia="es-ES"/>
        </w:rPr>
        <w:t>Tener</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capacidad</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jurídica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para</w:t>
      </w:r>
      <w:r w:rsidR="002644ED" w:rsidRPr="00217525">
        <w:rPr>
          <w:rFonts w:ascii="Arial" w:eastAsia="Arial,Times New Roman" w:hAnsi="Arial" w:cs="Arial"/>
          <w:sz w:val="20"/>
          <w:szCs w:val="20"/>
          <w:lang w:eastAsia="es-ES"/>
        </w:rPr>
        <w:t xml:space="preserve"> </w:t>
      </w:r>
      <w:r w:rsidR="000F570C" w:rsidRPr="00217525">
        <w:rPr>
          <w:rFonts w:ascii="Arial" w:hAnsi="Arial" w:cs="Arial"/>
          <w:sz w:val="20"/>
          <w:szCs w:val="20"/>
          <w:lang w:eastAsia="es-ES"/>
        </w:rPr>
        <w:t xml:space="preserve">celebrar y ejecutar </w:t>
      </w:r>
      <w:r w:rsidRPr="00217525">
        <w:rPr>
          <w:rFonts w:ascii="Arial" w:hAnsi="Arial" w:cs="Arial"/>
          <w:sz w:val="20"/>
          <w:szCs w:val="20"/>
          <w:lang w:eastAsia="es-ES"/>
        </w:rPr>
        <w:t>el</w:t>
      </w:r>
      <w:r w:rsidR="002644ED" w:rsidRPr="00217525">
        <w:rPr>
          <w:rFonts w:ascii="Arial" w:eastAsia="Arial,Times New Roman" w:hAnsi="Arial" w:cs="Arial"/>
          <w:sz w:val="20"/>
          <w:szCs w:val="20"/>
          <w:lang w:eastAsia="es-ES"/>
        </w:rPr>
        <w:t xml:space="preserve"> </w:t>
      </w:r>
      <w:r w:rsidR="0052597B"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w:t>
      </w:r>
    </w:p>
    <w:p w14:paraId="398FB8E3" w14:textId="6BA94BF5" w:rsidR="007821A2" w:rsidRPr="00217525" w:rsidRDefault="007821A2" w:rsidP="00B70C75">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217525">
        <w:rPr>
          <w:rFonts w:ascii="Arial" w:hAnsi="Arial" w:cs="Arial"/>
          <w:sz w:val="20"/>
          <w:szCs w:val="20"/>
          <w:lang w:eastAsia="es-ES"/>
        </w:rPr>
        <w:t>No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estar</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incursos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ninguna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circunstancias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Pr="00217525">
        <w:rPr>
          <w:rFonts w:ascii="Arial" w:eastAsia="Arial,Times New Roman" w:hAnsi="Arial" w:cs="Arial"/>
          <w:sz w:val="20"/>
          <w:szCs w:val="20"/>
          <w:lang w:eastAsia="es-ES"/>
        </w:rPr>
        <w:t xml:space="preserve"> </w:t>
      </w:r>
      <w:r w:rsidR="005120E8" w:rsidRPr="00217525">
        <w:rPr>
          <w:rFonts w:ascii="Arial" w:hAnsi="Arial" w:cs="Arial"/>
          <w:sz w:val="20"/>
          <w:szCs w:val="20"/>
          <w:lang w:eastAsia="es-ES"/>
        </w:rPr>
        <w:t>inhabilidad</w:t>
      </w:r>
      <w:r w:rsidR="005120E8" w:rsidRPr="00217525">
        <w:rPr>
          <w:rFonts w:ascii="Arial" w:hAnsi="Arial" w:cs="Arial"/>
          <w:sz w:val="20"/>
          <w:szCs w:val="20"/>
        </w:rPr>
        <w:t xml:space="preserve">, incompatibilidad, </w:t>
      </w:r>
      <w:r w:rsidR="003A04C7" w:rsidRPr="00217525">
        <w:rPr>
          <w:rFonts w:ascii="Arial" w:hAnsi="Arial" w:cs="Arial"/>
          <w:sz w:val="20"/>
          <w:szCs w:val="20"/>
        </w:rPr>
        <w:t>C</w:t>
      </w:r>
      <w:r w:rsidR="005120E8" w:rsidRPr="00217525">
        <w:rPr>
          <w:rFonts w:ascii="Arial" w:hAnsi="Arial" w:cs="Arial"/>
          <w:sz w:val="20"/>
          <w:szCs w:val="20"/>
        </w:rPr>
        <w:t xml:space="preserve">onflicto de </w:t>
      </w:r>
      <w:r w:rsidR="003A04C7" w:rsidRPr="00217525">
        <w:rPr>
          <w:rFonts w:ascii="Arial" w:hAnsi="Arial" w:cs="Arial"/>
          <w:sz w:val="20"/>
          <w:szCs w:val="20"/>
        </w:rPr>
        <w:t>I</w:t>
      </w:r>
      <w:r w:rsidR="005120E8" w:rsidRPr="00217525">
        <w:rPr>
          <w:rFonts w:ascii="Arial" w:hAnsi="Arial" w:cs="Arial"/>
          <w:sz w:val="20"/>
          <w:szCs w:val="20"/>
        </w:rPr>
        <w:t xml:space="preserve">nterés o prohibición previstas </w:t>
      </w:r>
      <w:r w:rsidRPr="00217525">
        <w:rPr>
          <w:rFonts w:ascii="Arial" w:hAnsi="Arial" w:cs="Arial"/>
          <w:sz w:val="20"/>
          <w:szCs w:val="20"/>
          <w:lang w:eastAsia="es-ES"/>
        </w:rPr>
        <w:t>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Constitución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y</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w:t>
      </w:r>
      <w:r w:rsidRPr="00217525">
        <w:rPr>
          <w:rFonts w:ascii="Arial" w:eastAsia="Arial,Times New Roman" w:hAnsi="Arial" w:cs="Arial"/>
          <w:sz w:val="20"/>
          <w:szCs w:val="20"/>
          <w:lang w:eastAsia="es-ES"/>
        </w:rPr>
        <w:t xml:space="preserve"> </w:t>
      </w:r>
      <w:r w:rsidR="00B335C6" w:rsidRPr="00217525">
        <w:rPr>
          <w:rFonts w:ascii="Arial" w:hAnsi="Arial" w:cs="Arial"/>
          <w:sz w:val="20"/>
          <w:szCs w:val="20"/>
          <w:lang w:eastAsia="es-ES"/>
        </w:rPr>
        <w:t>l</w:t>
      </w:r>
      <w:r w:rsidRPr="00217525">
        <w:rPr>
          <w:rFonts w:ascii="Arial" w:hAnsi="Arial" w:cs="Arial"/>
          <w:sz w:val="20"/>
          <w:szCs w:val="20"/>
          <w:lang w:eastAsia="es-ES"/>
        </w:rPr>
        <w:t>ey</w:t>
      </w:r>
      <w:r w:rsidR="3892A2A8" w:rsidRPr="00217525">
        <w:rPr>
          <w:rFonts w:ascii="Arial" w:hAnsi="Arial" w:cs="Arial"/>
          <w:sz w:val="20"/>
          <w:szCs w:val="20"/>
          <w:lang w:eastAsia="es-ES"/>
        </w:rPr>
        <w:t xml:space="preserve"> para contratar con el Estado, o en la causal dispuesta en el numer</w:t>
      </w:r>
      <w:r w:rsidR="7956855E" w:rsidRPr="00217525">
        <w:rPr>
          <w:rFonts w:ascii="Arial" w:hAnsi="Arial" w:cs="Arial"/>
          <w:sz w:val="20"/>
          <w:szCs w:val="20"/>
          <w:lang w:eastAsia="es-ES"/>
        </w:rPr>
        <w:t xml:space="preserve">al 1.14 </w:t>
      </w:r>
      <w:r w:rsidR="0071581F" w:rsidRPr="00217525">
        <w:rPr>
          <w:rFonts w:ascii="Arial" w:hAnsi="Arial" w:cs="Arial"/>
          <w:sz w:val="20"/>
          <w:szCs w:val="20"/>
          <w:lang w:eastAsia="es-ES"/>
        </w:rPr>
        <w:t>de los Términos de Referencia</w:t>
      </w:r>
      <w:r w:rsidR="00853F68" w:rsidRPr="00217525">
        <w:rPr>
          <w:rFonts w:ascii="Arial" w:hAnsi="Arial" w:cs="Arial"/>
          <w:sz w:val="20"/>
          <w:szCs w:val="20"/>
          <w:lang w:eastAsia="es-ES"/>
        </w:rPr>
        <w:t>.</w:t>
      </w:r>
    </w:p>
    <w:p w14:paraId="110E86FD" w14:textId="670AA837" w:rsidR="00CD384F" w:rsidRPr="00217525" w:rsidRDefault="00D40CA0" w:rsidP="00B70C75">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217525">
        <w:rPr>
          <w:rFonts w:ascii="Arial" w:hAnsi="Arial" w:cs="Arial"/>
          <w:sz w:val="20"/>
          <w:szCs w:val="20"/>
          <w:lang w:eastAsia="es-ES"/>
        </w:rPr>
        <w:t>No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estar</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reportado</w:t>
      </w:r>
      <w:r w:rsidR="0085656E" w:rsidRPr="00217525">
        <w:rPr>
          <w:rFonts w:ascii="Arial" w:hAnsi="Arial" w:cs="Arial"/>
          <w:sz w:val="20"/>
          <w:szCs w:val="20"/>
          <w:lang w:eastAsia="es-ES"/>
        </w:rPr>
        <w:t>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último</w:t>
      </w:r>
      <w:r w:rsidR="002644ED" w:rsidRPr="00217525">
        <w:rPr>
          <w:rFonts w:ascii="Arial" w:eastAsia="Arial,Times New Roman" w:hAnsi="Arial" w:cs="Arial"/>
          <w:sz w:val="20"/>
          <w:szCs w:val="20"/>
          <w:lang w:eastAsia="es-ES"/>
        </w:rPr>
        <w:t xml:space="preserve"> </w:t>
      </w:r>
      <w:r w:rsidR="008318C9" w:rsidRPr="00217525">
        <w:rPr>
          <w:rFonts w:ascii="Arial" w:hAnsi="Arial" w:cs="Arial"/>
          <w:sz w:val="20"/>
          <w:szCs w:val="20"/>
          <w:lang w:eastAsia="es-ES"/>
        </w:rPr>
        <w:t>b</w:t>
      </w:r>
      <w:r w:rsidRPr="00217525">
        <w:rPr>
          <w:rFonts w:ascii="Arial" w:hAnsi="Arial" w:cs="Arial"/>
          <w:sz w:val="20"/>
          <w:szCs w:val="20"/>
          <w:lang w:eastAsia="es-ES"/>
        </w:rPr>
        <w:t>oletín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008318C9" w:rsidRPr="00217525">
        <w:rPr>
          <w:rFonts w:ascii="Arial" w:hAnsi="Arial" w:cs="Arial"/>
          <w:sz w:val="20"/>
          <w:szCs w:val="20"/>
          <w:lang w:eastAsia="es-ES"/>
        </w:rPr>
        <w:t>r</w:t>
      </w:r>
      <w:r w:rsidRPr="00217525">
        <w:rPr>
          <w:rFonts w:ascii="Arial" w:hAnsi="Arial" w:cs="Arial"/>
          <w:sz w:val="20"/>
          <w:szCs w:val="20"/>
          <w:lang w:eastAsia="es-ES"/>
        </w:rPr>
        <w:t>esponsables</w:t>
      </w:r>
      <w:r w:rsidR="002644ED" w:rsidRPr="00217525">
        <w:rPr>
          <w:rFonts w:ascii="Arial" w:eastAsia="Arial,Times New Roman" w:hAnsi="Arial" w:cs="Arial"/>
          <w:sz w:val="20"/>
          <w:szCs w:val="20"/>
          <w:lang w:eastAsia="es-ES"/>
        </w:rPr>
        <w:t xml:space="preserve"> </w:t>
      </w:r>
      <w:r w:rsidR="008318C9" w:rsidRPr="00217525">
        <w:rPr>
          <w:rFonts w:ascii="Arial" w:hAnsi="Arial" w:cs="Arial"/>
          <w:sz w:val="20"/>
          <w:szCs w:val="20"/>
          <w:lang w:eastAsia="es-ES"/>
        </w:rPr>
        <w:t>f</w:t>
      </w:r>
      <w:r w:rsidRPr="00217525">
        <w:rPr>
          <w:rFonts w:ascii="Arial" w:hAnsi="Arial" w:cs="Arial"/>
          <w:sz w:val="20"/>
          <w:szCs w:val="20"/>
          <w:lang w:eastAsia="es-ES"/>
        </w:rPr>
        <w:t>iscales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vigente</w:t>
      </w:r>
      <w:r w:rsidR="00611E9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publicado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por</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Contraloría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General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República.</w:t>
      </w:r>
      <w:r w:rsidR="0085656E" w:rsidRPr="00217525">
        <w:rPr>
          <w:rFonts w:ascii="Arial" w:hAnsi="Arial" w:cs="Arial"/>
          <w:sz w:val="20"/>
          <w:szCs w:val="20"/>
          <w:lang w:eastAsia="es-ES"/>
        </w:rPr>
        <w:t xml:space="preserve"> Esta disposición aplica para el </w:t>
      </w:r>
      <w:r w:rsidR="6DC45945" w:rsidRPr="00217525">
        <w:rPr>
          <w:rFonts w:ascii="Arial" w:hAnsi="Arial" w:cs="Arial"/>
          <w:sz w:val="20"/>
          <w:szCs w:val="20"/>
          <w:lang w:eastAsia="es-ES"/>
        </w:rPr>
        <w:t>P</w:t>
      </w:r>
      <w:r w:rsidR="4C5FFD51" w:rsidRPr="00217525">
        <w:rPr>
          <w:rFonts w:ascii="Arial" w:hAnsi="Arial" w:cs="Arial"/>
          <w:sz w:val="20"/>
          <w:szCs w:val="20"/>
          <w:lang w:eastAsia="es-ES"/>
        </w:rPr>
        <w:t>roponente</w:t>
      </w:r>
      <w:r w:rsidR="0085656E" w:rsidRPr="00217525">
        <w:rPr>
          <w:rFonts w:ascii="Arial" w:hAnsi="Arial" w:cs="Arial"/>
          <w:sz w:val="20"/>
          <w:szCs w:val="20"/>
          <w:lang w:eastAsia="es-ES"/>
        </w:rPr>
        <w:t xml:space="preserve"> </w:t>
      </w:r>
      <w:r w:rsidR="00A62B8A" w:rsidRPr="00217525">
        <w:rPr>
          <w:rFonts w:ascii="Arial" w:hAnsi="Arial" w:cs="Arial"/>
          <w:sz w:val="20"/>
          <w:szCs w:val="20"/>
          <w:lang w:eastAsia="es-ES"/>
        </w:rPr>
        <w:t xml:space="preserve">y los </w:t>
      </w:r>
      <w:r w:rsidR="0085656E" w:rsidRPr="00217525">
        <w:rPr>
          <w:rFonts w:ascii="Arial" w:hAnsi="Arial" w:cs="Arial"/>
          <w:sz w:val="20"/>
          <w:szCs w:val="20"/>
          <w:lang w:eastAsia="es-ES"/>
        </w:rPr>
        <w:t xml:space="preserve">integrantes de un </w:t>
      </w:r>
      <w:r w:rsidR="318E0066" w:rsidRPr="00217525">
        <w:rPr>
          <w:rFonts w:ascii="Arial" w:hAnsi="Arial" w:cs="Arial"/>
          <w:sz w:val="20"/>
          <w:szCs w:val="20"/>
          <w:lang w:eastAsia="es-ES"/>
        </w:rPr>
        <w:t>P</w:t>
      </w:r>
      <w:r w:rsidR="4C5FFD51" w:rsidRPr="00217525">
        <w:rPr>
          <w:rFonts w:ascii="Arial" w:hAnsi="Arial" w:cs="Arial"/>
          <w:sz w:val="20"/>
          <w:szCs w:val="20"/>
          <w:lang w:eastAsia="es-ES"/>
        </w:rPr>
        <w:t xml:space="preserve">roponente </w:t>
      </w:r>
      <w:r w:rsidR="78555178" w:rsidRPr="00217525">
        <w:rPr>
          <w:rFonts w:ascii="Arial" w:hAnsi="Arial" w:cs="Arial"/>
          <w:sz w:val="20"/>
          <w:szCs w:val="20"/>
          <w:lang w:eastAsia="es-ES"/>
        </w:rPr>
        <w:t>P</w:t>
      </w:r>
      <w:r w:rsidR="4C5FFD51" w:rsidRPr="00217525">
        <w:rPr>
          <w:rFonts w:ascii="Arial" w:hAnsi="Arial" w:cs="Arial"/>
          <w:sz w:val="20"/>
          <w:szCs w:val="20"/>
          <w:lang w:eastAsia="es-ES"/>
        </w:rPr>
        <w:t>lural</w:t>
      </w:r>
      <w:r w:rsidR="0085656E" w:rsidRPr="00217525">
        <w:rPr>
          <w:rFonts w:ascii="Arial" w:hAnsi="Arial" w:cs="Arial"/>
          <w:sz w:val="20"/>
          <w:szCs w:val="20"/>
          <w:lang w:eastAsia="es-ES"/>
        </w:rPr>
        <w:t xml:space="preserve"> con domicilio en Colombia. Tratándose de </w:t>
      </w:r>
      <w:r w:rsidR="030FB813" w:rsidRPr="00217525">
        <w:rPr>
          <w:rFonts w:ascii="Arial" w:hAnsi="Arial" w:cs="Arial"/>
          <w:sz w:val="20"/>
          <w:szCs w:val="20"/>
          <w:lang w:eastAsia="es-ES"/>
        </w:rPr>
        <w:t>P</w:t>
      </w:r>
      <w:r w:rsidR="4C5FFD51" w:rsidRPr="00217525">
        <w:rPr>
          <w:rFonts w:ascii="Arial" w:hAnsi="Arial" w:cs="Arial"/>
          <w:sz w:val="20"/>
          <w:szCs w:val="20"/>
          <w:lang w:eastAsia="es-ES"/>
        </w:rPr>
        <w:t xml:space="preserve">roponentes </w:t>
      </w:r>
      <w:r w:rsidR="67017893" w:rsidRPr="00217525">
        <w:rPr>
          <w:rFonts w:ascii="Arial" w:hAnsi="Arial" w:cs="Arial"/>
          <w:sz w:val="20"/>
          <w:szCs w:val="20"/>
          <w:lang w:eastAsia="es-ES"/>
        </w:rPr>
        <w:t>E</w:t>
      </w:r>
      <w:r w:rsidR="4C5FFD51" w:rsidRPr="00217525">
        <w:rPr>
          <w:rFonts w:ascii="Arial" w:hAnsi="Arial" w:cs="Arial"/>
          <w:sz w:val="20"/>
          <w:szCs w:val="20"/>
          <w:lang w:eastAsia="es-ES"/>
        </w:rPr>
        <w:t>xtranjeros</w:t>
      </w:r>
      <w:r w:rsidR="0085656E" w:rsidRPr="00217525">
        <w:rPr>
          <w:rFonts w:ascii="Arial" w:hAnsi="Arial" w:cs="Arial"/>
          <w:sz w:val="20"/>
          <w:szCs w:val="20"/>
          <w:lang w:eastAsia="es-ES"/>
        </w:rPr>
        <w:t xml:space="preserve"> sin domicilio o sin </w:t>
      </w:r>
      <w:r w:rsidR="002A71EE" w:rsidRPr="00217525">
        <w:rPr>
          <w:rFonts w:ascii="Arial" w:hAnsi="Arial" w:cs="Arial"/>
          <w:sz w:val="20"/>
          <w:szCs w:val="20"/>
          <w:lang w:eastAsia="es-ES"/>
        </w:rPr>
        <w:t>S</w:t>
      </w:r>
      <w:r w:rsidR="0085656E" w:rsidRPr="00217525">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5F1A7CD5" w14:textId="2C9CC5CF" w:rsidR="6EC3D7F3" w:rsidRPr="00217525" w:rsidRDefault="6EC3D7F3" w:rsidP="00B70C75">
      <w:pPr>
        <w:numPr>
          <w:ilvl w:val="0"/>
          <w:numId w:val="19"/>
        </w:numPr>
        <w:spacing w:before="120" w:after="240"/>
        <w:jc w:val="both"/>
        <w:rPr>
          <w:rFonts w:ascii="Arial" w:eastAsia="Arial,Times New Roman" w:hAnsi="Arial" w:cs="Arial"/>
          <w:sz w:val="20"/>
          <w:szCs w:val="20"/>
          <w:lang w:eastAsia="es-ES"/>
        </w:rPr>
      </w:pPr>
      <w:r w:rsidRPr="00217525">
        <w:rPr>
          <w:rFonts w:ascii="Arial" w:eastAsia="Arial,Times New Roman" w:hAnsi="Arial" w:cs="Arial"/>
          <w:sz w:val="20"/>
          <w:szCs w:val="20"/>
          <w:lang w:eastAsia="es-ES"/>
        </w:rPr>
        <w:t>Presentar el certificado del Registro de Deudores Alimentarios Morosos – REDAM en el cual demuestre no estar inhabilitado</w:t>
      </w:r>
      <w:r w:rsidR="00E0108F" w:rsidRPr="00217525">
        <w:rPr>
          <w:rFonts w:ascii="Arial" w:eastAsia="Arial,Times New Roman" w:hAnsi="Arial" w:cs="Arial"/>
          <w:sz w:val="20"/>
          <w:szCs w:val="20"/>
          <w:lang w:eastAsia="es-ES"/>
        </w:rPr>
        <w:t>.</w:t>
      </w:r>
    </w:p>
    <w:p w14:paraId="3C87BD68" w14:textId="62799DB7" w:rsidR="00F904A0" w:rsidRPr="00217525" w:rsidRDefault="00F61CBA" w:rsidP="00B70C75">
      <w:pPr>
        <w:autoSpaceDE w:val="0"/>
        <w:autoSpaceDN w:val="0"/>
        <w:adjustRightInd w:val="0"/>
        <w:spacing w:before="120" w:after="240"/>
        <w:jc w:val="both"/>
        <w:rPr>
          <w:rFonts w:ascii="Arial" w:hAnsi="Arial" w:cs="Arial"/>
          <w:sz w:val="20"/>
          <w:szCs w:val="20"/>
        </w:rPr>
      </w:pPr>
      <w:r w:rsidRPr="00217525">
        <w:rPr>
          <w:rFonts w:ascii="Arial" w:eastAsia="Arial,Times New Roman" w:hAnsi="Arial" w:cs="Arial"/>
          <w:sz w:val="20"/>
          <w:szCs w:val="20"/>
          <w:lang w:eastAsia="es-ES"/>
        </w:rPr>
        <w:t xml:space="preserve">La </w:t>
      </w:r>
      <w:r w:rsidR="00E41DBB" w:rsidRPr="00217525">
        <w:rPr>
          <w:rFonts w:ascii="Arial" w:eastAsia="Arial,Times New Roman" w:hAnsi="Arial" w:cs="Arial"/>
          <w:sz w:val="20"/>
          <w:szCs w:val="20"/>
          <w:lang w:eastAsia="es-ES"/>
        </w:rPr>
        <w:t>Entidad</w:t>
      </w:r>
      <w:r w:rsidRPr="00217525">
        <w:rPr>
          <w:rFonts w:ascii="Arial" w:eastAsia="Arial,Times New Roman" w:hAnsi="Arial" w:cs="Arial"/>
          <w:sz w:val="20"/>
          <w:szCs w:val="20"/>
          <w:lang w:eastAsia="es-ES"/>
        </w:rPr>
        <w:t xml:space="preserve"> </w:t>
      </w:r>
      <w:r w:rsidR="006A56CD" w:rsidRPr="00217525">
        <w:rPr>
          <w:rFonts w:ascii="Arial" w:eastAsia="Arial,Times New Roman" w:hAnsi="Arial" w:cs="Arial"/>
          <w:sz w:val="20"/>
          <w:szCs w:val="20"/>
          <w:lang w:eastAsia="es-ES"/>
        </w:rPr>
        <w:t xml:space="preserve">debe </w:t>
      </w:r>
      <w:r w:rsidR="00907871" w:rsidRPr="00217525">
        <w:rPr>
          <w:rFonts w:ascii="Arial" w:eastAsia="Arial,Times New Roman" w:hAnsi="Arial" w:cs="Arial"/>
          <w:sz w:val="20"/>
          <w:szCs w:val="20"/>
          <w:lang w:eastAsia="es-ES"/>
        </w:rPr>
        <w:t>consultar</w:t>
      </w:r>
      <w:r w:rsidRPr="00217525">
        <w:rPr>
          <w:rFonts w:ascii="Arial" w:eastAsia="Arial,Times New Roman" w:hAnsi="Arial" w:cs="Arial"/>
          <w:sz w:val="20"/>
          <w:szCs w:val="20"/>
          <w:lang w:eastAsia="es-ES"/>
        </w:rPr>
        <w:t xml:space="preserve"> </w:t>
      </w:r>
      <w:r w:rsidRPr="00217525">
        <w:rPr>
          <w:rFonts w:ascii="Arial" w:hAnsi="Arial" w:cs="Arial"/>
          <w:sz w:val="20"/>
          <w:szCs w:val="20"/>
        </w:rPr>
        <w:t xml:space="preserve">los Antecedentes Judiciales en línea en los registros de las bases de datos, al igual que </w:t>
      </w:r>
      <w:r w:rsidR="235B9271" w:rsidRPr="00217525">
        <w:rPr>
          <w:rFonts w:ascii="Arial" w:hAnsi="Arial" w:cs="Arial"/>
          <w:sz w:val="20"/>
          <w:szCs w:val="20"/>
        </w:rPr>
        <w:t>los Antecedentes Fiscales</w:t>
      </w:r>
      <w:r w:rsidR="7F739D4A" w:rsidRPr="00217525">
        <w:rPr>
          <w:rFonts w:ascii="Arial" w:hAnsi="Arial" w:cs="Arial"/>
          <w:sz w:val="20"/>
          <w:szCs w:val="20"/>
        </w:rPr>
        <w:t>,</w:t>
      </w:r>
      <w:r w:rsidR="235B9271" w:rsidRPr="00217525">
        <w:rPr>
          <w:rFonts w:ascii="Arial" w:hAnsi="Arial" w:cs="Arial"/>
          <w:sz w:val="20"/>
          <w:szCs w:val="20"/>
        </w:rPr>
        <w:t xml:space="preserve"> acorde con el artículo 60 de la Ley 610 de </w:t>
      </w:r>
      <w:r w:rsidR="7082A621" w:rsidRPr="00217525">
        <w:rPr>
          <w:rFonts w:ascii="Arial" w:hAnsi="Arial" w:cs="Arial"/>
          <w:sz w:val="20"/>
          <w:szCs w:val="20"/>
        </w:rPr>
        <w:t xml:space="preserve">2000, </w:t>
      </w:r>
      <w:r w:rsidR="003C0454" w:rsidRPr="00217525">
        <w:rPr>
          <w:rFonts w:ascii="Arial" w:hAnsi="Arial" w:cs="Arial"/>
          <w:sz w:val="20"/>
          <w:szCs w:val="20"/>
        </w:rPr>
        <w:t xml:space="preserve">los </w:t>
      </w:r>
      <w:r w:rsidR="007D06E2" w:rsidRPr="00217525">
        <w:rPr>
          <w:rFonts w:ascii="Arial" w:hAnsi="Arial" w:cs="Arial"/>
          <w:sz w:val="20"/>
          <w:szCs w:val="20"/>
        </w:rPr>
        <w:t>Antecedentes Disciplinarios</w:t>
      </w:r>
      <w:r w:rsidR="722FAA46" w:rsidRPr="00217525">
        <w:rPr>
          <w:rFonts w:ascii="Arial" w:hAnsi="Arial" w:cs="Arial"/>
          <w:sz w:val="20"/>
          <w:szCs w:val="20"/>
        </w:rPr>
        <w:t>,</w:t>
      </w:r>
      <w:r w:rsidRPr="00217525">
        <w:rPr>
          <w:rFonts w:ascii="Arial" w:hAnsi="Arial" w:cs="Arial"/>
          <w:sz w:val="20"/>
          <w:szCs w:val="20"/>
        </w:rPr>
        <w:t xml:space="preserve"> </w:t>
      </w:r>
      <w:r w:rsidR="00692EFA" w:rsidRPr="00217525">
        <w:rPr>
          <w:rFonts w:ascii="Arial" w:hAnsi="Arial" w:cs="Arial"/>
          <w:sz w:val="20"/>
          <w:szCs w:val="20"/>
        </w:rPr>
        <w:t xml:space="preserve">según </w:t>
      </w:r>
      <w:r w:rsidRPr="00217525">
        <w:rPr>
          <w:rFonts w:ascii="Arial" w:hAnsi="Arial" w:cs="Arial"/>
          <w:sz w:val="20"/>
          <w:szCs w:val="20"/>
        </w:rPr>
        <w:t xml:space="preserve">el artículo 1 de la Ley 1238 de 2008 y el Registro Nacional de Medidas Correctivas del </w:t>
      </w:r>
      <w:r w:rsidR="005A679B" w:rsidRPr="00217525">
        <w:rPr>
          <w:rFonts w:ascii="Arial" w:hAnsi="Arial" w:cs="Arial"/>
          <w:sz w:val="20"/>
          <w:szCs w:val="20"/>
        </w:rPr>
        <w:t xml:space="preserve">Ministerio de Defensa Nacional – </w:t>
      </w:r>
      <w:r w:rsidRPr="00217525">
        <w:rPr>
          <w:rFonts w:ascii="Arial" w:hAnsi="Arial" w:cs="Arial"/>
          <w:sz w:val="20"/>
          <w:szCs w:val="20"/>
        </w:rPr>
        <w:t>Policía Nacional</w:t>
      </w:r>
      <w:r w:rsidR="000906B7" w:rsidRPr="00217525">
        <w:rPr>
          <w:rFonts w:ascii="Arial" w:hAnsi="Arial" w:cs="Arial"/>
          <w:sz w:val="20"/>
          <w:szCs w:val="20"/>
        </w:rPr>
        <w:t>,</w:t>
      </w:r>
      <w:r w:rsidRPr="00217525">
        <w:rPr>
          <w:rFonts w:ascii="Arial" w:hAnsi="Arial" w:cs="Arial"/>
          <w:sz w:val="20"/>
          <w:szCs w:val="20"/>
        </w:rPr>
        <w:t xml:space="preserve"> de acuerdo con lo dispuesto en el artíc</w:t>
      </w:r>
      <w:r w:rsidR="005A679B" w:rsidRPr="00217525">
        <w:rPr>
          <w:rFonts w:ascii="Arial" w:hAnsi="Arial" w:cs="Arial"/>
          <w:sz w:val="20"/>
          <w:szCs w:val="20"/>
        </w:rPr>
        <w:t>ulo 183 de la Ley 1801 de 2016 –</w:t>
      </w:r>
      <w:r w:rsidRPr="00217525">
        <w:rPr>
          <w:rFonts w:ascii="Arial" w:hAnsi="Arial" w:cs="Arial"/>
          <w:sz w:val="20"/>
          <w:szCs w:val="20"/>
        </w:rPr>
        <w:t xml:space="preserve">Código Nacional de </w:t>
      </w:r>
      <w:r w:rsidR="00907871" w:rsidRPr="00217525">
        <w:rPr>
          <w:rFonts w:ascii="Arial" w:hAnsi="Arial" w:cs="Arial"/>
          <w:sz w:val="20"/>
          <w:szCs w:val="20"/>
        </w:rPr>
        <w:t xml:space="preserve">Seguridad </w:t>
      </w:r>
      <w:r w:rsidRPr="00217525">
        <w:rPr>
          <w:rFonts w:ascii="Arial" w:hAnsi="Arial" w:cs="Arial"/>
          <w:sz w:val="20"/>
          <w:szCs w:val="20"/>
        </w:rPr>
        <w:t>y Convivencia</w:t>
      </w:r>
      <w:r w:rsidR="002346B0" w:rsidRPr="00217525">
        <w:rPr>
          <w:rFonts w:ascii="Arial" w:hAnsi="Arial" w:cs="Arial"/>
          <w:sz w:val="20"/>
          <w:szCs w:val="20"/>
        </w:rPr>
        <w:t>–</w:t>
      </w:r>
      <w:bookmarkStart w:id="539" w:name="_Toc508648269"/>
      <w:bookmarkStart w:id="540" w:name="_Toc508984053"/>
      <w:bookmarkStart w:id="541" w:name="_Toc509843884"/>
      <w:bookmarkStart w:id="542" w:name="_Toc511924791"/>
      <w:bookmarkStart w:id="543" w:name="_Toc520226880"/>
      <w:bookmarkStart w:id="544" w:name="_Toc520297850"/>
      <w:bookmarkStart w:id="545" w:name="_Toc520317115"/>
      <w:bookmarkStart w:id="546" w:name="_Toc533083718"/>
    </w:p>
    <w:p w14:paraId="3450239B" w14:textId="531987B4" w:rsidR="00D40CA0" w:rsidRPr="00217525" w:rsidRDefault="00552C86" w:rsidP="00B70C75">
      <w:pPr>
        <w:pStyle w:val="Capitulo2"/>
        <w:rPr>
          <w:rFonts w:eastAsia="Arial"/>
          <w:szCs w:val="20"/>
        </w:rPr>
      </w:pPr>
      <w:bookmarkStart w:id="547" w:name="_Toc35616247"/>
      <w:bookmarkStart w:id="548" w:name="_Toc40113342"/>
      <w:bookmarkStart w:id="549" w:name="_Toc108082905"/>
      <w:bookmarkStart w:id="550" w:name="_Toc201045174"/>
      <w:r w:rsidRPr="00217525">
        <w:rPr>
          <w:rFonts w:eastAsia="Arial"/>
          <w:szCs w:val="20"/>
        </w:rPr>
        <w:t>3</w:t>
      </w:r>
      <w:r w:rsidR="002433B8" w:rsidRPr="00217525">
        <w:rPr>
          <w:rFonts w:eastAsia="Arial"/>
          <w:szCs w:val="20"/>
        </w:rPr>
        <w:t xml:space="preserve">.3 </w:t>
      </w:r>
      <w:r w:rsidR="00D40CA0" w:rsidRPr="00217525">
        <w:rPr>
          <w:rFonts w:eastAsia="Arial"/>
          <w:szCs w:val="20"/>
        </w:rPr>
        <w:t>EXISTENCIA</w:t>
      </w:r>
      <w:r w:rsidR="002644ED" w:rsidRPr="00217525">
        <w:rPr>
          <w:rFonts w:eastAsia="Arial"/>
          <w:szCs w:val="20"/>
        </w:rPr>
        <w:t xml:space="preserve"> </w:t>
      </w:r>
      <w:r w:rsidR="00D40CA0" w:rsidRPr="00217525">
        <w:rPr>
          <w:rFonts w:eastAsia="Arial"/>
          <w:szCs w:val="20"/>
        </w:rPr>
        <w:t>Y</w:t>
      </w:r>
      <w:r w:rsidR="002644ED" w:rsidRPr="00217525">
        <w:rPr>
          <w:rFonts w:eastAsia="Arial"/>
          <w:szCs w:val="20"/>
        </w:rPr>
        <w:t xml:space="preserve"> </w:t>
      </w:r>
      <w:r w:rsidR="00D40CA0" w:rsidRPr="00217525">
        <w:rPr>
          <w:rFonts w:eastAsia="Arial"/>
          <w:szCs w:val="20"/>
        </w:rPr>
        <w:t>REPRESENTACIÓN</w:t>
      </w:r>
      <w:r w:rsidR="002644ED" w:rsidRPr="00217525">
        <w:rPr>
          <w:rFonts w:eastAsia="Arial"/>
          <w:szCs w:val="20"/>
        </w:rPr>
        <w:t xml:space="preserve"> </w:t>
      </w:r>
      <w:r w:rsidR="00D40CA0" w:rsidRPr="00217525">
        <w:rPr>
          <w:rFonts w:eastAsia="Arial"/>
          <w:szCs w:val="20"/>
        </w:rPr>
        <w:t>LEGAL</w:t>
      </w:r>
      <w:bookmarkEnd w:id="539"/>
      <w:bookmarkEnd w:id="540"/>
      <w:bookmarkEnd w:id="541"/>
      <w:bookmarkEnd w:id="542"/>
      <w:bookmarkEnd w:id="543"/>
      <w:bookmarkEnd w:id="544"/>
      <w:bookmarkEnd w:id="545"/>
      <w:bookmarkEnd w:id="546"/>
      <w:bookmarkEnd w:id="547"/>
      <w:bookmarkEnd w:id="548"/>
      <w:bookmarkEnd w:id="549"/>
      <w:bookmarkEnd w:id="550"/>
      <w:r w:rsidR="002644ED" w:rsidRPr="00217525">
        <w:rPr>
          <w:rFonts w:eastAsia="Arial"/>
          <w:szCs w:val="20"/>
        </w:rPr>
        <w:t xml:space="preserve"> </w:t>
      </w:r>
    </w:p>
    <w:p w14:paraId="59063C35" w14:textId="1FBF4AE2" w:rsidR="008C631D" w:rsidRPr="00217525" w:rsidRDefault="00D40CA0" w:rsidP="00B70C75">
      <w:pPr>
        <w:autoSpaceDE w:val="0"/>
        <w:autoSpaceDN w:val="0"/>
        <w:adjustRightInd w:val="0"/>
        <w:spacing w:before="120" w:after="240"/>
        <w:jc w:val="both"/>
        <w:rPr>
          <w:rFonts w:ascii="Arial" w:eastAsia="Arial" w:hAnsi="Arial" w:cs="Arial"/>
          <w:sz w:val="20"/>
          <w:szCs w:val="20"/>
        </w:rPr>
      </w:pPr>
      <w:r w:rsidRPr="00217525">
        <w:rPr>
          <w:rFonts w:ascii="Arial" w:hAnsi="Arial" w:cs="Arial"/>
          <w:sz w:val="20"/>
          <w:szCs w:val="20"/>
        </w:rPr>
        <w:t>La</w:t>
      </w:r>
      <w:r w:rsidR="002644ED" w:rsidRPr="00217525">
        <w:rPr>
          <w:rFonts w:ascii="Arial" w:hAnsi="Arial" w:cs="Arial"/>
          <w:sz w:val="20"/>
          <w:szCs w:val="20"/>
        </w:rPr>
        <w:t xml:space="preserve"> </w:t>
      </w:r>
      <w:r w:rsidRPr="00217525">
        <w:rPr>
          <w:rFonts w:ascii="Arial" w:hAnsi="Arial" w:cs="Arial"/>
          <w:sz w:val="20"/>
          <w:szCs w:val="20"/>
        </w:rPr>
        <w:t>existencia</w:t>
      </w:r>
      <w:r w:rsidR="002644ED" w:rsidRPr="00217525">
        <w:rPr>
          <w:rFonts w:ascii="Arial" w:hAnsi="Arial" w:cs="Arial"/>
          <w:sz w:val="20"/>
          <w:szCs w:val="20"/>
        </w:rPr>
        <w:t xml:space="preserve"> </w:t>
      </w:r>
      <w:r w:rsidRPr="00217525">
        <w:rPr>
          <w:rFonts w:ascii="Arial" w:hAnsi="Arial" w:cs="Arial"/>
          <w:sz w:val="20"/>
          <w:szCs w:val="20"/>
        </w:rPr>
        <w:t>y</w:t>
      </w:r>
      <w:r w:rsidR="002644ED" w:rsidRPr="00217525">
        <w:rPr>
          <w:rFonts w:ascii="Arial" w:hAnsi="Arial" w:cs="Arial"/>
          <w:sz w:val="20"/>
          <w:szCs w:val="20"/>
        </w:rPr>
        <w:t xml:space="preserve"> </w:t>
      </w:r>
      <w:r w:rsidRPr="00217525">
        <w:rPr>
          <w:rFonts w:ascii="Arial" w:hAnsi="Arial" w:cs="Arial"/>
          <w:sz w:val="20"/>
          <w:szCs w:val="20"/>
        </w:rPr>
        <w:t>representación</w:t>
      </w:r>
      <w:r w:rsidR="002644ED" w:rsidRPr="00217525">
        <w:rPr>
          <w:rFonts w:ascii="Arial" w:hAnsi="Arial" w:cs="Arial"/>
          <w:sz w:val="20"/>
          <w:szCs w:val="20"/>
        </w:rPr>
        <w:t xml:space="preserve"> </w:t>
      </w:r>
      <w:r w:rsidRPr="00217525">
        <w:rPr>
          <w:rFonts w:ascii="Arial" w:hAnsi="Arial" w:cs="Arial"/>
          <w:sz w:val="20"/>
          <w:szCs w:val="20"/>
        </w:rPr>
        <w:t>legal</w:t>
      </w:r>
      <w:r w:rsidR="002644ED" w:rsidRPr="00217525">
        <w:rPr>
          <w:rFonts w:ascii="Arial" w:hAnsi="Arial" w:cs="Arial"/>
          <w:sz w:val="20"/>
          <w:szCs w:val="20"/>
        </w:rPr>
        <w:t xml:space="preserve"> </w:t>
      </w:r>
      <w:r w:rsidRPr="00217525">
        <w:rPr>
          <w:rFonts w:ascii="Arial" w:hAnsi="Arial" w:cs="Arial"/>
          <w:sz w:val="20"/>
          <w:szCs w:val="20"/>
        </w:rPr>
        <w:t>de</w:t>
      </w:r>
      <w:r w:rsidR="002644ED" w:rsidRPr="00217525">
        <w:rPr>
          <w:rFonts w:ascii="Arial" w:hAnsi="Arial" w:cs="Arial"/>
          <w:sz w:val="20"/>
          <w:szCs w:val="20"/>
        </w:rPr>
        <w:t xml:space="preserve"> </w:t>
      </w:r>
      <w:r w:rsidRPr="00217525">
        <w:rPr>
          <w:rFonts w:ascii="Arial" w:hAnsi="Arial" w:cs="Arial"/>
          <w:sz w:val="20"/>
          <w:szCs w:val="20"/>
        </w:rPr>
        <w:t>los</w:t>
      </w:r>
      <w:r w:rsidR="002644ED" w:rsidRPr="00217525">
        <w:rPr>
          <w:rFonts w:ascii="Arial" w:eastAsia="Arial,Times New Roman" w:hAnsi="Arial" w:cs="Arial"/>
          <w:sz w:val="20"/>
          <w:szCs w:val="20"/>
          <w:lang w:eastAsia="es-ES"/>
        </w:rPr>
        <w:t xml:space="preserve"> </w:t>
      </w:r>
      <w:r w:rsidR="60469C0B" w:rsidRPr="00217525">
        <w:rPr>
          <w:rFonts w:ascii="Arial" w:hAnsi="Arial" w:cs="Arial"/>
          <w:sz w:val="20"/>
          <w:szCs w:val="20"/>
          <w:lang w:eastAsia="es-ES"/>
        </w:rPr>
        <w:t>P</w:t>
      </w:r>
      <w:r w:rsidR="10591425" w:rsidRPr="00217525">
        <w:rPr>
          <w:rFonts w:ascii="Arial" w:hAnsi="Arial" w:cs="Arial"/>
          <w:sz w:val="20"/>
          <w:szCs w:val="20"/>
          <w:lang w:eastAsia="es-ES"/>
        </w:rPr>
        <w:t>roponentes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individuales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o</w:t>
      </w:r>
      <w:r w:rsidR="002644ED" w:rsidRPr="00217525">
        <w:rPr>
          <w:rFonts w:ascii="Arial" w:eastAsia="Arial,Times New Roman" w:hAnsi="Arial" w:cs="Arial"/>
          <w:sz w:val="20"/>
          <w:szCs w:val="20"/>
          <w:lang w:eastAsia="es-ES"/>
        </w:rPr>
        <w:t xml:space="preserve"> </w:t>
      </w:r>
      <w:r w:rsidR="00692EFA" w:rsidRPr="00217525">
        <w:rPr>
          <w:rFonts w:ascii="Arial" w:eastAsia="Arial,Times New Roman" w:hAnsi="Arial" w:cs="Arial"/>
          <w:sz w:val="20"/>
          <w:szCs w:val="20"/>
          <w:lang w:eastAsia="es-ES"/>
        </w:rPr>
        <w:t xml:space="preserve">integrantes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los</w:t>
      </w:r>
      <w:r w:rsidR="002644ED" w:rsidRPr="00217525">
        <w:rPr>
          <w:rFonts w:ascii="Arial" w:eastAsia="Arial,Times New Roman" w:hAnsi="Arial" w:cs="Arial"/>
          <w:sz w:val="20"/>
          <w:szCs w:val="20"/>
          <w:lang w:eastAsia="es-ES"/>
        </w:rPr>
        <w:t xml:space="preserve"> </w:t>
      </w:r>
      <w:r w:rsidR="7758052F" w:rsidRPr="00217525">
        <w:rPr>
          <w:rFonts w:ascii="Arial" w:hAnsi="Arial" w:cs="Arial"/>
          <w:sz w:val="20"/>
          <w:szCs w:val="20"/>
          <w:lang w:eastAsia="es-ES"/>
        </w:rPr>
        <w:t>P</w:t>
      </w:r>
      <w:r w:rsidR="10591425" w:rsidRPr="00217525">
        <w:rPr>
          <w:rFonts w:ascii="Arial" w:hAnsi="Arial" w:cs="Arial"/>
          <w:sz w:val="20"/>
          <w:szCs w:val="20"/>
          <w:lang w:eastAsia="es-ES"/>
        </w:rPr>
        <w:t>roponentes</w:t>
      </w:r>
      <w:r w:rsidR="002644ED" w:rsidRPr="00217525">
        <w:rPr>
          <w:rFonts w:ascii="Arial" w:eastAsia="Arial,Times New Roman" w:hAnsi="Arial" w:cs="Arial"/>
          <w:sz w:val="20"/>
          <w:szCs w:val="20"/>
          <w:lang w:eastAsia="es-ES"/>
        </w:rPr>
        <w:t xml:space="preserve"> </w:t>
      </w:r>
      <w:r w:rsidR="00F17FAB" w:rsidRPr="00217525">
        <w:rPr>
          <w:rFonts w:ascii="Arial" w:hAnsi="Arial" w:cs="Arial"/>
          <w:sz w:val="20"/>
          <w:szCs w:val="20"/>
          <w:lang w:eastAsia="es-ES"/>
        </w:rPr>
        <w:t>P</w:t>
      </w:r>
      <w:r w:rsidRPr="00217525">
        <w:rPr>
          <w:rFonts w:ascii="Arial" w:hAnsi="Arial" w:cs="Arial"/>
          <w:sz w:val="20"/>
          <w:szCs w:val="20"/>
          <w:lang w:eastAsia="es-ES"/>
        </w:rPr>
        <w:t>lurales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rPr>
        <w:t>se</w:t>
      </w:r>
      <w:r w:rsidR="002644ED" w:rsidRPr="00217525">
        <w:rPr>
          <w:rFonts w:ascii="Arial" w:hAnsi="Arial" w:cs="Arial"/>
          <w:sz w:val="20"/>
          <w:szCs w:val="20"/>
        </w:rPr>
        <w:t xml:space="preserve"> </w:t>
      </w:r>
      <w:r w:rsidRPr="00217525">
        <w:rPr>
          <w:rFonts w:ascii="Arial" w:hAnsi="Arial" w:cs="Arial"/>
          <w:sz w:val="20"/>
          <w:szCs w:val="20"/>
        </w:rPr>
        <w:t>acreditará</w:t>
      </w:r>
      <w:r w:rsidR="002644ED" w:rsidRPr="00217525">
        <w:rPr>
          <w:rFonts w:ascii="Arial" w:hAnsi="Arial" w:cs="Arial"/>
          <w:sz w:val="20"/>
          <w:szCs w:val="20"/>
        </w:rPr>
        <w:t xml:space="preserve"> </w:t>
      </w:r>
      <w:r w:rsidRPr="00217525">
        <w:rPr>
          <w:rFonts w:ascii="Arial" w:hAnsi="Arial" w:cs="Arial"/>
          <w:sz w:val="20"/>
          <w:szCs w:val="20"/>
        </w:rPr>
        <w:t>de</w:t>
      </w:r>
      <w:r w:rsidR="002644ED" w:rsidRPr="00217525">
        <w:rPr>
          <w:rFonts w:ascii="Arial" w:hAnsi="Arial" w:cs="Arial"/>
          <w:sz w:val="20"/>
          <w:szCs w:val="20"/>
        </w:rPr>
        <w:t xml:space="preserve"> </w:t>
      </w:r>
      <w:r w:rsidRPr="00217525">
        <w:rPr>
          <w:rFonts w:ascii="Arial" w:hAnsi="Arial" w:cs="Arial"/>
          <w:sz w:val="20"/>
          <w:szCs w:val="20"/>
        </w:rPr>
        <w:t>acuerdo</w:t>
      </w:r>
      <w:r w:rsidR="002644ED" w:rsidRPr="00217525">
        <w:rPr>
          <w:rFonts w:ascii="Arial" w:hAnsi="Arial" w:cs="Arial"/>
          <w:sz w:val="20"/>
          <w:szCs w:val="20"/>
        </w:rPr>
        <w:t xml:space="preserve"> </w:t>
      </w:r>
      <w:r w:rsidRPr="00217525">
        <w:rPr>
          <w:rFonts w:ascii="Arial" w:hAnsi="Arial" w:cs="Arial"/>
          <w:sz w:val="20"/>
          <w:szCs w:val="20"/>
        </w:rPr>
        <w:t>con</w:t>
      </w:r>
      <w:r w:rsidR="002644ED" w:rsidRPr="00217525">
        <w:rPr>
          <w:rFonts w:ascii="Arial" w:hAnsi="Arial" w:cs="Arial"/>
          <w:sz w:val="20"/>
          <w:szCs w:val="20"/>
        </w:rPr>
        <w:t xml:space="preserve"> </w:t>
      </w:r>
      <w:r w:rsidRPr="00217525">
        <w:rPr>
          <w:rFonts w:ascii="Arial" w:hAnsi="Arial" w:cs="Arial"/>
          <w:sz w:val="20"/>
          <w:szCs w:val="20"/>
        </w:rPr>
        <w:t>las</w:t>
      </w:r>
      <w:r w:rsidR="002644ED" w:rsidRPr="00217525">
        <w:rPr>
          <w:rFonts w:ascii="Arial" w:hAnsi="Arial" w:cs="Arial"/>
          <w:sz w:val="20"/>
          <w:szCs w:val="20"/>
        </w:rPr>
        <w:t xml:space="preserve"> </w:t>
      </w:r>
      <w:r w:rsidRPr="00217525">
        <w:rPr>
          <w:rFonts w:ascii="Arial" w:hAnsi="Arial" w:cs="Arial"/>
          <w:sz w:val="20"/>
          <w:szCs w:val="20"/>
        </w:rPr>
        <w:t>siguientes</w:t>
      </w:r>
      <w:r w:rsidR="002644ED" w:rsidRPr="00217525">
        <w:rPr>
          <w:rFonts w:ascii="Arial" w:hAnsi="Arial" w:cs="Arial"/>
          <w:sz w:val="20"/>
          <w:szCs w:val="20"/>
        </w:rPr>
        <w:t xml:space="preserve"> </w:t>
      </w:r>
      <w:r w:rsidRPr="00217525">
        <w:rPr>
          <w:rFonts w:ascii="Arial" w:hAnsi="Arial" w:cs="Arial"/>
          <w:sz w:val="20"/>
          <w:szCs w:val="20"/>
        </w:rPr>
        <w:t>reglas:</w:t>
      </w:r>
      <w:bookmarkStart w:id="551" w:name="_Toc45547590"/>
      <w:bookmarkStart w:id="552" w:name="_Toc45870458"/>
      <w:bookmarkStart w:id="553" w:name="_Toc48204145"/>
      <w:bookmarkStart w:id="554" w:name="_Toc52776725"/>
      <w:bookmarkStart w:id="555" w:name="_Toc52777853"/>
      <w:bookmarkStart w:id="556" w:name="_Toc57994244"/>
      <w:bookmarkStart w:id="557" w:name="_Toc45547591"/>
      <w:bookmarkStart w:id="558" w:name="_Toc45870459"/>
      <w:bookmarkStart w:id="559" w:name="_Toc48204146"/>
      <w:bookmarkStart w:id="560" w:name="_Toc52776726"/>
      <w:bookmarkStart w:id="561" w:name="_Toc52777854"/>
      <w:bookmarkStart w:id="562" w:name="_Toc57994245"/>
      <w:bookmarkStart w:id="563" w:name="_Toc45547592"/>
      <w:bookmarkStart w:id="564" w:name="_Toc45870460"/>
      <w:bookmarkStart w:id="565" w:name="_Toc48204147"/>
      <w:bookmarkStart w:id="566" w:name="_Toc52776727"/>
      <w:bookmarkStart w:id="567" w:name="_Toc52777855"/>
      <w:bookmarkStart w:id="568" w:name="_Toc57994246"/>
      <w:bookmarkStart w:id="569" w:name="_Toc45547593"/>
      <w:bookmarkStart w:id="570" w:name="_Toc45870461"/>
      <w:bookmarkStart w:id="571" w:name="_Toc48204148"/>
      <w:bookmarkStart w:id="572" w:name="_Toc52776728"/>
      <w:bookmarkStart w:id="573" w:name="_Toc52777856"/>
      <w:bookmarkStart w:id="574" w:name="_Toc57994247"/>
      <w:bookmarkStart w:id="575" w:name="_Toc35616248"/>
      <w:bookmarkStart w:id="576" w:name="_Toc40113343"/>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157399A8" w14:textId="1DD32E26" w:rsidR="00CB216E" w:rsidRPr="00217525" w:rsidRDefault="00CB216E" w:rsidP="00B70C75">
      <w:pPr>
        <w:pStyle w:val="InviasNormal"/>
        <w:numPr>
          <w:ilvl w:val="2"/>
          <w:numId w:val="101"/>
        </w:numPr>
        <w:outlineLvl w:val="2"/>
        <w:rPr>
          <w:rFonts w:ascii="Arial" w:eastAsia="Arial" w:hAnsi="Arial" w:cs="Arial"/>
          <w:b/>
          <w:sz w:val="20"/>
          <w:szCs w:val="20"/>
          <w:lang w:val="es-CO" w:eastAsia="es-CO"/>
        </w:rPr>
      </w:pPr>
      <w:bookmarkStart w:id="577" w:name="_Toc108082906"/>
      <w:bookmarkStart w:id="578" w:name="_Toc201045175"/>
      <w:r w:rsidRPr="00217525">
        <w:rPr>
          <w:rFonts w:ascii="Arial" w:eastAsia="Arial" w:hAnsi="Arial" w:cs="Arial"/>
          <w:b/>
          <w:sz w:val="20"/>
          <w:szCs w:val="20"/>
          <w:lang w:val="es-CO" w:eastAsia="es-CO"/>
        </w:rPr>
        <w:t>PERSONAS</w:t>
      </w:r>
      <w:r w:rsidR="002644ED" w:rsidRPr="00217525">
        <w:rPr>
          <w:rFonts w:ascii="Arial" w:eastAsia="Arial" w:hAnsi="Arial" w:cs="Arial"/>
          <w:b/>
          <w:sz w:val="20"/>
          <w:szCs w:val="20"/>
          <w:lang w:val="es-CO" w:eastAsia="es-CO"/>
        </w:rPr>
        <w:t xml:space="preserve"> </w:t>
      </w:r>
      <w:r w:rsidRPr="00217525">
        <w:rPr>
          <w:rFonts w:ascii="Arial" w:eastAsia="Arial" w:hAnsi="Arial" w:cs="Arial"/>
          <w:b/>
          <w:sz w:val="20"/>
          <w:szCs w:val="20"/>
          <w:lang w:val="es-CO" w:eastAsia="es-CO"/>
        </w:rPr>
        <w:t>NATURALES</w:t>
      </w:r>
      <w:bookmarkEnd w:id="575"/>
      <w:bookmarkEnd w:id="576"/>
      <w:bookmarkEnd w:id="577"/>
      <w:bookmarkEnd w:id="578"/>
    </w:p>
    <w:p w14:paraId="516BA978" w14:textId="6BFC4847" w:rsidR="00A863CA" w:rsidRPr="00217525" w:rsidRDefault="00A863CA"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Deben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presentar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siguientes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documentos</w:t>
      </w:r>
      <w:r w:rsidR="00294BC4" w:rsidRPr="00217525">
        <w:rPr>
          <w:rFonts w:ascii="Arial" w:eastAsia="Arial" w:hAnsi="Arial" w:cs="Arial"/>
          <w:sz w:val="20"/>
          <w:szCs w:val="20"/>
          <w:lang w:val="es-CO"/>
        </w:rPr>
        <w:t xml:space="preserve"> en copia simple</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p>
    <w:p w14:paraId="2A515269" w14:textId="1AEEE02B" w:rsidR="00A863CA" w:rsidRPr="00217525" w:rsidRDefault="00A863CA" w:rsidP="00B70C75">
      <w:pPr>
        <w:numPr>
          <w:ilvl w:val="0"/>
          <w:numId w:val="5"/>
        </w:numPr>
        <w:contextualSpacing/>
        <w:jc w:val="both"/>
        <w:rPr>
          <w:rFonts w:ascii="Arial" w:hAnsi="Arial" w:cs="Arial"/>
          <w:sz w:val="20"/>
          <w:szCs w:val="20"/>
        </w:rPr>
      </w:pPr>
      <w:r w:rsidRPr="00217525">
        <w:rPr>
          <w:rFonts w:ascii="Arial" w:hAnsi="Arial" w:cs="Arial"/>
          <w:sz w:val="20"/>
          <w:szCs w:val="20"/>
        </w:rPr>
        <w:t>Persona</w:t>
      </w:r>
      <w:r w:rsidR="002644ED" w:rsidRPr="00217525">
        <w:rPr>
          <w:rFonts w:ascii="Arial" w:hAnsi="Arial" w:cs="Arial"/>
          <w:sz w:val="20"/>
          <w:szCs w:val="20"/>
        </w:rPr>
        <w:t xml:space="preserve"> </w:t>
      </w:r>
      <w:r w:rsidRPr="00217525">
        <w:rPr>
          <w:rFonts w:ascii="Arial" w:hAnsi="Arial" w:cs="Arial"/>
          <w:sz w:val="20"/>
          <w:szCs w:val="20"/>
        </w:rPr>
        <w:t>natural</w:t>
      </w:r>
      <w:r w:rsidR="002644ED" w:rsidRPr="00217525">
        <w:rPr>
          <w:rFonts w:ascii="Arial" w:hAnsi="Arial" w:cs="Arial"/>
          <w:sz w:val="20"/>
          <w:szCs w:val="20"/>
        </w:rPr>
        <w:t xml:space="preserve"> </w:t>
      </w:r>
      <w:r w:rsidRPr="00217525">
        <w:rPr>
          <w:rFonts w:ascii="Arial" w:hAnsi="Arial" w:cs="Arial"/>
          <w:sz w:val="20"/>
          <w:szCs w:val="20"/>
        </w:rPr>
        <w:t>de</w:t>
      </w:r>
      <w:r w:rsidR="002644ED" w:rsidRPr="00217525">
        <w:rPr>
          <w:rFonts w:ascii="Arial" w:hAnsi="Arial" w:cs="Arial"/>
          <w:sz w:val="20"/>
          <w:szCs w:val="20"/>
        </w:rPr>
        <w:t xml:space="preserve"> </w:t>
      </w:r>
      <w:r w:rsidRPr="00217525">
        <w:rPr>
          <w:rFonts w:ascii="Arial" w:hAnsi="Arial" w:cs="Arial"/>
          <w:sz w:val="20"/>
          <w:szCs w:val="20"/>
        </w:rPr>
        <w:t>nacionalidad</w:t>
      </w:r>
      <w:r w:rsidR="002644ED" w:rsidRPr="00217525">
        <w:rPr>
          <w:rFonts w:ascii="Arial" w:hAnsi="Arial" w:cs="Arial"/>
          <w:sz w:val="20"/>
          <w:szCs w:val="20"/>
        </w:rPr>
        <w:t xml:space="preserve"> </w:t>
      </w:r>
      <w:r w:rsidRPr="00217525">
        <w:rPr>
          <w:rFonts w:ascii="Arial" w:hAnsi="Arial" w:cs="Arial"/>
          <w:sz w:val="20"/>
          <w:szCs w:val="20"/>
        </w:rPr>
        <w:t>colombiana:</w:t>
      </w:r>
      <w:r w:rsidR="002644ED" w:rsidRPr="00217525">
        <w:rPr>
          <w:rFonts w:ascii="Arial" w:hAnsi="Arial" w:cs="Arial"/>
          <w:sz w:val="20"/>
          <w:szCs w:val="20"/>
        </w:rPr>
        <w:t xml:space="preserve"> </w:t>
      </w:r>
      <w:r w:rsidRPr="00217525">
        <w:rPr>
          <w:rFonts w:ascii="Arial" w:hAnsi="Arial" w:cs="Arial"/>
          <w:sz w:val="20"/>
          <w:szCs w:val="20"/>
        </w:rPr>
        <w:t>cédula</w:t>
      </w:r>
      <w:r w:rsidR="002644ED" w:rsidRPr="00217525">
        <w:rPr>
          <w:rFonts w:ascii="Arial" w:hAnsi="Arial" w:cs="Arial"/>
          <w:sz w:val="20"/>
          <w:szCs w:val="20"/>
        </w:rPr>
        <w:t xml:space="preserve"> </w:t>
      </w:r>
      <w:r w:rsidRPr="00217525">
        <w:rPr>
          <w:rFonts w:ascii="Arial" w:hAnsi="Arial" w:cs="Arial"/>
          <w:sz w:val="20"/>
          <w:szCs w:val="20"/>
        </w:rPr>
        <w:t>de</w:t>
      </w:r>
      <w:r w:rsidR="002644ED" w:rsidRPr="00217525">
        <w:rPr>
          <w:rFonts w:ascii="Arial" w:hAnsi="Arial" w:cs="Arial"/>
          <w:sz w:val="20"/>
          <w:szCs w:val="20"/>
        </w:rPr>
        <w:t xml:space="preserve"> </w:t>
      </w:r>
      <w:r w:rsidRPr="00217525">
        <w:rPr>
          <w:rFonts w:ascii="Arial" w:hAnsi="Arial" w:cs="Arial"/>
          <w:sz w:val="20"/>
          <w:szCs w:val="20"/>
        </w:rPr>
        <w:t>ciudadanía.</w:t>
      </w:r>
    </w:p>
    <w:p w14:paraId="37CB927C" w14:textId="77777777" w:rsidR="003E57B6" w:rsidRPr="00217525" w:rsidRDefault="003E57B6" w:rsidP="00B70C75">
      <w:pPr>
        <w:ind w:left="720"/>
        <w:contextualSpacing/>
        <w:jc w:val="both"/>
        <w:rPr>
          <w:rFonts w:ascii="Arial" w:hAnsi="Arial" w:cs="Arial"/>
          <w:sz w:val="20"/>
          <w:szCs w:val="20"/>
        </w:rPr>
      </w:pPr>
    </w:p>
    <w:p w14:paraId="0CD35C9D" w14:textId="3287CC73" w:rsidR="00A863CA" w:rsidRPr="00217525" w:rsidRDefault="00A863CA" w:rsidP="00B70C75">
      <w:pPr>
        <w:numPr>
          <w:ilvl w:val="0"/>
          <w:numId w:val="5"/>
        </w:numPr>
        <w:contextualSpacing/>
        <w:jc w:val="both"/>
        <w:rPr>
          <w:rFonts w:ascii="Arial" w:hAnsi="Arial" w:cs="Arial"/>
          <w:sz w:val="20"/>
          <w:szCs w:val="20"/>
        </w:rPr>
      </w:pPr>
      <w:r w:rsidRPr="00217525">
        <w:rPr>
          <w:rFonts w:ascii="Arial" w:hAnsi="Arial" w:cs="Arial"/>
          <w:sz w:val="20"/>
          <w:szCs w:val="20"/>
        </w:rPr>
        <w:t>Persona</w:t>
      </w:r>
      <w:r w:rsidR="002644ED" w:rsidRPr="00217525">
        <w:rPr>
          <w:rFonts w:ascii="Arial" w:hAnsi="Arial" w:cs="Arial"/>
          <w:sz w:val="20"/>
          <w:szCs w:val="20"/>
        </w:rPr>
        <w:t xml:space="preserve"> </w:t>
      </w:r>
      <w:r w:rsidRPr="00217525">
        <w:rPr>
          <w:rFonts w:ascii="Arial" w:hAnsi="Arial" w:cs="Arial"/>
          <w:sz w:val="20"/>
          <w:szCs w:val="20"/>
        </w:rPr>
        <w:t>natural</w:t>
      </w:r>
      <w:r w:rsidR="002644ED" w:rsidRPr="00217525">
        <w:rPr>
          <w:rFonts w:ascii="Arial" w:hAnsi="Arial" w:cs="Arial"/>
          <w:sz w:val="20"/>
          <w:szCs w:val="20"/>
        </w:rPr>
        <w:t xml:space="preserve"> </w:t>
      </w:r>
      <w:r w:rsidRPr="00217525">
        <w:rPr>
          <w:rFonts w:ascii="Arial" w:hAnsi="Arial" w:cs="Arial"/>
          <w:sz w:val="20"/>
          <w:szCs w:val="20"/>
        </w:rPr>
        <w:t>extranjera</w:t>
      </w:r>
      <w:r w:rsidR="002644ED" w:rsidRPr="00217525">
        <w:rPr>
          <w:rFonts w:ascii="Arial" w:hAnsi="Arial" w:cs="Arial"/>
          <w:sz w:val="20"/>
          <w:szCs w:val="20"/>
        </w:rPr>
        <w:t xml:space="preserve"> </w:t>
      </w:r>
      <w:r w:rsidRPr="00217525">
        <w:rPr>
          <w:rFonts w:ascii="Arial" w:hAnsi="Arial" w:cs="Arial"/>
          <w:sz w:val="20"/>
          <w:szCs w:val="20"/>
        </w:rPr>
        <w:t>con</w:t>
      </w:r>
      <w:r w:rsidR="002644ED" w:rsidRPr="00217525">
        <w:rPr>
          <w:rFonts w:ascii="Arial" w:hAnsi="Arial" w:cs="Arial"/>
          <w:sz w:val="20"/>
          <w:szCs w:val="20"/>
        </w:rPr>
        <w:t xml:space="preserve"> </w:t>
      </w:r>
      <w:r w:rsidRPr="00217525">
        <w:rPr>
          <w:rFonts w:ascii="Arial" w:hAnsi="Arial" w:cs="Arial"/>
          <w:sz w:val="20"/>
          <w:szCs w:val="20"/>
        </w:rPr>
        <w:t>residencia</w:t>
      </w:r>
      <w:r w:rsidR="002644ED" w:rsidRPr="00217525">
        <w:rPr>
          <w:rFonts w:ascii="Arial" w:hAnsi="Arial" w:cs="Arial"/>
          <w:sz w:val="20"/>
          <w:szCs w:val="20"/>
        </w:rPr>
        <w:t xml:space="preserve"> </w:t>
      </w:r>
      <w:r w:rsidRPr="00217525">
        <w:rPr>
          <w:rFonts w:ascii="Arial" w:hAnsi="Arial" w:cs="Arial"/>
          <w:sz w:val="20"/>
          <w:szCs w:val="20"/>
        </w:rPr>
        <w:t>en</w:t>
      </w:r>
      <w:r w:rsidR="002644ED" w:rsidRPr="00217525">
        <w:rPr>
          <w:rFonts w:ascii="Arial" w:hAnsi="Arial" w:cs="Arial"/>
          <w:sz w:val="20"/>
          <w:szCs w:val="20"/>
        </w:rPr>
        <w:t xml:space="preserve"> </w:t>
      </w:r>
      <w:r w:rsidRPr="00217525">
        <w:rPr>
          <w:rFonts w:ascii="Arial" w:hAnsi="Arial" w:cs="Arial"/>
          <w:sz w:val="20"/>
          <w:szCs w:val="20"/>
        </w:rPr>
        <w:t>Colombia:</w:t>
      </w:r>
      <w:r w:rsidR="002644ED" w:rsidRPr="00217525">
        <w:rPr>
          <w:rFonts w:ascii="Arial" w:hAnsi="Arial" w:cs="Arial"/>
          <w:sz w:val="20"/>
          <w:szCs w:val="20"/>
        </w:rPr>
        <w:t xml:space="preserve"> </w:t>
      </w:r>
      <w:r w:rsidRPr="00217525">
        <w:rPr>
          <w:rFonts w:ascii="Arial" w:hAnsi="Arial" w:cs="Arial"/>
          <w:sz w:val="20"/>
          <w:szCs w:val="20"/>
        </w:rPr>
        <w:t>cédula</w:t>
      </w:r>
      <w:r w:rsidR="002644ED" w:rsidRPr="00217525">
        <w:rPr>
          <w:rFonts w:ascii="Arial" w:hAnsi="Arial" w:cs="Arial"/>
          <w:sz w:val="20"/>
          <w:szCs w:val="20"/>
        </w:rPr>
        <w:t xml:space="preserve"> </w:t>
      </w:r>
      <w:r w:rsidRPr="00217525">
        <w:rPr>
          <w:rFonts w:ascii="Arial" w:hAnsi="Arial" w:cs="Arial"/>
          <w:sz w:val="20"/>
          <w:szCs w:val="20"/>
        </w:rPr>
        <w:t>de</w:t>
      </w:r>
      <w:r w:rsidR="002644ED" w:rsidRPr="00217525">
        <w:rPr>
          <w:rFonts w:ascii="Arial" w:hAnsi="Arial" w:cs="Arial"/>
          <w:sz w:val="20"/>
          <w:szCs w:val="20"/>
        </w:rPr>
        <w:t xml:space="preserve"> </w:t>
      </w:r>
      <w:r w:rsidRPr="00217525">
        <w:rPr>
          <w:rFonts w:ascii="Arial" w:hAnsi="Arial" w:cs="Arial"/>
          <w:sz w:val="20"/>
          <w:szCs w:val="20"/>
        </w:rPr>
        <w:t>extranjería</w:t>
      </w:r>
      <w:r w:rsidR="006734C2" w:rsidRPr="00217525">
        <w:rPr>
          <w:rFonts w:ascii="Arial" w:hAnsi="Arial" w:cs="Arial"/>
          <w:sz w:val="20"/>
          <w:szCs w:val="20"/>
        </w:rPr>
        <w:t xml:space="preserve"> vigente expedida por la autoridad competente</w:t>
      </w:r>
      <w:r w:rsidR="00966B14" w:rsidRPr="00217525">
        <w:rPr>
          <w:rFonts w:ascii="Arial" w:hAnsi="Arial" w:cs="Arial"/>
          <w:sz w:val="20"/>
          <w:szCs w:val="20"/>
        </w:rPr>
        <w:t>.</w:t>
      </w:r>
      <w:r w:rsidR="002644ED" w:rsidRPr="00217525">
        <w:rPr>
          <w:rFonts w:ascii="Arial" w:hAnsi="Arial" w:cs="Arial"/>
          <w:sz w:val="20"/>
          <w:szCs w:val="20"/>
        </w:rPr>
        <w:t xml:space="preserve"> </w:t>
      </w:r>
    </w:p>
    <w:p w14:paraId="704AC529" w14:textId="77777777" w:rsidR="003E57B6" w:rsidRPr="00217525" w:rsidRDefault="003E57B6" w:rsidP="00B70C75">
      <w:pPr>
        <w:ind w:left="709"/>
        <w:contextualSpacing/>
        <w:jc w:val="both"/>
        <w:rPr>
          <w:rFonts w:ascii="Arial" w:hAnsi="Arial" w:cs="Arial"/>
          <w:sz w:val="20"/>
          <w:szCs w:val="20"/>
        </w:rPr>
      </w:pPr>
    </w:p>
    <w:p w14:paraId="697FDABB" w14:textId="5D94D96C" w:rsidR="002733DA" w:rsidRPr="00217525" w:rsidRDefault="00A863CA" w:rsidP="00B70C75">
      <w:pPr>
        <w:numPr>
          <w:ilvl w:val="0"/>
          <w:numId w:val="5"/>
        </w:numPr>
        <w:contextualSpacing/>
        <w:jc w:val="both"/>
        <w:rPr>
          <w:rFonts w:ascii="Arial" w:hAnsi="Arial" w:cs="Arial"/>
          <w:sz w:val="20"/>
          <w:szCs w:val="20"/>
        </w:rPr>
      </w:pPr>
      <w:r w:rsidRPr="00217525">
        <w:rPr>
          <w:rFonts w:ascii="Arial" w:hAnsi="Arial" w:cs="Arial"/>
          <w:sz w:val="20"/>
          <w:szCs w:val="20"/>
        </w:rPr>
        <w:t>Persona</w:t>
      </w:r>
      <w:r w:rsidR="002644ED" w:rsidRPr="00217525">
        <w:rPr>
          <w:rFonts w:ascii="Arial" w:hAnsi="Arial" w:cs="Arial"/>
          <w:sz w:val="20"/>
          <w:szCs w:val="20"/>
        </w:rPr>
        <w:t xml:space="preserve"> </w:t>
      </w:r>
      <w:r w:rsidRPr="00217525">
        <w:rPr>
          <w:rFonts w:ascii="Arial" w:hAnsi="Arial" w:cs="Arial"/>
          <w:sz w:val="20"/>
          <w:szCs w:val="20"/>
        </w:rPr>
        <w:t>natural</w:t>
      </w:r>
      <w:r w:rsidR="002644ED" w:rsidRPr="00217525">
        <w:rPr>
          <w:rFonts w:ascii="Arial" w:hAnsi="Arial" w:cs="Arial"/>
          <w:sz w:val="20"/>
          <w:szCs w:val="20"/>
        </w:rPr>
        <w:t xml:space="preserve"> </w:t>
      </w:r>
      <w:r w:rsidRPr="00217525">
        <w:rPr>
          <w:rFonts w:ascii="Arial" w:hAnsi="Arial" w:cs="Arial"/>
          <w:sz w:val="20"/>
          <w:szCs w:val="20"/>
        </w:rPr>
        <w:t>extranjera</w:t>
      </w:r>
      <w:r w:rsidR="002644ED" w:rsidRPr="00217525">
        <w:rPr>
          <w:rFonts w:ascii="Arial" w:hAnsi="Arial" w:cs="Arial"/>
          <w:sz w:val="20"/>
          <w:szCs w:val="20"/>
        </w:rPr>
        <w:t xml:space="preserve"> </w:t>
      </w:r>
      <w:r w:rsidRPr="00217525">
        <w:rPr>
          <w:rFonts w:ascii="Arial" w:hAnsi="Arial" w:cs="Arial"/>
          <w:sz w:val="20"/>
          <w:szCs w:val="20"/>
        </w:rPr>
        <w:t>sin</w:t>
      </w:r>
      <w:r w:rsidR="002644ED" w:rsidRPr="00217525">
        <w:rPr>
          <w:rFonts w:ascii="Arial" w:hAnsi="Arial" w:cs="Arial"/>
          <w:sz w:val="20"/>
          <w:szCs w:val="20"/>
        </w:rPr>
        <w:t xml:space="preserve"> </w:t>
      </w:r>
      <w:r w:rsidRPr="00217525">
        <w:rPr>
          <w:rFonts w:ascii="Arial" w:hAnsi="Arial" w:cs="Arial"/>
          <w:sz w:val="20"/>
          <w:szCs w:val="20"/>
        </w:rPr>
        <w:t>domicilio</w:t>
      </w:r>
      <w:r w:rsidR="002644ED" w:rsidRPr="00217525">
        <w:rPr>
          <w:rFonts w:ascii="Arial" w:hAnsi="Arial" w:cs="Arial"/>
          <w:sz w:val="20"/>
          <w:szCs w:val="20"/>
        </w:rPr>
        <w:t xml:space="preserve"> </w:t>
      </w:r>
      <w:r w:rsidRPr="00217525">
        <w:rPr>
          <w:rFonts w:ascii="Arial" w:hAnsi="Arial" w:cs="Arial"/>
          <w:sz w:val="20"/>
          <w:szCs w:val="20"/>
        </w:rPr>
        <w:t>en</w:t>
      </w:r>
      <w:r w:rsidR="002644ED" w:rsidRPr="00217525">
        <w:rPr>
          <w:rFonts w:ascii="Arial" w:hAnsi="Arial" w:cs="Arial"/>
          <w:sz w:val="20"/>
          <w:szCs w:val="20"/>
        </w:rPr>
        <w:t xml:space="preserve"> </w:t>
      </w:r>
      <w:r w:rsidRPr="00217525">
        <w:rPr>
          <w:rFonts w:ascii="Arial" w:hAnsi="Arial" w:cs="Arial"/>
          <w:sz w:val="20"/>
          <w:szCs w:val="20"/>
        </w:rPr>
        <w:t>Colombia:</w:t>
      </w:r>
      <w:r w:rsidR="002644ED" w:rsidRPr="00217525">
        <w:rPr>
          <w:rFonts w:ascii="Arial" w:hAnsi="Arial" w:cs="Arial"/>
          <w:sz w:val="20"/>
          <w:szCs w:val="20"/>
        </w:rPr>
        <w:t xml:space="preserve"> </w:t>
      </w:r>
      <w:r w:rsidRPr="00217525">
        <w:rPr>
          <w:rFonts w:ascii="Arial" w:hAnsi="Arial" w:cs="Arial"/>
          <w:sz w:val="20"/>
          <w:szCs w:val="20"/>
        </w:rPr>
        <w:t>pasaporte.</w:t>
      </w:r>
    </w:p>
    <w:p w14:paraId="5AA1163E" w14:textId="06F4AF1F" w:rsidR="4268899C" w:rsidRPr="00217525" w:rsidRDefault="4268899C" w:rsidP="00B70C75">
      <w:pPr>
        <w:ind w:left="720"/>
        <w:contextualSpacing/>
        <w:jc w:val="both"/>
        <w:rPr>
          <w:rFonts w:ascii="Arial" w:hAnsi="Arial" w:cs="Arial"/>
          <w:sz w:val="20"/>
          <w:szCs w:val="20"/>
        </w:rPr>
      </w:pPr>
    </w:p>
    <w:p w14:paraId="007A31E7" w14:textId="77AC47A0" w:rsidR="00D40CA0" w:rsidRPr="00217525" w:rsidRDefault="00D40CA0" w:rsidP="00B70C75">
      <w:pPr>
        <w:pStyle w:val="InviasNormal"/>
        <w:numPr>
          <w:ilvl w:val="2"/>
          <w:numId w:val="101"/>
        </w:numPr>
        <w:jc w:val="both"/>
        <w:outlineLvl w:val="2"/>
        <w:rPr>
          <w:rFonts w:ascii="Arial" w:eastAsia="Arial" w:hAnsi="Arial" w:cs="Arial"/>
          <w:b/>
          <w:bCs/>
          <w:sz w:val="20"/>
          <w:szCs w:val="20"/>
          <w:lang w:val="es-CO"/>
        </w:rPr>
      </w:pPr>
      <w:bookmarkStart w:id="579" w:name="_Toc35616249"/>
      <w:bookmarkStart w:id="580" w:name="_Toc35616576"/>
      <w:bookmarkStart w:id="581" w:name="_Toc35616250"/>
      <w:bookmarkStart w:id="582" w:name="_Toc40113344"/>
      <w:bookmarkStart w:id="583" w:name="_Toc108082907"/>
      <w:bookmarkStart w:id="584" w:name="_Toc201045176"/>
      <w:bookmarkEnd w:id="579"/>
      <w:bookmarkEnd w:id="580"/>
      <w:r w:rsidRPr="00217525">
        <w:rPr>
          <w:rFonts w:ascii="Arial" w:eastAsia="Arial" w:hAnsi="Arial" w:cs="Arial"/>
          <w:b/>
          <w:bCs/>
          <w:sz w:val="20"/>
          <w:szCs w:val="20"/>
          <w:lang w:val="es-CO"/>
        </w:rPr>
        <w:lastRenderedPageBreak/>
        <w:t>PERSONAS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JUR</w:t>
      </w:r>
      <w:r w:rsidR="00C43DAA" w:rsidRPr="00217525">
        <w:rPr>
          <w:rFonts w:ascii="Arial" w:eastAsia="Arial" w:hAnsi="Arial" w:cs="Arial"/>
          <w:b/>
          <w:bCs/>
          <w:sz w:val="20"/>
          <w:szCs w:val="20"/>
          <w:lang w:val="es-CO"/>
        </w:rPr>
        <w:t>Í</w:t>
      </w:r>
      <w:r w:rsidRPr="00217525">
        <w:rPr>
          <w:rFonts w:ascii="Arial" w:eastAsia="Arial" w:hAnsi="Arial" w:cs="Arial"/>
          <w:b/>
          <w:bCs/>
          <w:sz w:val="20"/>
          <w:szCs w:val="20"/>
          <w:lang w:val="es-CO"/>
        </w:rPr>
        <w:t>DICAS</w:t>
      </w:r>
      <w:bookmarkEnd w:id="581"/>
      <w:bookmarkEnd w:id="582"/>
      <w:bookmarkEnd w:id="583"/>
      <w:bookmarkEnd w:id="584"/>
    </w:p>
    <w:p w14:paraId="270EC94D" w14:textId="3A573D22" w:rsidR="00A863CA" w:rsidRPr="00217525" w:rsidRDefault="00A863CA"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Deben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presentar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los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siguientes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documentos:</w:t>
      </w:r>
      <w:r w:rsidR="002644ED" w:rsidRPr="00217525">
        <w:rPr>
          <w:rFonts w:ascii="Arial" w:eastAsia="Arial" w:hAnsi="Arial" w:cs="Arial"/>
          <w:sz w:val="20"/>
          <w:szCs w:val="20"/>
          <w:lang w:val="es-CO"/>
        </w:rPr>
        <w:t xml:space="preserve"> </w:t>
      </w:r>
    </w:p>
    <w:p w14:paraId="180A42E5" w14:textId="08A87A8D" w:rsidR="004F712F" w:rsidRPr="00217525" w:rsidRDefault="00A863CA" w:rsidP="00B70C75">
      <w:pPr>
        <w:numPr>
          <w:ilvl w:val="0"/>
          <w:numId w:val="23"/>
        </w:numPr>
        <w:contextualSpacing/>
        <w:jc w:val="both"/>
        <w:rPr>
          <w:rFonts w:ascii="Arial" w:hAnsi="Arial" w:cs="Arial"/>
          <w:sz w:val="20"/>
          <w:szCs w:val="20"/>
        </w:rPr>
      </w:pPr>
      <w:r w:rsidRPr="00217525">
        <w:rPr>
          <w:rFonts w:ascii="Arial" w:hAnsi="Arial" w:cs="Arial"/>
          <w:sz w:val="20"/>
          <w:szCs w:val="20"/>
        </w:rPr>
        <w:t>Persona</w:t>
      </w:r>
      <w:r w:rsidR="002644ED" w:rsidRPr="00217525">
        <w:rPr>
          <w:rFonts w:ascii="Arial" w:hAnsi="Arial" w:cs="Arial"/>
          <w:sz w:val="20"/>
          <w:szCs w:val="20"/>
        </w:rPr>
        <w:t xml:space="preserve"> </w:t>
      </w:r>
      <w:r w:rsidRPr="00217525">
        <w:rPr>
          <w:rFonts w:ascii="Arial" w:hAnsi="Arial" w:cs="Arial"/>
          <w:sz w:val="20"/>
          <w:szCs w:val="20"/>
        </w:rPr>
        <w:t>jurídica</w:t>
      </w:r>
      <w:r w:rsidR="002644ED" w:rsidRPr="00217525">
        <w:rPr>
          <w:rFonts w:ascii="Arial" w:hAnsi="Arial" w:cs="Arial"/>
          <w:sz w:val="20"/>
          <w:szCs w:val="20"/>
        </w:rPr>
        <w:t xml:space="preserve"> </w:t>
      </w:r>
      <w:r w:rsidRPr="00217525">
        <w:rPr>
          <w:rFonts w:ascii="Arial" w:hAnsi="Arial" w:cs="Arial"/>
          <w:sz w:val="20"/>
          <w:szCs w:val="20"/>
        </w:rPr>
        <w:t>nacional</w:t>
      </w:r>
      <w:r w:rsidR="002644ED" w:rsidRPr="00217525">
        <w:rPr>
          <w:rFonts w:ascii="Arial" w:hAnsi="Arial" w:cs="Arial"/>
          <w:sz w:val="20"/>
          <w:szCs w:val="20"/>
        </w:rPr>
        <w:t xml:space="preserve"> </w:t>
      </w:r>
      <w:r w:rsidRPr="00217525">
        <w:rPr>
          <w:rFonts w:ascii="Arial" w:hAnsi="Arial" w:cs="Arial"/>
          <w:sz w:val="20"/>
          <w:szCs w:val="20"/>
        </w:rPr>
        <w:t>o</w:t>
      </w:r>
      <w:r w:rsidR="002644ED" w:rsidRPr="00217525">
        <w:rPr>
          <w:rFonts w:ascii="Arial" w:hAnsi="Arial" w:cs="Arial"/>
          <w:sz w:val="20"/>
          <w:szCs w:val="20"/>
        </w:rPr>
        <w:t xml:space="preserve"> </w:t>
      </w:r>
      <w:r w:rsidRPr="00217525">
        <w:rPr>
          <w:rFonts w:ascii="Arial" w:hAnsi="Arial" w:cs="Arial"/>
          <w:sz w:val="20"/>
          <w:szCs w:val="20"/>
        </w:rPr>
        <w:t>extranjera</w:t>
      </w:r>
      <w:r w:rsidR="002644ED" w:rsidRPr="00217525">
        <w:rPr>
          <w:rFonts w:ascii="Arial" w:hAnsi="Arial" w:cs="Arial"/>
          <w:sz w:val="20"/>
          <w:szCs w:val="20"/>
        </w:rPr>
        <w:t xml:space="preserve"> </w:t>
      </w:r>
      <w:r w:rsidRPr="00217525">
        <w:rPr>
          <w:rFonts w:ascii="Arial" w:hAnsi="Arial" w:cs="Arial"/>
          <w:sz w:val="20"/>
          <w:szCs w:val="20"/>
        </w:rPr>
        <w:t>con</w:t>
      </w:r>
      <w:r w:rsidR="002644ED" w:rsidRPr="00217525">
        <w:rPr>
          <w:rFonts w:ascii="Arial" w:hAnsi="Arial" w:cs="Arial"/>
          <w:sz w:val="20"/>
          <w:szCs w:val="20"/>
        </w:rPr>
        <w:t xml:space="preserve"> </w:t>
      </w:r>
      <w:r w:rsidR="002A71EE" w:rsidRPr="00217525">
        <w:rPr>
          <w:rFonts w:ascii="Arial" w:hAnsi="Arial" w:cs="Arial"/>
          <w:sz w:val="20"/>
          <w:szCs w:val="20"/>
        </w:rPr>
        <w:t>S</w:t>
      </w:r>
      <w:r w:rsidRPr="00217525">
        <w:rPr>
          <w:rFonts w:ascii="Arial" w:hAnsi="Arial" w:cs="Arial"/>
          <w:sz w:val="20"/>
          <w:szCs w:val="20"/>
        </w:rPr>
        <w:t>ucursal</w:t>
      </w:r>
      <w:r w:rsidR="002644ED" w:rsidRPr="00217525">
        <w:rPr>
          <w:rFonts w:ascii="Arial" w:hAnsi="Arial" w:cs="Arial"/>
          <w:sz w:val="20"/>
          <w:szCs w:val="20"/>
        </w:rPr>
        <w:t xml:space="preserve"> </w:t>
      </w:r>
      <w:r w:rsidRPr="00217525">
        <w:rPr>
          <w:rFonts w:ascii="Arial" w:hAnsi="Arial" w:cs="Arial"/>
          <w:sz w:val="20"/>
          <w:szCs w:val="20"/>
        </w:rPr>
        <w:t>en</w:t>
      </w:r>
      <w:r w:rsidR="002644ED" w:rsidRPr="00217525">
        <w:rPr>
          <w:rFonts w:ascii="Arial" w:hAnsi="Arial" w:cs="Arial"/>
          <w:sz w:val="20"/>
          <w:szCs w:val="20"/>
        </w:rPr>
        <w:t xml:space="preserve"> </w:t>
      </w:r>
      <w:r w:rsidRPr="00217525">
        <w:rPr>
          <w:rFonts w:ascii="Arial" w:hAnsi="Arial" w:cs="Arial"/>
          <w:sz w:val="20"/>
          <w:szCs w:val="20"/>
        </w:rPr>
        <w:t>Colombia:</w:t>
      </w:r>
      <w:r w:rsidR="00294BC4" w:rsidRPr="00217525">
        <w:rPr>
          <w:rFonts w:ascii="Arial" w:hAnsi="Arial" w:cs="Arial"/>
          <w:sz w:val="20"/>
          <w:szCs w:val="20"/>
          <w:lang w:eastAsia="es-ES"/>
        </w:rPr>
        <w:t xml:space="preserve"> </w:t>
      </w:r>
    </w:p>
    <w:p w14:paraId="245170CB" w14:textId="77777777" w:rsidR="00811D4F" w:rsidRPr="00217525" w:rsidRDefault="00811D4F" w:rsidP="00B70C75">
      <w:pPr>
        <w:ind w:left="720"/>
        <w:contextualSpacing/>
        <w:jc w:val="both"/>
        <w:rPr>
          <w:rFonts w:ascii="Arial" w:hAnsi="Arial" w:cs="Arial"/>
          <w:sz w:val="20"/>
          <w:szCs w:val="20"/>
        </w:rPr>
      </w:pPr>
    </w:p>
    <w:p w14:paraId="7D4D484A" w14:textId="26E41B81" w:rsidR="00A863CA" w:rsidRPr="00217525" w:rsidRDefault="004F712F" w:rsidP="00B70C75">
      <w:pPr>
        <w:pStyle w:val="Prrafodelista"/>
        <w:numPr>
          <w:ilvl w:val="0"/>
          <w:numId w:val="7"/>
        </w:numPr>
        <w:spacing w:line="240" w:lineRule="auto"/>
        <w:jc w:val="both"/>
        <w:rPr>
          <w:rFonts w:ascii="Arial" w:hAnsi="Arial" w:cs="Arial"/>
          <w:sz w:val="20"/>
          <w:szCs w:val="20"/>
        </w:rPr>
      </w:pPr>
      <w:r w:rsidRPr="00217525">
        <w:rPr>
          <w:rFonts w:ascii="Arial" w:eastAsiaTheme="minorHAnsi" w:hAnsi="Arial" w:cs="Arial"/>
          <w:sz w:val="20"/>
          <w:szCs w:val="20"/>
        </w:rPr>
        <w:t>C</w:t>
      </w:r>
      <w:r w:rsidR="00294BC4" w:rsidRPr="00217525">
        <w:rPr>
          <w:rFonts w:ascii="Arial" w:eastAsiaTheme="minorHAnsi" w:hAnsi="Arial" w:cs="Arial"/>
          <w:sz w:val="20"/>
          <w:szCs w:val="20"/>
        </w:rPr>
        <w:t>ertificado</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de</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existencia</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y</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representación</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legal</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expedido</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por</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la</w:t>
      </w:r>
      <w:r w:rsidR="002644ED" w:rsidRPr="00217525">
        <w:rPr>
          <w:rFonts w:ascii="Arial" w:eastAsiaTheme="minorHAnsi" w:hAnsi="Arial" w:cs="Arial"/>
          <w:sz w:val="20"/>
          <w:szCs w:val="20"/>
        </w:rPr>
        <w:t xml:space="preserve"> </w:t>
      </w:r>
      <w:r w:rsidR="009474A7" w:rsidRPr="00217525">
        <w:rPr>
          <w:rFonts w:ascii="Arial" w:eastAsiaTheme="minorHAnsi" w:hAnsi="Arial" w:cs="Arial"/>
          <w:sz w:val="20"/>
          <w:szCs w:val="20"/>
        </w:rPr>
        <w:t xml:space="preserve">cámara </w:t>
      </w:r>
      <w:r w:rsidR="00A863CA" w:rsidRPr="00217525">
        <w:rPr>
          <w:rFonts w:ascii="Arial" w:eastAsiaTheme="minorHAnsi" w:hAnsi="Arial" w:cs="Arial"/>
          <w:sz w:val="20"/>
          <w:szCs w:val="20"/>
        </w:rPr>
        <w:t>de</w:t>
      </w:r>
      <w:r w:rsidR="002644ED" w:rsidRPr="00217525">
        <w:rPr>
          <w:rFonts w:ascii="Arial" w:eastAsiaTheme="minorHAnsi" w:hAnsi="Arial" w:cs="Arial"/>
          <w:sz w:val="20"/>
          <w:szCs w:val="20"/>
        </w:rPr>
        <w:t xml:space="preserve"> </w:t>
      </w:r>
      <w:r w:rsidR="009474A7" w:rsidRPr="00217525">
        <w:rPr>
          <w:rFonts w:ascii="Arial" w:eastAsiaTheme="minorHAnsi" w:hAnsi="Arial" w:cs="Arial"/>
          <w:sz w:val="20"/>
          <w:szCs w:val="20"/>
        </w:rPr>
        <w:t xml:space="preserve">comercio </w:t>
      </w:r>
      <w:r w:rsidR="002E34EE" w:rsidRPr="00217525">
        <w:rPr>
          <w:rFonts w:ascii="Arial" w:eastAsiaTheme="minorHAnsi" w:hAnsi="Arial" w:cs="Arial"/>
          <w:sz w:val="20"/>
          <w:szCs w:val="20"/>
        </w:rPr>
        <w:t xml:space="preserve">o autoridad competente </w:t>
      </w:r>
      <w:r w:rsidR="00A863CA" w:rsidRPr="00217525">
        <w:rPr>
          <w:rFonts w:ascii="Arial" w:eastAsiaTheme="minorHAnsi" w:hAnsi="Arial" w:cs="Arial"/>
          <w:sz w:val="20"/>
          <w:szCs w:val="20"/>
        </w:rPr>
        <w:t>en</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el</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que</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se</w:t>
      </w:r>
      <w:r w:rsidR="002644ED" w:rsidRPr="00217525">
        <w:rPr>
          <w:rFonts w:ascii="Arial" w:eastAsiaTheme="minorHAnsi" w:hAnsi="Arial" w:cs="Arial"/>
          <w:sz w:val="20"/>
          <w:szCs w:val="20"/>
        </w:rPr>
        <w:t xml:space="preserve"> </w:t>
      </w:r>
      <w:r w:rsidR="00A863CA" w:rsidRPr="00217525">
        <w:rPr>
          <w:rFonts w:ascii="Arial" w:eastAsiaTheme="minorHAnsi" w:hAnsi="Arial" w:cs="Arial"/>
          <w:sz w:val="20"/>
          <w:szCs w:val="20"/>
        </w:rPr>
        <w:t>verificará:</w:t>
      </w:r>
    </w:p>
    <w:p w14:paraId="18DB3D5D" w14:textId="29025B3E" w:rsidR="00A863CA" w:rsidRPr="00217525" w:rsidRDefault="00A863CA" w:rsidP="00B70C75">
      <w:pPr>
        <w:pStyle w:val="InviasNormal"/>
        <w:numPr>
          <w:ilvl w:val="1"/>
          <w:numId w:val="7"/>
        </w:numPr>
        <w:jc w:val="both"/>
        <w:rPr>
          <w:rFonts w:ascii="Arial" w:eastAsia="Arial" w:hAnsi="Arial" w:cs="Arial"/>
          <w:sz w:val="20"/>
          <w:szCs w:val="20"/>
          <w:lang w:val="es-CO"/>
        </w:rPr>
      </w:pPr>
      <w:r w:rsidRPr="00217525">
        <w:rPr>
          <w:rFonts w:ascii="Arial" w:eastAsia="Arial" w:hAnsi="Arial" w:cs="Arial"/>
          <w:sz w:val="20"/>
          <w:szCs w:val="20"/>
          <w:lang w:val="es-CO"/>
        </w:rPr>
        <w:t>Fecha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expedición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certificado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mayor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treinta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(30)</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días</w:t>
      </w:r>
      <w:r w:rsidR="002644ED" w:rsidRPr="00217525">
        <w:rPr>
          <w:rFonts w:ascii="Arial" w:eastAsia="Arial" w:hAnsi="Arial" w:cs="Arial"/>
          <w:sz w:val="20"/>
          <w:szCs w:val="20"/>
          <w:lang w:val="es-CO"/>
        </w:rPr>
        <w:t xml:space="preserve"> </w:t>
      </w:r>
      <w:r w:rsidR="09027F41" w:rsidRPr="00217525">
        <w:rPr>
          <w:rFonts w:ascii="Arial" w:eastAsia="Arial" w:hAnsi="Arial" w:cs="Arial"/>
          <w:sz w:val="20"/>
          <w:szCs w:val="20"/>
          <w:lang w:val="es-CO"/>
        </w:rPr>
        <w:t>calendario</w:t>
      </w:r>
      <w:r w:rsidR="780C5FD2" w:rsidRPr="00217525">
        <w:rPr>
          <w:rFonts w:ascii="Arial" w:eastAsia="Arial" w:hAnsi="Arial" w:cs="Arial"/>
          <w:sz w:val="20"/>
          <w:szCs w:val="20"/>
          <w:lang w:val="es-CO"/>
        </w:rPr>
        <w:t xml:space="preserve"> </w:t>
      </w:r>
      <w:r w:rsidRPr="00217525">
        <w:rPr>
          <w:rFonts w:ascii="Arial" w:eastAsia="Arial" w:hAnsi="Arial" w:cs="Arial"/>
          <w:sz w:val="20"/>
          <w:szCs w:val="20"/>
          <w:lang w:val="es-CO"/>
        </w:rPr>
        <w:t>anteriores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fecha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cierre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00966B14" w:rsidRPr="00217525">
        <w:rPr>
          <w:rFonts w:ascii="Arial" w:eastAsia="Arial" w:hAnsi="Arial" w:cs="Arial"/>
          <w:sz w:val="20"/>
          <w:szCs w:val="20"/>
          <w:lang w:val="es-CO"/>
        </w:rPr>
        <w:t>P</w:t>
      </w:r>
      <w:r w:rsidRPr="00217525">
        <w:rPr>
          <w:rFonts w:ascii="Arial" w:eastAsia="Arial" w:hAnsi="Arial" w:cs="Arial"/>
          <w:sz w:val="20"/>
          <w:szCs w:val="20"/>
          <w:lang w:val="es-CO"/>
        </w:rPr>
        <w:t>roceso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00966B14" w:rsidRPr="00217525">
        <w:rPr>
          <w:rFonts w:ascii="Arial" w:eastAsia="Arial" w:hAnsi="Arial" w:cs="Arial"/>
          <w:sz w:val="20"/>
          <w:szCs w:val="20"/>
          <w:lang w:val="es-CO"/>
        </w:rPr>
        <w:t>C</w:t>
      </w:r>
      <w:r w:rsidRPr="00217525">
        <w:rPr>
          <w:rFonts w:ascii="Arial" w:eastAsia="Arial" w:hAnsi="Arial" w:cs="Arial"/>
          <w:sz w:val="20"/>
          <w:szCs w:val="20"/>
          <w:lang w:val="es-CO"/>
        </w:rPr>
        <w:t>ontratación.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caso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modificarse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fecha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cierre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1D2CE330" w:rsidRPr="00217525">
        <w:rPr>
          <w:rFonts w:ascii="Arial" w:eastAsia="Arial" w:hAnsi="Arial" w:cs="Arial"/>
          <w:sz w:val="20"/>
          <w:szCs w:val="20"/>
          <w:lang w:val="es-CO"/>
        </w:rPr>
        <w:t>P</w:t>
      </w:r>
      <w:r w:rsidR="0B891205" w:rsidRPr="00217525">
        <w:rPr>
          <w:rFonts w:ascii="Arial" w:eastAsia="Arial" w:hAnsi="Arial" w:cs="Arial"/>
          <w:sz w:val="20"/>
          <w:szCs w:val="20"/>
          <w:lang w:val="es-CO"/>
        </w:rPr>
        <w:t>roceso</w:t>
      </w:r>
      <w:r w:rsidR="1939055D" w:rsidRPr="00217525">
        <w:rPr>
          <w:rFonts w:ascii="Arial" w:eastAsia="Arial" w:hAnsi="Arial" w:cs="Arial"/>
          <w:sz w:val="20"/>
          <w:szCs w:val="20"/>
          <w:lang w:val="es-CO"/>
        </w:rPr>
        <w:t xml:space="preserve"> de Contratación</w:t>
      </w:r>
      <w:r w:rsidR="00C43DAA"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tendrá</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referencia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establecer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plazo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vigencia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certificado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existencia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representación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legal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fecha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originalmente</w:t>
      </w:r>
      <w:r w:rsidR="002644ED" w:rsidRPr="00217525">
        <w:rPr>
          <w:rFonts w:ascii="Arial" w:eastAsia="Arial" w:hAnsi="Arial" w:cs="Arial"/>
          <w:sz w:val="20"/>
          <w:szCs w:val="20"/>
          <w:lang w:val="es-CO"/>
        </w:rPr>
        <w:t xml:space="preserve"> </w:t>
      </w:r>
      <w:r w:rsidR="00692EFA" w:rsidRPr="00217525">
        <w:rPr>
          <w:rFonts w:ascii="Arial" w:eastAsia="Arial" w:hAnsi="Arial" w:cs="Arial"/>
          <w:sz w:val="20"/>
          <w:szCs w:val="20"/>
          <w:lang w:val="es-CO"/>
        </w:rPr>
        <w:t xml:space="preserve">contemplada </w:t>
      </w:r>
      <w:r w:rsidR="00FA24F1" w:rsidRPr="00217525">
        <w:rPr>
          <w:rFonts w:ascii="Arial" w:eastAsia="Arial" w:hAnsi="Arial" w:cs="Arial"/>
          <w:sz w:val="20"/>
          <w:szCs w:val="20"/>
          <w:lang w:val="es-CO"/>
        </w:rPr>
        <w:t>en los</w:t>
      </w:r>
      <w:r w:rsidR="002D2FBC" w:rsidRPr="00217525">
        <w:rPr>
          <w:rFonts w:ascii="Arial" w:eastAsia="Arial" w:hAnsi="Arial" w:cs="Arial"/>
          <w:sz w:val="20"/>
          <w:szCs w:val="20"/>
          <w:lang w:val="es-CO"/>
        </w:rPr>
        <w:t xml:space="preserve"> Términos de Referencia</w:t>
      </w:r>
      <w:r w:rsidRPr="00217525">
        <w:rPr>
          <w:rFonts w:ascii="Arial" w:eastAsia="Arial" w:hAnsi="Arial" w:cs="Arial"/>
          <w:sz w:val="20"/>
          <w:szCs w:val="20"/>
          <w:lang w:val="es-CO"/>
        </w:rPr>
        <w:t>.</w:t>
      </w:r>
    </w:p>
    <w:p w14:paraId="2DCDE3A4" w14:textId="4544ABAE" w:rsidR="00A863CA" w:rsidRPr="00217525" w:rsidRDefault="00A863CA" w:rsidP="00B70C75">
      <w:pPr>
        <w:pStyle w:val="InviasNormal"/>
        <w:numPr>
          <w:ilvl w:val="1"/>
          <w:numId w:val="7"/>
        </w:numPr>
        <w:jc w:val="both"/>
        <w:rPr>
          <w:rFonts w:ascii="Arial" w:eastAsia="Arial" w:hAnsi="Arial" w:cs="Arial"/>
          <w:sz w:val="20"/>
          <w:szCs w:val="20"/>
          <w:lang w:val="es-CO"/>
        </w:rPr>
      </w:pPr>
      <w:r w:rsidRPr="00217525">
        <w:rPr>
          <w:rFonts w:ascii="Arial" w:eastAsia="Arial" w:hAnsi="Arial" w:cs="Arial"/>
          <w:sz w:val="20"/>
          <w:szCs w:val="20"/>
          <w:lang w:val="es-CO"/>
        </w:rPr>
        <w:t>Que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objeto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sociedad</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permita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ejecutar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actividades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descritas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objeto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69F9C6BB" w:rsidRPr="00217525">
        <w:rPr>
          <w:rFonts w:ascii="Arial" w:eastAsia="Arial" w:hAnsi="Arial" w:cs="Arial"/>
          <w:sz w:val="20"/>
          <w:szCs w:val="20"/>
          <w:lang w:val="es-CO"/>
        </w:rPr>
        <w:t>P</w:t>
      </w:r>
      <w:r w:rsidR="5FDDBAAB" w:rsidRPr="00217525">
        <w:rPr>
          <w:rFonts w:ascii="Arial" w:eastAsia="Arial" w:hAnsi="Arial" w:cs="Arial"/>
          <w:sz w:val="20"/>
          <w:szCs w:val="20"/>
          <w:lang w:val="es-CO"/>
        </w:rPr>
        <w:t>roceso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2582E8B8" w:rsidRPr="00217525">
        <w:rPr>
          <w:rFonts w:ascii="Arial" w:eastAsia="Arial" w:hAnsi="Arial" w:cs="Arial"/>
          <w:sz w:val="20"/>
          <w:szCs w:val="20"/>
          <w:lang w:val="es-CO"/>
        </w:rPr>
        <w:t>C</w:t>
      </w:r>
      <w:r w:rsidR="5FDDBAAB" w:rsidRPr="00217525">
        <w:rPr>
          <w:rFonts w:ascii="Arial" w:eastAsia="Arial" w:hAnsi="Arial" w:cs="Arial"/>
          <w:sz w:val="20"/>
          <w:szCs w:val="20"/>
          <w:lang w:val="es-CO"/>
        </w:rPr>
        <w:t>ontratación</w:t>
      </w:r>
      <w:r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p>
    <w:p w14:paraId="4EA2CFA9" w14:textId="7D4973D7" w:rsidR="00A863CA" w:rsidRPr="00217525" w:rsidRDefault="00907871" w:rsidP="00B70C75">
      <w:pPr>
        <w:pStyle w:val="InviasNormal"/>
        <w:numPr>
          <w:ilvl w:val="1"/>
          <w:numId w:val="7"/>
        </w:numPr>
        <w:jc w:val="both"/>
        <w:rPr>
          <w:rFonts w:ascii="Arial" w:eastAsia="Arial" w:hAnsi="Arial" w:cs="Arial"/>
          <w:sz w:val="20"/>
          <w:szCs w:val="20"/>
          <w:lang w:val="es-CO"/>
        </w:rPr>
      </w:pPr>
      <w:r w:rsidRPr="00217525">
        <w:rPr>
          <w:rFonts w:ascii="Arial" w:eastAsia="Arial" w:hAnsi="Arial" w:cs="Arial"/>
          <w:sz w:val="20"/>
          <w:szCs w:val="20"/>
          <w:lang w:val="es-CO"/>
        </w:rPr>
        <w:t>Las personas jurídicas nacionales y extranjeras deberán acreditar que su duración no se</w:t>
      </w:r>
      <w:r w:rsidR="008D7873" w:rsidRPr="00217525">
        <w:rPr>
          <w:rFonts w:ascii="Arial" w:eastAsia="Arial" w:hAnsi="Arial" w:cs="Arial"/>
          <w:sz w:val="20"/>
          <w:szCs w:val="20"/>
          <w:lang w:val="es-CO"/>
        </w:rPr>
        <w:t>rá</w:t>
      </w:r>
      <w:r w:rsidRPr="00217525">
        <w:rPr>
          <w:rFonts w:ascii="Arial" w:eastAsia="Arial" w:hAnsi="Arial" w:cs="Arial"/>
          <w:sz w:val="20"/>
          <w:szCs w:val="20"/>
          <w:lang w:val="es-CO"/>
        </w:rPr>
        <w:t xml:space="preserve"> inferior a la del plazo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y un año más</w:t>
      </w:r>
      <w:r w:rsidR="00A34093" w:rsidRPr="00217525">
        <w:rPr>
          <w:rFonts w:ascii="Arial" w:eastAsia="Arial" w:hAnsi="Arial" w:cs="Arial"/>
          <w:sz w:val="20"/>
          <w:szCs w:val="20"/>
          <w:lang w:val="es-CO"/>
        </w:rPr>
        <w:t xml:space="preserve">. </w:t>
      </w:r>
    </w:p>
    <w:p w14:paraId="5705725D" w14:textId="05EDF353" w:rsidR="00A863CA" w:rsidRPr="00217525" w:rsidRDefault="00A863CA" w:rsidP="00B70C75">
      <w:pPr>
        <w:pStyle w:val="InviasNormal"/>
        <w:numPr>
          <w:ilvl w:val="1"/>
          <w:numId w:val="7"/>
        </w:numPr>
        <w:jc w:val="both"/>
        <w:rPr>
          <w:rFonts w:ascii="Arial" w:eastAsia="Arial" w:hAnsi="Arial" w:cs="Arial"/>
          <w:sz w:val="20"/>
          <w:szCs w:val="20"/>
          <w:lang w:val="es-CO"/>
        </w:rPr>
      </w:pPr>
      <w:r w:rsidRPr="00217525">
        <w:rPr>
          <w:rFonts w:ascii="Arial" w:eastAsia="Arial" w:hAnsi="Arial" w:cs="Arial"/>
          <w:sz w:val="20"/>
          <w:szCs w:val="20"/>
          <w:lang w:val="es-CO"/>
        </w:rPr>
        <w:t>Si</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000D2F64" w:rsidRPr="00217525">
        <w:rPr>
          <w:rFonts w:ascii="Arial" w:eastAsia="Arial" w:hAnsi="Arial" w:cs="Arial"/>
          <w:sz w:val="20"/>
          <w:szCs w:val="20"/>
          <w:lang w:val="es-CO"/>
        </w:rPr>
        <w:t>representante</w:t>
      </w:r>
      <w:r w:rsidR="002644ED" w:rsidRPr="00217525">
        <w:rPr>
          <w:rFonts w:ascii="Arial" w:eastAsia="Arial" w:hAnsi="Arial" w:cs="Arial"/>
          <w:sz w:val="20"/>
          <w:szCs w:val="20"/>
          <w:lang w:val="es-CO"/>
        </w:rPr>
        <w:t xml:space="preserve"> </w:t>
      </w:r>
      <w:r w:rsidR="00600449" w:rsidRPr="00217525">
        <w:rPr>
          <w:rFonts w:ascii="Arial" w:eastAsia="Arial" w:hAnsi="Arial" w:cs="Arial"/>
          <w:sz w:val="20"/>
          <w:szCs w:val="20"/>
          <w:lang w:val="es-CO"/>
        </w:rPr>
        <w:t>l</w:t>
      </w:r>
      <w:r w:rsidR="00611E9D" w:rsidRPr="00217525">
        <w:rPr>
          <w:rFonts w:ascii="Arial" w:eastAsia="Arial" w:hAnsi="Arial" w:cs="Arial"/>
          <w:sz w:val="20"/>
          <w:szCs w:val="20"/>
          <w:lang w:val="es-CO"/>
        </w:rPr>
        <w:t>egal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tiene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restricciones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contraer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obligaciones</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nombre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006227E9" w:rsidRPr="00217525">
        <w:rPr>
          <w:rFonts w:ascii="Arial" w:eastAsia="Arial" w:hAnsi="Arial" w:cs="Arial"/>
          <w:sz w:val="20"/>
          <w:szCs w:val="20"/>
          <w:lang w:val="es-CO"/>
        </w:rPr>
        <w:t>sociedad</w:t>
      </w:r>
      <w:r w:rsidR="003628E7" w:rsidRPr="00217525">
        <w:rPr>
          <w:rFonts w:ascii="Arial" w:eastAsia="Arial" w:hAnsi="Arial" w:cs="Arial"/>
          <w:sz w:val="20"/>
          <w:szCs w:val="20"/>
          <w:lang w:val="es-CO"/>
        </w:rPr>
        <w:t>,</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deberá</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acreditar</w:t>
      </w:r>
      <w:r w:rsidR="002644ED" w:rsidRPr="00217525">
        <w:rPr>
          <w:rFonts w:ascii="Arial" w:eastAsia="Arial" w:hAnsi="Arial" w:cs="Arial"/>
          <w:sz w:val="20"/>
          <w:szCs w:val="20"/>
          <w:lang w:val="es-CO"/>
        </w:rPr>
        <w:t xml:space="preserve"> </w:t>
      </w:r>
      <w:r w:rsidR="00611E9D" w:rsidRPr="00217525">
        <w:rPr>
          <w:rFonts w:ascii="Arial" w:eastAsia="Arial" w:hAnsi="Arial" w:cs="Arial"/>
          <w:sz w:val="20"/>
          <w:szCs w:val="20"/>
          <w:lang w:val="es-CO"/>
        </w:rPr>
        <w:t xml:space="preserve">su capacidad </w:t>
      </w:r>
      <w:r w:rsidR="00691F67" w:rsidRPr="00217525">
        <w:rPr>
          <w:rFonts w:ascii="Arial" w:eastAsia="Arial" w:hAnsi="Arial" w:cs="Arial"/>
          <w:sz w:val="20"/>
          <w:szCs w:val="20"/>
          <w:lang w:val="es-CO"/>
        </w:rPr>
        <w:t>mediante</w:t>
      </w:r>
      <w:r w:rsidR="00611E9D" w:rsidRPr="00217525">
        <w:rPr>
          <w:rFonts w:ascii="Arial" w:eastAsia="Arial" w:hAnsi="Arial" w:cs="Arial"/>
          <w:sz w:val="20"/>
          <w:szCs w:val="20"/>
          <w:lang w:val="es-CO"/>
        </w:rPr>
        <w:t xml:space="preserve"> una </w:t>
      </w:r>
      <w:r w:rsidRPr="00217525">
        <w:rPr>
          <w:rFonts w:ascii="Arial" w:eastAsia="Arial" w:hAnsi="Arial" w:cs="Arial"/>
          <w:sz w:val="20"/>
          <w:szCs w:val="20"/>
          <w:lang w:val="es-CO"/>
        </w:rPr>
        <w:t>autorización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suficiente</w:t>
      </w:r>
      <w:r w:rsidR="002644ED" w:rsidRPr="00217525">
        <w:rPr>
          <w:rFonts w:ascii="Arial" w:eastAsia="Arial" w:hAnsi="Arial" w:cs="Arial"/>
          <w:sz w:val="20"/>
          <w:szCs w:val="20"/>
          <w:lang w:val="es-CO"/>
        </w:rPr>
        <w:t xml:space="preserve"> </w:t>
      </w:r>
      <w:r w:rsidR="00611E9D" w:rsidRPr="00217525">
        <w:rPr>
          <w:rFonts w:ascii="Arial" w:eastAsia="Arial" w:hAnsi="Arial" w:cs="Arial"/>
          <w:sz w:val="20"/>
          <w:szCs w:val="20"/>
          <w:lang w:val="es-CO"/>
        </w:rPr>
        <w:t xml:space="preserve">otorgada por el </w:t>
      </w:r>
      <w:r w:rsidRPr="00217525">
        <w:rPr>
          <w:rFonts w:ascii="Arial" w:eastAsia="Arial" w:hAnsi="Arial" w:cs="Arial"/>
          <w:sz w:val="20"/>
          <w:szCs w:val="20"/>
          <w:lang w:val="es-CO"/>
        </w:rPr>
        <w:t>órgano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social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competente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respectivo</w:t>
      </w:r>
      <w:r w:rsidR="00611E9D" w:rsidRPr="00217525">
        <w:rPr>
          <w:rFonts w:ascii="Arial" w:eastAsia="Arial" w:hAnsi="Arial" w:cs="Arial"/>
          <w:sz w:val="20"/>
          <w:szCs w:val="20"/>
          <w:lang w:val="es-CO"/>
        </w:rPr>
        <w:t>.</w:t>
      </w:r>
      <w:r w:rsidR="00750230" w:rsidRPr="00217525">
        <w:rPr>
          <w:rFonts w:ascii="Arial" w:eastAsia="Arial" w:hAnsi="Arial" w:cs="Arial"/>
          <w:sz w:val="20"/>
          <w:szCs w:val="20"/>
          <w:lang w:val="es-CO"/>
        </w:rPr>
        <w:t xml:space="preserve"> </w:t>
      </w:r>
    </w:p>
    <w:p w14:paraId="402C0D8F" w14:textId="149C6BAE" w:rsidR="00356914" w:rsidRPr="00217525" w:rsidRDefault="00356914" w:rsidP="00B70C75">
      <w:pPr>
        <w:pStyle w:val="InviasNormal"/>
        <w:numPr>
          <w:ilvl w:val="1"/>
          <w:numId w:val="7"/>
        </w:numPr>
        <w:jc w:val="both"/>
        <w:rPr>
          <w:rFonts w:ascii="Arial" w:eastAsia="Arial" w:hAnsi="Arial" w:cs="Arial"/>
          <w:sz w:val="20"/>
          <w:szCs w:val="20"/>
          <w:lang w:val="es-CO"/>
        </w:rPr>
      </w:pPr>
      <w:r w:rsidRPr="00217525">
        <w:rPr>
          <w:rFonts w:ascii="Arial" w:eastAsia="Arial" w:hAnsi="Arial" w:cs="Arial"/>
          <w:sz w:val="20"/>
          <w:szCs w:val="20"/>
          <w:lang w:val="es-CO"/>
        </w:rPr>
        <w:t xml:space="preserve">El nombramiento del revisor fiscal en caso </w:t>
      </w:r>
      <w:r w:rsidR="00907871" w:rsidRPr="00217525">
        <w:rPr>
          <w:rFonts w:ascii="Arial" w:eastAsia="Arial" w:hAnsi="Arial" w:cs="Arial"/>
          <w:sz w:val="20"/>
          <w:szCs w:val="20"/>
          <w:lang w:val="es-CO"/>
        </w:rPr>
        <w:t xml:space="preserve">de </w:t>
      </w:r>
      <w:r w:rsidRPr="00217525">
        <w:rPr>
          <w:rFonts w:ascii="Arial" w:eastAsia="Arial" w:hAnsi="Arial" w:cs="Arial"/>
          <w:sz w:val="20"/>
          <w:szCs w:val="20"/>
          <w:lang w:val="es-CO"/>
        </w:rPr>
        <w:t>que</w:t>
      </w:r>
      <w:r w:rsidR="00627A2E" w:rsidRPr="00217525">
        <w:rPr>
          <w:rFonts w:ascii="Arial" w:eastAsia="Arial" w:hAnsi="Arial" w:cs="Arial"/>
          <w:sz w:val="20"/>
          <w:szCs w:val="20"/>
          <w:lang w:val="es-CO"/>
        </w:rPr>
        <w:t xml:space="preserve"> deba contar con uno.</w:t>
      </w:r>
    </w:p>
    <w:p w14:paraId="620BA0E7" w14:textId="2E222242" w:rsidR="00356914" w:rsidRPr="00217525" w:rsidRDefault="00356914" w:rsidP="00B70C75">
      <w:pPr>
        <w:pStyle w:val="Invias-VietaNumerada"/>
        <w:numPr>
          <w:ilvl w:val="1"/>
          <w:numId w:val="7"/>
        </w:numPr>
        <w:spacing w:before="120" w:after="240"/>
        <w:rPr>
          <w:rFonts w:ascii="Arial" w:eastAsia="Arial" w:hAnsi="Arial" w:cs="Arial"/>
          <w:sz w:val="20"/>
          <w:szCs w:val="20"/>
          <w:lang w:val="es-CO"/>
        </w:rPr>
      </w:pPr>
      <w:r w:rsidRPr="00217525">
        <w:rPr>
          <w:rFonts w:ascii="Arial" w:eastAsia="Arial" w:hAnsi="Arial" w:cs="Arial"/>
          <w:sz w:val="20"/>
          <w:szCs w:val="20"/>
          <w:lang w:val="es-CO"/>
        </w:rPr>
        <w:t>Que las personas jurídicas extranjeras con actividades permanentes en la República de Colombia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s de obra o</w:t>
      </w:r>
      <w:r w:rsidR="00842FCA" w:rsidRPr="00217525">
        <w:rPr>
          <w:rFonts w:ascii="Arial" w:eastAsia="Arial" w:hAnsi="Arial" w:cs="Arial"/>
          <w:sz w:val="20"/>
          <w:szCs w:val="20"/>
          <w:lang w:val="es-CO"/>
        </w:rPr>
        <w:t xml:space="preserve"> de</w:t>
      </w:r>
      <w:r w:rsidRPr="00217525">
        <w:rPr>
          <w:rFonts w:ascii="Arial" w:eastAsia="Arial" w:hAnsi="Arial" w:cs="Arial"/>
          <w:sz w:val="20"/>
          <w:szCs w:val="20"/>
          <w:lang w:val="es-CO"/>
        </w:rPr>
        <w:t xml:space="preserve"> servicios) deberán </w:t>
      </w:r>
      <w:r w:rsidR="00CE2AFA" w:rsidRPr="00217525">
        <w:rPr>
          <w:rFonts w:ascii="Arial" w:eastAsia="Arial" w:hAnsi="Arial" w:cs="Arial"/>
          <w:sz w:val="20"/>
          <w:szCs w:val="20"/>
          <w:lang w:val="es-CO"/>
        </w:rPr>
        <w:t>estar</w:t>
      </w:r>
      <w:r w:rsidRPr="00217525">
        <w:rPr>
          <w:rFonts w:ascii="Arial" w:eastAsia="Arial" w:hAnsi="Arial" w:cs="Arial"/>
          <w:sz w:val="20"/>
          <w:szCs w:val="20"/>
          <w:lang w:val="es-CO"/>
        </w:rPr>
        <w:t xml:space="preserve"> legalmente establecidas en el territorio nacional de acuerdo con los artículos 471 y 474 del Código de Comercio.</w:t>
      </w:r>
    </w:p>
    <w:p w14:paraId="4EDF91FF" w14:textId="64D1DB44" w:rsidR="00AD65C9" w:rsidRPr="00217525" w:rsidRDefault="00AD65C9" w:rsidP="00B70C75">
      <w:pPr>
        <w:pStyle w:val="InviasNormal"/>
        <w:numPr>
          <w:ilvl w:val="0"/>
          <w:numId w:val="7"/>
        </w:numPr>
        <w:jc w:val="both"/>
        <w:rPr>
          <w:rFonts w:ascii="Arial" w:eastAsia="Arial" w:hAnsi="Arial" w:cs="Arial"/>
          <w:sz w:val="20"/>
          <w:szCs w:val="20"/>
          <w:lang w:val="es-CO"/>
        </w:rPr>
      </w:pPr>
      <w:r w:rsidRPr="00217525">
        <w:rPr>
          <w:rFonts w:ascii="Arial" w:eastAsia="Arial" w:hAnsi="Arial" w:cs="Arial"/>
          <w:sz w:val="20"/>
          <w:szCs w:val="20"/>
          <w:lang w:val="es-CO"/>
        </w:rPr>
        <w:t xml:space="preserve">Certificación del </w:t>
      </w:r>
      <w:r w:rsidR="00C57DAA" w:rsidRPr="00217525">
        <w:rPr>
          <w:rFonts w:ascii="Arial" w:eastAsia="Arial" w:hAnsi="Arial" w:cs="Arial"/>
          <w:sz w:val="20"/>
          <w:szCs w:val="20"/>
          <w:lang w:val="es-CO"/>
        </w:rPr>
        <w:t>r</w:t>
      </w:r>
      <w:r w:rsidRPr="00217525">
        <w:rPr>
          <w:rFonts w:ascii="Arial" w:eastAsia="Arial" w:hAnsi="Arial" w:cs="Arial"/>
          <w:sz w:val="20"/>
          <w:szCs w:val="20"/>
          <w:lang w:val="es-CO"/>
        </w:rPr>
        <w:t xml:space="preserve">evisor </w:t>
      </w:r>
      <w:r w:rsidR="00C57DAA" w:rsidRPr="00217525">
        <w:rPr>
          <w:rFonts w:ascii="Arial" w:eastAsia="Arial" w:hAnsi="Arial" w:cs="Arial"/>
          <w:sz w:val="20"/>
          <w:szCs w:val="20"/>
          <w:lang w:val="es-CO"/>
        </w:rPr>
        <w:t>f</w:t>
      </w:r>
      <w:r w:rsidRPr="00217525">
        <w:rPr>
          <w:rFonts w:ascii="Arial" w:eastAsia="Arial" w:hAnsi="Arial" w:cs="Arial"/>
          <w:sz w:val="20"/>
          <w:szCs w:val="20"/>
          <w:lang w:val="es-CO"/>
        </w:rPr>
        <w:t>iscal</w:t>
      </w:r>
      <w:r w:rsidR="0C0F3EA6" w:rsidRPr="00217525">
        <w:rPr>
          <w:rFonts w:ascii="Arial" w:eastAsia="Arial" w:hAnsi="Arial" w:cs="Arial"/>
          <w:sz w:val="20"/>
          <w:szCs w:val="20"/>
          <w:lang w:val="es-CO"/>
        </w:rPr>
        <w:t>,</w:t>
      </w:r>
      <w:r w:rsidRPr="00217525">
        <w:rPr>
          <w:rFonts w:ascii="Arial" w:eastAsia="Arial" w:hAnsi="Arial" w:cs="Arial"/>
          <w:sz w:val="20"/>
          <w:szCs w:val="20"/>
          <w:lang w:val="es-CO"/>
        </w:rPr>
        <w:t xml:space="preserve"> en caso de ser sociedad anónima colombiana, en la que conste si es abierta o cerrada.</w:t>
      </w:r>
    </w:p>
    <w:p w14:paraId="4668E837" w14:textId="62E0CE6B" w:rsidR="00A57097" w:rsidRPr="00217525" w:rsidRDefault="00A57097" w:rsidP="00B70C75">
      <w:pPr>
        <w:pStyle w:val="InviasNormal"/>
        <w:numPr>
          <w:ilvl w:val="0"/>
          <w:numId w:val="7"/>
        </w:numPr>
        <w:jc w:val="both"/>
        <w:rPr>
          <w:rFonts w:ascii="Arial" w:eastAsia="Arial" w:hAnsi="Arial" w:cs="Arial"/>
          <w:sz w:val="20"/>
          <w:szCs w:val="20"/>
          <w:lang w:val="es-CO"/>
        </w:rPr>
      </w:pPr>
      <w:r w:rsidRPr="00217525">
        <w:rPr>
          <w:rFonts w:ascii="Arial" w:eastAsia="Arial" w:hAnsi="Arial" w:cs="Arial"/>
          <w:sz w:val="20"/>
          <w:szCs w:val="20"/>
          <w:lang w:val="es-CO"/>
        </w:rPr>
        <w:t>Fotocopia del documento de identificación del representante legal</w:t>
      </w:r>
      <w:r w:rsidRPr="00217525">
        <w:rPr>
          <w:rFonts w:ascii="Arial" w:hAnsi="Arial" w:cs="Arial"/>
          <w:sz w:val="20"/>
          <w:szCs w:val="20"/>
          <w:lang w:val="es-CO"/>
        </w:rPr>
        <w:t>.</w:t>
      </w:r>
    </w:p>
    <w:p w14:paraId="4A88E379" w14:textId="7C59EA4D" w:rsidR="00724CDE" w:rsidRPr="00217525" w:rsidRDefault="00724CDE"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En</w:t>
      </w:r>
      <w:r w:rsidR="00F128DF" w:rsidRPr="00217525">
        <w:rPr>
          <w:rFonts w:ascii="Arial" w:eastAsia="Arial" w:hAnsi="Arial" w:cs="Arial"/>
          <w:sz w:val="20"/>
          <w:szCs w:val="20"/>
          <w:lang w:val="es-CO"/>
        </w:rPr>
        <w:t xml:space="preserve"> </w:t>
      </w:r>
      <w:r w:rsidR="00611E9D" w:rsidRPr="00217525">
        <w:rPr>
          <w:rFonts w:ascii="Arial" w:eastAsia="Arial" w:hAnsi="Arial" w:cs="Arial"/>
          <w:sz w:val="20"/>
          <w:szCs w:val="20"/>
          <w:lang w:val="es-CO"/>
        </w:rPr>
        <w:t>el caso de</w:t>
      </w:r>
      <w:r w:rsidRPr="00217525">
        <w:rPr>
          <w:rFonts w:ascii="Arial" w:eastAsia="Arial" w:hAnsi="Arial" w:cs="Arial"/>
          <w:sz w:val="20"/>
          <w:szCs w:val="20"/>
          <w:lang w:val="es-CO"/>
        </w:rPr>
        <w:t xml:space="preserve"> </w:t>
      </w:r>
      <w:r w:rsidR="00294BC4" w:rsidRPr="00217525">
        <w:rPr>
          <w:rFonts w:ascii="Arial" w:eastAsia="Arial" w:hAnsi="Arial" w:cs="Arial"/>
          <w:sz w:val="20"/>
          <w:szCs w:val="20"/>
          <w:lang w:val="es-CO"/>
        </w:rPr>
        <w:t xml:space="preserve">las </w:t>
      </w:r>
      <w:r w:rsidR="00C57DAA" w:rsidRPr="00217525">
        <w:rPr>
          <w:rFonts w:ascii="Arial" w:eastAsia="Arial" w:hAnsi="Arial" w:cs="Arial"/>
          <w:sz w:val="20"/>
          <w:szCs w:val="20"/>
          <w:lang w:val="es-CO"/>
        </w:rPr>
        <w:t>s</w:t>
      </w:r>
      <w:r w:rsidR="00294BC4" w:rsidRPr="00217525">
        <w:rPr>
          <w:rFonts w:ascii="Arial" w:eastAsia="Arial" w:hAnsi="Arial" w:cs="Arial"/>
          <w:sz w:val="20"/>
          <w:szCs w:val="20"/>
          <w:lang w:val="es-CO"/>
        </w:rPr>
        <w:t xml:space="preserve">ucursales de las </w:t>
      </w:r>
      <w:r w:rsidRPr="00217525">
        <w:rPr>
          <w:rFonts w:ascii="Arial" w:eastAsia="Arial" w:hAnsi="Arial" w:cs="Arial"/>
          <w:sz w:val="20"/>
          <w:szCs w:val="20"/>
          <w:lang w:val="es-CO"/>
        </w:rPr>
        <w:t>personas jurídicas ex</w:t>
      </w:r>
      <w:r w:rsidR="0099584B" w:rsidRPr="00217525">
        <w:rPr>
          <w:rFonts w:ascii="Arial" w:eastAsia="Arial" w:hAnsi="Arial" w:cs="Arial"/>
          <w:sz w:val="20"/>
          <w:szCs w:val="20"/>
          <w:lang w:val="es-CO"/>
        </w:rPr>
        <w:t xml:space="preserve">tranjeras y como quiera que la </w:t>
      </w:r>
      <w:r w:rsidR="00B87D9E" w:rsidRPr="00217525">
        <w:rPr>
          <w:rFonts w:ascii="Arial" w:eastAsia="Arial" w:hAnsi="Arial" w:cs="Arial"/>
          <w:sz w:val="20"/>
          <w:szCs w:val="20"/>
          <w:lang w:val="es-CO"/>
        </w:rPr>
        <w:t>S</w:t>
      </w:r>
      <w:r w:rsidR="0099584B" w:rsidRPr="00217525">
        <w:rPr>
          <w:rFonts w:ascii="Arial" w:eastAsia="Arial" w:hAnsi="Arial" w:cs="Arial"/>
          <w:sz w:val="20"/>
          <w:szCs w:val="20"/>
          <w:lang w:val="es-CO"/>
        </w:rPr>
        <w:t xml:space="preserve">ucursal </w:t>
      </w:r>
      <w:r w:rsidRPr="00217525">
        <w:rPr>
          <w:rFonts w:ascii="Arial" w:eastAsia="Arial" w:hAnsi="Arial" w:cs="Arial"/>
          <w:sz w:val="20"/>
          <w:szCs w:val="20"/>
          <w:lang w:val="es-CO"/>
        </w:rPr>
        <w:t xml:space="preserve">en Colombia no es una persona jurídica diferente a la </w:t>
      </w:r>
      <w:r w:rsidR="00E46CBE" w:rsidRPr="00217525">
        <w:rPr>
          <w:rFonts w:ascii="Arial" w:eastAsia="Arial" w:hAnsi="Arial" w:cs="Arial"/>
          <w:sz w:val="20"/>
          <w:szCs w:val="20"/>
          <w:lang w:val="es-CO"/>
        </w:rPr>
        <w:t>M</w:t>
      </w:r>
      <w:r w:rsidRPr="00217525">
        <w:rPr>
          <w:rFonts w:ascii="Arial" w:eastAsia="Arial" w:hAnsi="Arial" w:cs="Arial"/>
          <w:sz w:val="20"/>
          <w:szCs w:val="20"/>
          <w:lang w:val="es-CO"/>
        </w:rPr>
        <w:t xml:space="preserve">atriz, se tendrá en cuenta la fecha de constitución de esta última. </w:t>
      </w:r>
    </w:p>
    <w:p w14:paraId="02200130" w14:textId="3905AB79" w:rsidR="00B2054F" w:rsidRPr="00217525" w:rsidRDefault="00BA5AD7"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Si la </w:t>
      </w:r>
      <w:r w:rsidR="00600449" w:rsidRPr="00217525">
        <w:rPr>
          <w:rFonts w:ascii="Arial" w:eastAsia="Arial" w:hAnsi="Arial" w:cs="Arial"/>
          <w:sz w:val="20"/>
          <w:szCs w:val="20"/>
          <w:lang w:val="es-CO"/>
        </w:rPr>
        <w:t>o</w:t>
      </w:r>
      <w:r w:rsidRPr="00217525">
        <w:rPr>
          <w:rFonts w:ascii="Arial" w:eastAsia="Arial" w:hAnsi="Arial" w:cs="Arial"/>
          <w:sz w:val="20"/>
          <w:szCs w:val="20"/>
          <w:lang w:val="es-CO"/>
        </w:rPr>
        <w:t xml:space="preserve">ferta es suscrita por una persona jurídica extranjera a través de la </w:t>
      </w:r>
      <w:r w:rsidR="00B87D9E" w:rsidRPr="00217525">
        <w:rPr>
          <w:rFonts w:ascii="Arial" w:eastAsia="Arial" w:hAnsi="Arial" w:cs="Arial"/>
          <w:sz w:val="20"/>
          <w:szCs w:val="20"/>
          <w:lang w:val="es-CO"/>
        </w:rPr>
        <w:t>S</w:t>
      </w:r>
      <w:r w:rsidRPr="00217525">
        <w:rPr>
          <w:rFonts w:ascii="Arial" w:eastAsia="Arial" w:hAnsi="Arial" w:cs="Arial"/>
          <w:sz w:val="20"/>
          <w:szCs w:val="20"/>
          <w:lang w:val="es-CO"/>
        </w:rPr>
        <w:t>ucursal que</w:t>
      </w:r>
      <w:r w:rsidR="00DA0EC6" w:rsidRPr="00217525">
        <w:rPr>
          <w:rFonts w:ascii="Arial" w:eastAsia="Arial" w:hAnsi="Arial" w:cs="Arial"/>
          <w:sz w:val="20"/>
          <w:szCs w:val="20"/>
          <w:lang w:val="es-CO"/>
        </w:rPr>
        <w:t xml:space="preserve"> est</w:t>
      </w:r>
      <w:r w:rsidR="001806A2" w:rsidRPr="00217525">
        <w:rPr>
          <w:rFonts w:ascii="Arial" w:eastAsia="Arial" w:hAnsi="Arial" w:cs="Arial"/>
          <w:sz w:val="20"/>
          <w:szCs w:val="20"/>
          <w:lang w:val="es-CO"/>
        </w:rPr>
        <w:t>á</w:t>
      </w:r>
      <w:r w:rsidR="00DA0EC6" w:rsidRPr="00217525">
        <w:rPr>
          <w:rFonts w:ascii="Arial" w:eastAsia="Arial" w:hAnsi="Arial" w:cs="Arial"/>
          <w:sz w:val="20"/>
          <w:szCs w:val="20"/>
          <w:lang w:val="es-CO"/>
        </w:rPr>
        <w:t xml:space="preserve"> debidamente constituida en </w:t>
      </w:r>
      <w:r w:rsidRPr="00217525">
        <w:rPr>
          <w:rFonts w:ascii="Arial" w:eastAsia="Arial" w:hAnsi="Arial" w:cs="Arial"/>
          <w:sz w:val="20"/>
          <w:szCs w:val="20"/>
          <w:lang w:val="es-CO"/>
        </w:rPr>
        <w:t xml:space="preserve">Colombia, se deberá acreditar la capacidad legal de la </w:t>
      </w:r>
      <w:r w:rsidR="00B87D9E" w:rsidRPr="00217525">
        <w:rPr>
          <w:rFonts w:ascii="Arial" w:eastAsia="Arial" w:hAnsi="Arial" w:cs="Arial"/>
          <w:sz w:val="20"/>
          <w:szCs w:val="20"/>
          <w:lang w:val="es-CO"/>
        </w:rPr>
        <w:t>S</w:t>
      </w:r>
      <w:r w:rsidRPr="00217525">
        <w:rPr>
          <w:rFonts w:ascii="Arial" w:eastAsia="Arial" w:hAnsi="Arial" w:cs="Arial"/>
          <w:sz w:val="20"/>
          <w:szCs w:val="20"/>
          <w:lang w:val="es-CO"/>
        </w:rPr>
        <w:t xml:space="preserve">ucursal y de su representante o mandatario mediante la presentación del Registro Único de Proponentes </w:t>
      </w:r>
      <w:r w:rsidR="53AF515A" w:rsidRPr="00217525">
        <w:rPr>
          <w:rFonts w:ascii="Arial" w:eastAsia="Arial" w:hAnsi="Arial" w:cs="Arial"/>
          <w:sz w:val="20"/>
          <w:szCs w:val="20"/>
          <w:lang w:val="es-CO"/>
        </w:rPr>
        <w:t>(RUP)</w:t>
      </w:r>
      <w:r w:rsidR="2910EEA1" w:rsidRPr="00217525">
        <w:rPr>
          <w:rFonts w:ascii="Arial" w:eastAsia="Arial" w:hAnsi="Arial" w:cs="Arial"/>
          <w:sz w:val="20"/>
          <w:szCs w:val="20"/>
          <w:lang w:val="es-CO"/>
        </w:rPr>
        <w:t xml:space="preserve"> </w:t>
      </w:r>
      <w:r w:rsidR="3E7CD975" w:rsidRPr="00217525">
        <w:rPr>
          <w:rFonts w:ascii="Arial" w:eastAsia="Arial" w:hAnsi="Arial" w:cs="Arial"/>
          <w:sz w:val="20"/>
          <w:szCs w:val="20"/>
          <w:lang w:val="es-CO"/>
        </w:rPr>
        <w:t xml:space="preserve">de la </w:t>
      </w:r>
      <w:r w:rsidR="00B87D9E" w:rsidRPr="00217525">
        <w:rPr>
          <w:rFonts w:ascii="Arial" w:eastAsia="Arial" w:hAnsi="Arial" w:cs="Arial"/>
          <w:sz w:val="20"/>
          <w:szCs w:val="20"/>
          <w:lang w:val="es-CO"/>
        </w:rPr>
        <w:t>S</w:t>
      </w:r>
      <w:r w:rsidR="3E7CD975" w:rsidRPr="00217525">
        <w:rPr>
          <w:rFonts w:ascii="Arial" w:eastAsia="Arial" w:hAnsi="Arial" w:cs="Arial"/>
          <w:sz w:val="20"/>
          <w:szCs w:val="20"/>
          <w:lang w:val="es-CO"/>
        </w:rPr>
        <w:t xml:space="preserve">ucursal </w:t>
      </w:r>
      <w:r w:rsidR="2910EEA1" w:rsidRPr="00217525">
        <w:rPr>
          <w:rFonts w:ascii="Arial" w:eastAsia="Arial" w:hAnsi="Arial" w:cs="Arial"/>
          <w:sz w:val="20"/>
          <w:szCs w:val="20"/>
          <w:lang w:val="es-CO"/>
        </w:rPr>
        <w:t xml:space="preserve">y </w:t>
      </w:r>
      <w:r w:rsidR="00B12640" w:rsidRPr="00217525">
        <w:rPr>
          <w:rFonts w:ascii="Arial" w:eastAsia="Arial" w:hAnsi="Arial" w:cs="Arial"/>
          <w:sz w:val="20"/>
          <w:szCs w:val="20"/>
          <w:lang w:val="es-CO"/>
        </w:rPr>
        <w:t>d</w:t>
      </w:r>
      <w:r w:rsidR="4AE1CB89" w:rsidRPr="00217525">
        <w:rPr>
          <w:rFonts w:ascii="Arial" w:eastAsia="Arial" w:hAnsi="Arial" w:cs="Arial"/>
          <w:sz w:val="20"/>
          <w:szCs w:val="20"/>
          <w:lang w:val="es-CO"/>
        </w:rPr>
        <w:t>el</w:t>
      </w:r>
      <w:r w:rsidRPr="00217525">
        <w:rPr>
          <w:rFonts w:ascii="Arial" w:eastAsia="Arial" w:hAnsi="Arial" w:cs="Arial"/>
          <w:sz w:val="20"/>
          <w:szCs w:val="20"/>
          <w:lang w:val="es-CO"/>
        </w:rPr>
        <w:t xml:space="preserve"> </w:t>
      </w:r>
      <w:r w:rsidR="00600449" w:rsidRPr="00217525">
        <w:rPr>
          <w:rFonts w:ascii="Arial" w:eastAsia="Arial" w:hAnsi="Arial" w:cs="Arial"/>
          <w:sz w:val="20"/>
          <w:szCs w:val="20"/>
          <w:lang w:val="es-CO"/>
        </w:rPr>
        <w:t>c</w:t>
      </w:r>
      <w:r w:rsidRPr="00217525">
        <w:rPr>
          <w:rFonts w:ascii="Arial" w:eastAsia="Arial" w:hAnsi="Arial" w:cs="Arial"/>
          <w:sz w:val="20"/>
          <w:szCs w:val="20"/>
          <w:lang w:val="es-CO"/>
        </w:rPr>
        <w:t>ertificado de existencia y representación legal</w:t>
      </w:r>
      <w:r w:rsidR="00570060" w:rsidRPr="00217525">
        <w:rPr>
          <w:rFonts w:ascii="Arial" w:eastAsia="Arial" w:hAnsi="Arial" w:cs="Arial"/>
          <w:sz w:val="20"/>
          <w:szCs w:val="20"/>
          <w:lang w:val="es-CO"/>
        </w:rPr>
        <w:t xml:space="preserve"> entregado por la </w:t>
      </w:r>
      <w:r w:rsidR="00406649" w:rsidRPr="00217525">
        <w:rPr>
          <w:rFonts w:ascii="Arial" w:eastAsia="Arial" w:hAnsi="Arial" w:cs="Arial"/>
          <w:sz w:val="20"/>
          <w:szCs w:val="20"/>
          <w:lang w:val="es-CO"/>
        </w:rPr>
        <w:t>c</w:t>
      </w:r>
      <w:r w:rsidR="00570060" w:rsidRPr="00217525">
        <w:rPr>
          <w:rFonts w:ascii="Arial" w:eastAsia="Arial" w:hAnsi="Arial" w:cs="Arial"/>
          <w:sz w:val="20"/>
          <w:szCs w:val="20"/>
          <w:lang w:val="es-CO"/>
        </w:rPr>
        <w:t xml:space="preserve">ámara de </w:t>
      </w:r>
      <w:r w:rsidR="00B152D9" w:rsidRPr="00217525">
        <w:rPr>
          <w:rFonts w:ascii="Arial" w:eastAsia="Arial" w:hAnsi="Arial" w:cs="Arial"/>
          <w:sz w:val="20"/>
          <w:szCs w:val="20"/>
          <w:lang w:val="es-CO"/>
        </w:rPr>
        <w:t>comercio</w:t>
      </w:r>
      <w:r w:rsidR="00570060" w:rsidRPr="00217525">
        <w:rPr>
          <w:rFonts w:ascii="Arial" w:eastAsia="Arial" w:hAnsi="Arial" w:cs="Arial"/>
          <w:sz w:val="20"/>
          <w:szCs w:val="20"/>
          <w:lang w:val="es-CO"/>
        </w:rPr>
        <w:t xml:space="preserve"> respectiva</w:t>
      </w:r>
      <w:r w:rsidR="0041561A" w:rsidRPr="00217525">
        <w:rPr>
          <w:rFonts w:ascii="Arial" w:eastAsia="Arial" w:hAnsi="Arial" w:cs="Arial"/>
          <w:sz w:val="20"/>
          <w:szCs w:val="20"/>
          <w:lang w:val="es-CO"/>
        </w:rPr>
        <w:t xml:space="preserve">, el cual debe </w:t>
      </w:r>
      <w:r w:rsidR="00A329D5" w:rsidRPr="00217525">
        <w:rPr>
          <w:rFonts w:ascii="Arial" w:eastAsia="Arial" w:hAnsi="Arial" w:cs="Arial"/>
          <w:sz w:val="20"/>
          <w:szCs w:val="20"/>
          <w:lang w:val="es-CO"/>
        </w:rPr>
        <w:t>tener</w:t>
      </w:r>
      <w:r w:rsidRPr="00217525">
        <w:rPr>
          <w:rFonts w:ascii="Arial" w:eastAsia="Arial" w:hAnsi="Arial" w:cs="Arial"/>
          <w:sz w:val="20"/>
          <w:szCs w:val="20"/>
          <w:lang w:val="es-CO"/>
        </w:rPr>
        <w:t xml:space="preserve"> </w:t>
      </w:r>
      <w:r w:rsidR="00A329D5" w:rsidRPr="00217525">
        <w:rPr>
          <w:rFonts w:ascii="Arial" w:eastAsia="Arial" w:hAnsi="Arial" w:cs="Arial"/>
          <w:sz w:val="20"/>
          <w:szCs w:val="20"/>
          <w:lang w:val="es-CO"/>
        </w:rPr>
        <w:t xml:space="preserve">una </w:t>
      </w:r>
      <w:r w:rsidRPr="00217525">
        <w:rPr>
          <w:rFonts w:ascii="Arial" w:eastAsia="Arial" w:hAnsi="Arial" w:cs="Arial"/>
          <w:sz w:val="20"/>
          <w:szCs w:val="20"/>
          <w:lang w:val="es-CO"/>
        </w:rPr>
        <w:t xml:space="preserve">fecha de expedición </w:t>
      </w:r>
      <w:r w:rsidR="00CE37B3" w:rsidRPr="00217525">
        <w:rPr>
          <w:rFonts w:ascii="Arial" w:eastAsia="Arial" w:hAnsi="Arial" w:cs="Arial"/>
          <w:sz w:val="20"/>
          <w:szCs w:val="20"/>
          <w:lang w:val="es-CO"/>
        </w:rPr>
        <w:t xml:space="preserve">de </w:t>
      </w:r>
      <w:r w:rsidRPr="00217525">
        <w:rPr>
          <w:rFonts w:ascii="Arial" w:eastAsia="Arial" w:hAnsi="Arial" w:cs="Arial"/>
          <w:sz w:val="20"/>
          <w:szCs w:val="20"/>
          <w:lang w:val="es-CO"/>
        </w:rPr>
        <w:t xml:space="preserve">máximo de </w:t>
      </w:r>
      <w:r w:rsidR="00A329D5" w:rsidRPr="00217525">
        <w:rPr>
          <w:rFonts w:ascii="Arial" w:eastAsia="Arial" w:hAnsi="Arial" w:cs="Arial"/>
          <w:sz w:val="20"/>
          <w:szCs w:val="20"/>
          <w:lang w:val="es-CO"/>
        </w:rPr>
        <w:t>treinta (</w:t>
      </w:r>
      <w:r w:rsidRPr="00217525">
        <w:rPr>
          <w:rFonts w:ascii="Arial" w:eastAsia="Arial" w:hAnsi="Arial" w:cs="Arial"/>
          <w:sz w:val="20"/>
          <w:szCs w:val="20"/>
          <w:lang w:val="es-CO"/>
        </w:rPr>
        <w:t>30</w:t>
      </w:r>
      <w:r w:rsidR="00A329D5" w:rsidRPr="00217525">
        <w:rPr>
          <w:rFonts w:ascii="Arial" w:eastAsia="Arial" w:hAnsi="Arial" w:cs="Arial"/>
          <w:sz w:val="20"/>
          <w:szCs w:val="20"/>
          <w:lang w:val="es-CO"/>
        </w:rPr>
        <w:t>)</w:t>
      </w:r>
      <w:r w:rsidRPr="00217525">
        <w:rPr>
          <w:rFonts w:ascii="Arial" w:eastAsia="Arial" w:hAnsi="Arial" w:cs="Arial"/>
          <w:sz w:val="20"/>
          <w:szCs w:val="20"/>
          <w:lang w:val="es-CO"/>
        </w:rPr>
        <w:t xml:space="preserve"> días </w:t>
      </w:r>
      <w:r w:rsidR="0BD43148" w:rsidRPr="00217525">
        <w:rPr>
          <w:rFonts w:ascii="Arial" w:eastAsia="Arial" w:hAnsi="Arial" w:cs="Arial"/>
          <w:sz w:val="20"/>
          <w:szCs w:val="20"/>
          <w:lang w:val="es-CO"/>
        </w:rPr>
        <w:t xml:space="preserve">calendario </w:t>
      </w:r>
      <w:r w:rsidR="2910EEA1" w:rsidRPr="00217525">
        <w:rPr>
          <w:rFonts w:ascii="Arial" w:eastAsia="Arial" w:hAnsi="Arial" w:cs="Arial"/>
          <w:sz w:val="20"/>
          <w:szCs w:val="20"/>
          <w:lang w:val="es-CO"/>
        </w:rPr>
        <w:t>ante</w:t>
      </w:r>
      <w:r w:rsidR="20BD9FA4" w:rsidRPr="00217525">
        <w:rPr>
          <w:rFonts w:ascii="Arial" w:eastAsia="Arial" w:hAnsi="Arial" w:cs="Arial"/>
          <w:sz w:val="20"/>
          <w:szCs w:val="20"/>
          <w:lang w:val="es-CO"/>
        </w:rPr>
        <w:t>riores</w:t>
      </w:r>
      <w:r w:rsidR="2910EEA1" w:rsidRPr="00217525">
        <w:rPr>
          <w:rFonts w:ascii="Arial" w:eastAsia="Arial" w:hAnsi="Arial" w:cs="Arial"/>
          <w:sz w:val="20"/>
          <w:szCs w:val="20"/>
          <w:lang w:val="es-CO"/>
        </w:rPr>
        <w:t xml:space="preserve"> </w:t>
      </w:r>
      <w:r w:rsidR="007A79D0" w:rsidRPr="00217525">
        <w:rPr>
          <w:rFonts w:ascii="Arial" w:eastAsia="Arial" w:hAnsi="Arial" w:cs="Arial"/>
          <w:sz w:val="20"/>
          <w:szCs w:val="20"/>
          <w:lang w:val="es-CO"/>
        </w:rPr>
        <w:t>a</w:t>
      </w:r>
      <w:r w:rsidR="005677C5"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la fecha de cierre del </w:t>
      </w:r>
      <w:r w:rsidR="6688C379" w:rsidRPr="00217525">
        <w:rPr>
          <w:rFonts w:ascii="Arial" w:eastAsia="Arial" w:hAnsi="Arial" w:cs="Arial"/>
          <w:sz w:val="20"/>
          <w:szCs w:val="20"/>
          <w:lang w:val="es-CO"/>
        </w:rPr>
        <w:t>P</w:t>
      </w:r>
      <w:r w:rsidR="2910EEA1" w:rsidRPr="00217525">
        <w:rPr>
          <w:rFonts w:ascii="Arial" w:eastAsia="Arial" w:hAnsi="Arial" w:cs="Arial"/>
          <w:sz w:val="20"/>
          <w:szCs w:val="20"/>
          <w:lang w:val="es-CO"/>
        </w:rPr>
        <w:t>roceso</w:t>
      </w:r>
      <w:r w:rsidRPr="00217525">
        <w:rPr>
          <w:rFonts w:ascii="Arial" w:eastAsia="Arial" w:hAnsi="Arial" w:cs="Arial"/>
          <w:sz w:val="20"/>
          <w:szCs w:val="20"/>
          <w:lang w:val="es-CO"/>
        </w:rPr>
        <w:t xml:space="preserve"> de </w:t>
      </w:r>
      <w:r w:rsidR="004A1BF3" w:rsidRPr="00217525">
        <w:rPr>
          <w:rFonts w:ascii="Arial" w:eastAsia="Arial" w:hAnsi="Arial" w:cs="Arial"/>
          <w:sz w:val="20"/>
          <w:szCs w:val="20"/>
          <w:lang w:val="es-CO"/>
        </w:rPr>
        <w:t>Contratación</w:t>
      </w:r>
      <w:r w:rsidRPr="00217525">
        <w:rPr>
          <w:rFonts w:ascii="Arial" w:eastAsia="Arial" w:hAnsi="Arial" w:cs="Arial"/>
          <w:sz w:val="20"/>
          <w:szCs w:val="20"/>
          <w:lang w:val="es-CO"/>
        </w:rPr>
        <w:t xml:space="preserve">. </w:t>
      </w:r>
      <w:r w:rsidR="007A0DF6" w:rsidRPr="00217525">
        <w:rPr>
          <w:rFonts w:ascii="Arial" w:eastAsia="Arial" w:hAnsi="Arial" w:cs="Arial"/>
          <w:sz w:val="20"/>
          <w:szCs w:val="20"/>
          <w:lang w:val="es-CO"/>
        </w:rPr>
        <w:t xml:space="preserve">En caso de modificarse la fecha de cierre del proceso, se tendrá como referencia para establecer el plazo de vigencia del certificado la fecha originalmente </w:t>
      </w:r>
      <w:r w:rsidR="0027403E" w:rsidRPr="00217525">
        <w:rPr>
          <w:rFonts w:ascii="Arial" w:eastAsia="Arial" w:hAnsi="Arial" w:cs="Arial"/>
          <w:sz w:val="20"/>
          <w:szCs w:val="20"/>
          <w:lang w:val="es-CO"/>
        </w:rPr>
        <w:t xml:space="preserve">señalada </w:t>
      </w:r>
      <w:r w:rsidR="00FA24F1" w:rsidRPr="00217525">
        <w:rPr>
          <w:rFonts w:ascii="Arial" w:eastAsia="Arial" w:hAnsi="Arial" w:cs="Arial"/>
          <w:sz w:val="20"/>
          <w:szCs w:val="20"/>
          <w:lang w:val="es-CO"/>
        </w:rPr>
        <w:t>en los</w:t>
      </w:r>
      <w:r w:rsidR="002D2FBC" w:rsidRPr="00217525">
        <w:rPr>
          <w:rFonts w:ascii="Arial" w:eastAsia="Arial" w:hAnsi="Arial" w:cs="Arial"/>
          <w:sz w:val="20"/>
          <w:szCs w:val="20"/>
          <w:lang w:val="es-CO"/>
        </w:rPr>
        <w:t xml:space="preserve"> Términos de Referencia</w:t>
      </w:r>
      <w:r w:rsidR="007A0DF6" w:rsidRPr="00217525">
        <w:rPr>
          <w:rFonts w:ascii="Arial" w:eastAsia="Arial" w:hAnsi="Arial" w:cs="Arial"/>
          <w:sz w:val="20"/>
          <w:szCs w:val="20"/>
          <w:lang w:val="es-CO"/>
        </w:rPr>
        <w:t>.</w:t>
      </w:r>
    </w:p>
    <w:p w14:paraId="41A6EACF" w14:textId="3FD2A447" w:rsidR="00BA5AD7" w:rsidRPr="00217525" w:rsidRDefault="00BA5AD7"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Cuando el representante legal de la </w:t>
      </w:r>
      <w:r w:rsidR="00B87D9E" w:rsidRPr="00217525">
        <w:rPr>
          <w:rFonts w:ascii="Arial" w:eastAsia="Arial" w:hAnsi="Arial" w:cs="Arial"/>
          <w:sz w:val="20"/>
          <w:szCs w:val="20"/>
          <w:lang w:val="es-CO"/>
        </w:rPr>
        <w:t>S</w:t>
      </w:r>
      <w:r w:rsidRPr="00217525">
        <w:rPr>
          <w:rFonts w:ascii="Arial" w:eastAsia="Arial" w:hAnsi="Arial" w:cs="Arial"/>
          <w:sz w:val="20"/>
          <w:szCs w:val="20"/>
          <w:lang w:val="es-CO"/>
        </w:rPr>
        <w:t xml:space="preserve">ucursal tenga restricciones para contraer obligaciones, deberá acreditar autorización suficiente del órgano social respectivo para contraer obligaciones en nombre </w:t>
      </w:r>
      <w:r w:rsidRPr="00217525">
        <w:rPr>
          <w:rFonts w:ascii="Arial" w:eastAsia="Arial" w:hAnsi="Arial" w:cs="Arial"/>
          <w:sz w:val="20"/>
          <w:szCs w:val="20"/>
          <w:lang w:val="es-CO"/>
        </w:rPr>
        <w:lastRenderedPageBreak/>
        <w:t>de la sociedad.</w:t>
      </w:r>
      <w:r w:rsidR="00F128DF" w:rsidRPr="00217525">
        <w:rPr>
          <w:rFonts w:ascii="Arial" w:eastAsia="Arial" w:hAnsi="Arial" w:cs="Arial"/>
          <w:sz w:val="20"/>
          <w:szCs w:val="20"/>
          <w:lang w:val="es-CO"/>
        </w:rPr>
        <w:t xml:space="preserve"> </w:t>
      </w:r>
      <w:r w:rsidRPr="00217525">
        <w:rPr>
          <w:rFonts w:ascii="Arial" w:eastAsia="Arial" w:hAnsi="Arial" w:cs="Arial"/>
          <w:sz w:val="20"/>
          <w:szCs w:val="20"/>
          <w:lang w:val="es-CO"/>
        </w:rPr>
        <w:t>La ausencia definitiva de autorización suficiente o no aport</w:t>
      </w:r>
      <w:r w:rsidR="00B56FE5" w:rsidRPr="00217525">
        <w:rPr>
          <w:rFonts w:ascii="Arial" w:eastAsia="Arial" w:hAnsi="Arial" w:cs="Arial"/>
          <w:sz w:val="20"/>
          <w:szCs w:val="20"/>
          <w:lang w:val="es-CO"/>
        </w:rPr>
        <w:t>ar</w:t>
      </w:r>
      <w:r w:rsidRPr="00217525">
        <w:rPr>
          <w:rFonts w:ascii="Arial" w:eastAsia="Arial" w:hAnsi="Arial" w:cs="Arial"/>
          <w:sz w:val="20"/>
          <w:szCs w:val="20"/>
          <w:lang w:val="es-CO"/>
        </w:rPr>
        <w:t xml:space="preserve"> dicho documento</w:t>
      </w:r>
      <w:r w:rsidR="00B56FE5" w:rsidRPr="00217525">
        <w:rPr>
          <w:rFonts w:ascii="Arial" w:eastAsia="Arial" w:hAnsi="Arial" w:cs="Arial"/>
          <w:sz w:val="20"/>
          <w:szCs w:val="20"/>
          <w:lang w:val="es-CO"/>
        </w:rPr>
        <w:t>,</w:t>
      </w:r>
      <w:r w:rsidRPr="00217525">
        <w:rPr>
          <w:rFonts w:ascii="Arial" w:eastAsia="Arial" w:hAnsi="Arial" w:cs="Arial"/>
          <w:sz w:val="20"/>
          <w:szCs w:val="20"/>
          <w:lang w:val="es-CO"/>
        </w:rPr>
        <w:t xml:space="preserve"> una vez solicitado por la </w:t>
      </w:r>
      <w:r w:rsidR="00E41DBB" w:rsidRPr="00217525">
        <w:rPr>
          <w:rFonts w:ascii="Arial" w:eastAsia="Arial" w:hAnsi="Arial" w:cs="Arial"/>
          <w:sz w:val="20"/>
          <w:szCs w:val="20"/>
          <w:lang w:val="es-CO"/>
        </w:rPr>
        <w:t>Entidad</w:t>
      </w:r>
      <w:r w:rsidR="003A3EF6" w:rsidRPr="00217525">
        <w:rPr>
          <w:rFonts w:ascii="Arial" w:eastAsia="Arial" w:hAnsi="Arial" w:cs="Arial"/>
          <w:sz w:val="20"/>
          <w:szCs w:val="20"/>
          <w:lang w:val="es-CO"/>
        </w:rPr>
        <w:t>,</w:t>
      </w:r>
      <w:r w:rsidR="00F128DF" w:rsidRPr="00217525">
        <w:rPr>
          <w:rFonts w:ascii="Arial" w:eastAsia="Arial" w:hAnsi="Arial" w:cs="Arial"/>
          <w:sz w:val="20"/>
          <w:szCs w:val="20"/>
          <w:lang w:val="es-CO"/>
        </w:rPr>
        <w:t xml:space="preserve"> </w:t>
      </w:r>
      <w:r w:rsidRPr="00217525">
        <w:rPr>
          <w:rFonts w:ascii="Arial" w:eastAsia="Arial" w:hAnsi="Arial" w:cs="Arial"/>
          <w:sz w:val="20"/>
          <w:szCs w:val="20"/>
          <w:lang w:val="es-CO"/>
        </w:rPr>
        <w:t>determinará la falta de capacidad jurídica para presentar la oferta</w:t>
      </w:r>
      <w:r w:rsidR="004A1BF3" w:rsidRPr="00217525">
        <w:rPr>
          <w:rFonts w:ascii="Arial" w:eastAsia="Arial" w:hAnsi="Arial" w:cs="Arial"/>
          <w:sz w:val="20"/>
          <w:szCs w:val="20"/>
          <w:lang w:val="es-CO"/>
        </w:rPr>
        <w:t>.</w:t>
      </w:r>
    </w:p>
    <w:p w14:paraId="0701502D" w14:textId="63373D2B" w:rsidR="00A863CA" w:rsidRPr="00217525" w:rsidRDefault="00A863CA" w:rsidP="00B70C75">
      <w:pPr>
        <w:numPr>
          <w:ilvl w:val="0"/>
          <w:numId w:val="23"/>
        </w:numPr>
        <w:contextualSpacing/>
        <w:jc w:val="both"/>
        <w:rPr>
          <w:rFonts w:ascii="Arial" w:hAnsi="Arial" w:cs="Arial"/>
          <w:sz w:val="20"/>
          <w:szCs w:val="20"/>
        </w:rPr>
      </w:pPr>
      <w:r w:rsidRPr="00217525">
        <w:rPr>
          <w:rFonts w:ascii="Arial" w:hAnsi="Arial" w:cs="Arial"/>
          <w:sz w:val="20"/>
          <w:szCs w:val="20"/>
        </w:rPr>
        <w:t>Persona</w:t>
      </w:r>
      <w:r w:rsidR="002644ED" w:rsidRPr="00217525">
        <w:rPr>
          <w:rFonts w:ascii="Arial" w:hAnsi="Arial" w:cs="Arial"/>
          <w:sz w:val="20"/>
          <w:szCs w:val="20"/>
        </w:rPr>
        <w:t xml:space="preserve"> </w:t>
      </w:r>
      <w:r w:rsidRPr="00217525">
        <w:rPr>
          <w:rFonts w:ascii="Arial" w:hAnsi="Arial" w:cs="Arial"/>
          <w:sz w:val="20"/>
          <w:szCs w:val="20"/>
        </w:rPr>
        <w:t>jurídica</w:t>
      </w:r>
      <w:r w:rsidR="002644ED" w:rsidRPr="00217525">
        <w:rPr>
          <w:rFonts w:ascii="Arial" w:hAnsi="Arial" w:cs="Arial"/>
          <w:sz w:val="20"/>
          <w:szCs w:val="20"/>
        </w:rPr>
        <w:t xml:space="preserve"> </w:t>
      </w:r>
      <w:r w:rsidRPr="00217525">
        <w:rPr>
          <w:rFonts w:ascii="Arial" w:hAnsi="Arial" w:cs="Arial"/>
          <w:sz w:val="20"/>
          <w:szCs w:val="20"/>
        </w:rPr>
        <w:t>extranjera</w:t>
      </w:r>
      <w:r w:rsidR="002644ED" w:rsidRPr="00217525">
        <w:rPr>
          <w:rFonts w:ascii="Arial" w:hAnsi="Arial" w:cs="Arial"/>
          <w:sz w:val="20"/>
          <w:szCs w:val="20"/>
        </w:rPr>
        <w:t xml:space="preserve"> </w:t>
      </w:r>
      <w:r w:rsidRPr="00217525">
        <w:rPr>
          <w:rFonts w:ascii="Arial" w:hAnsi="Arial" w:cs="Arial"/>
          <w:sz w:val="20"/>
          <w:szCs w:val="20"/>
        </w:rPr>
        <w:t>sin</w:t>
      </w:r>
      <w:r w:rsidR="002644ED" w:rsidRPr="00217525">
        <w:rPr>
          <w:rFonts w:ascii="Arial" w:hAnsi="Arial" w:cs="Arial"/>
          <w:sz w:val="20"/>
          <w:szCs w:val="20"/>
        </w:rPr>
        <w:t xml:space="preserve"> </w:t>
      </w:r>
      <w:r w:rsidR="00B87D9E" w:rsidRPr="00217525">
        <w:rPr>
          <w:rFonts w:ascii="Arial" w:hAnsi="Arial" w:cs="Arial"/>
          <w:sz w:val="20"/>
          <w:szCs w:val="20"/>
        </w:rPr>
        <w:t>S</w:t>
      </w:r>
      <w:r w:rsidRPr="00217525">
        <w:rPr>
          <w:rFonts w:ascii="Arial" w:hAnsi="Arial" w:cs="Arial"/>
          <w:sz w:val="20"/>
          <w:szCs w:val="20"/>
        </w:rPr>
        <w:t>ucursal</w:t>
      </w:r>
      <w:r w:rsidR="0099584B" w:rsidRPr="00217525">
        <w:rPr>
          <w:rFonts w:ascii="Arial" w:hAnsi="Arial" w:cs="Arial"/>
          <w:sz w:val="20"/>
          <w:szCs w:val="20"/>
          <w:lang w:eastAsia="es-ES"/>
        </w:rPr>
        <w:t xml:space="preserve"> o domicilio</w:t>
      </w:r>
      <w:r w:rsidR="002644ED" w:rsidRPr="00217525">
        <w:rPr>
          <w:rFonts w:ascii="Arial" w:hAnsi="Arial" w:cs="Arial"/>
          <w:sz w:val="20"/>
          <w:szCs w:val="20"/>
        </w:rPr>
        <w:t xml:space="preserve"> </w:t>
      </w:r>
      <w:r w:rsidRPr="00217525">
        <w:rPr>
          <w:rFonts w:ascii="Arial" w:hAnsi="Arial" w:cs="Arial"/>
          <w:sz w:val="20"/>
          <w:szCs w:val="20"/>
        </w:rPr>
        <w:t>en</w:t>
      </w:r>
      <w:r w:rsidR="002644ED" w:rsidRPr="00217525">
        <w:rPr>
          <w:rFonts w:ascii="Arial" w:hAnsi="Arial" w:cs="Arial"/>
          <w:sz w:val="20"/>
          <w:szCs w:val="20"/>
        </w:rPr>
        <w:t xml:space="preserve"> </w:t>
      </w:r>
      <w:r w:rsidRPr="00217525">
        <w:rPr>
          <w:rFonts w:ascii="Arial" w:hAnsi="Arial" w:cs="Arial"/>
          <w:sz w:val="20"/>
          <w:szCs w:val="20"/>
        </w:rPr>
        <w:t>Colombia:</w:t>
      </w:r>
      <w:r w:rsidR="002644ED" w:rsidRPr="00217525">
        <w:rPr>
          <w:rFonts w:ascii="Arial" w:hAnsi="Arial" w:cs="Arial"/>
          <w:sz w:val="20"/>
          <w:szCs w:val="20"/>
        </w:rPr>
        <w:t xml:space="preserve"> </w:t>
      </w:r>
      <w:r w:rsidR="0099584B" w:rsidRPr="00217525">
        <w:rPr>
          <w:rFonts w:ascii="Arial" w:hAnsi="Arial" w:cs="Arial"/>
          <w:sz w:val="20"/>
          <w:szCs w:val="20"/>
        </w:rPr>
        <w:t xml:space="preserve">Documentos que acrediten la existencia y representación legal de la sociedad extranjera, legalizados de conformidad con lo establecido en </w:t>
      </w:r>
      <w:r w:rsidR="00897E75" w:rsidRPr="00217525">
        <w:rPr>
          <w:rFonts w:ascii="Arial" w:hAnsi="Arial" w:cs="Arial"/>
          <w:sz w:val="20"/>
          <w:szCs w:val="20"/>
        </w:rPr>
        <w:t>los</w:t>
      </w:r>
      <w:r w:rsidR="0099584B" w:rsidRPr="00217525">
        <w:rPr>
          <w:rFonts w:ascii="Arial" w:hAnsi="Arial" w:cs="Arial"/>
          <w:sz w:val="20"/>
          <w:szCs w:val="20"/>
        </w:rPr>
        <w:t xml:space="preserve"> presente</w:t>
      </w:r>
      <w:r w:rsidR="00897E75" w:rsidRPr="00217525">
        <w:rPr>
          <w:rFonts w:ascii="Arial" w:hAnsi="Arial" w:cs="Arial"/>
          <w:sz w:val="20"/>
          <w:szCs w:val="20"/>
        </w:rPr>
        <w:t>s</w:t>
      </w:r>
      <w:r w:rsidR="0099584B" w:rsidRPr="00217525">
        <w:rPr>
          <w:rFonts w:ascii="Arial" w:hAnsi="Arial" w:cs="Arial"/>
          <w:sz w:val="20"/>
          <w:szCs w:val="20"/>
        </w:rPr>
        <w:t xml:space="preserve"> </w:t>
      </w:r>
      <w:r w:rsidR="00690A6F" w:rsidRPr="00217525">
        <w:rPr>
          <w:rFonts w:ascii="Arial" w:hAnsi="Arial" w:cs="Arial"/>
          <w:sz w:val="20"/>
          <w:szCs w:val="20"/>
        </w:rPr>
        <w:t>Términos de Referencia</w:t>
      </w:r>
      <w:r w:rsidR="09E5C93F" w:rsidRPr="00217525">
        <w:rPr>
          <w:rFonts w:ascii="Arial" w:hAnsi="Arial" w:cs="Arial"/>
          <w:sz w:val="20"/>
          <w:szCs w:val="20"/>
        </w:rPr>
        <w:t>,</w:t>
      </w:r>
      <w:r w:rsidR="357750A2" w:rsidRPr="00217525">
        <w:rPr>
          <w:rFonts w:ascii="Arial" w:hAnsi="Arial" w:cs="Arial"/>
          <w:sz w:val="20"/>
          <w:szCs w:val="20"/>
        </w:rPr>
        <w:t xml:space="preserve"> </w:t>
      </w:r>
      <w:r w:rsidR="0099584B" w:rsidRPr="00217525">
        <w:rPr>
          <w:rFonts w:ascii="Arial" w:hAnsi="Arial" w:cs="Arial"/>
          <w:sz w:val="20"/>
          <w:szCs w:val="20"/>
        </w:rPr>
        <w:t xml:space="preserve">en </w:t>
      </w:r>
      <w:r w:rsidR="006B2A46" w:rsidRPr="00217525">
        <w:rPr>
          <w:rFonts w:ascii="Arial" w:hAnsi="Arial" w:cs="Arial"/>
          <w:sz w:val="20"/>
          <w:szCs w:val="20"/>
        </w:rPr>
        <w:t xml:space="preserve">los </w:t>
      </w:r>
      <w:r w:rsidR="0099584B" w:rsidRPr="00217525">
        <w:rPr>
          <w:rFonts w:ascii="Arial" w:hAnsi="Arial" w:cs="Arial"/>
          <w:sz w:val="20"/>
          <w:szCs w:val="20"/>
        </w:rPr>
        <w:t>que debe</w:t>
      </w:r>
      <w:r w:rsidR="006B2A46" w:rsidRPr="00217525">
        <w:rPr>
          <w:rFonts w:ascii="Arial" w:hAnsi="Arial" w:cs="Arial"/>
          <w:sz w:val="20"/>
          <w:szCs w:val="20"/>
        </w:rPr>
        <w:t>n</w:t>
      </w:r>
      <w:r w:rsidR="0099584B" w:rsidRPr="00217525">
        <w:rPr>
          <w:rFonts w:ascii="Arial" w:hAnsi="Arial" w:cs="Arial"/>
          <w:sz w:val="20"/>
          <w:szCs w:val="20"/>
        </w:rPr>
        <w:t xml:space="preserve"> constar como mínimo los siguientes aspectos:</w:t>
      </w:r>
    </w:p>
    <w:p w14:paraId="586D8186" w14:textId="15FE9462" w:rsidR="00A863CA" w:rsidRPr="00217525" w:rsidRDefault="00A863CA"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Nombre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razón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social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completa.</w:t>
      </w:r>
    </w:p>
    <w:p w14:paraId="7C0ECDD7" w14:textId="43016F0B" w:rsidR="00A863CA" w:rsidRPr="00217525" w:rsidRDefault="00A863CA"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Nombre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00B56FE5" w:rsidRPr="00217525">
        <w:rPr>
          <w:rFonts w:ascii="Arial" w:eastAsia="Arial" w:hAnsi="Arial" w:cs="Arial"/>
          <w:sz w:val="20"/>
          <w:szCs w:val="20"/>
          <w:lang w:val="es-CO"/>
        </w:rPr>
        <w:t>r</w:t>
      </w:r>
      <w:r w:rsidRPr="00217525">
        <w:rPr>
          <w:rFonts w:ascii="Arial" w:eastAsia="Arial" w:hAnsi="Arial" w:cs="Arial"/>
          <w:sz w:val="20"/>
          <w:szCs w:val="20"/>
          <w:lang w:val="es-CO"/>
        </w:rPr>
        <w:t>epresentante</w:t>
      </w:r>
      <w:r w:rsidR="002644ED" w:rsidRPr="00217525">
        <w:rPr>
          <w:rFonts w:ascii="Arial" w:eastAsia="Arial" w:hAnsi="Arial" w:cs="Arial"/>
          <w:sz w:val="20"/>
          <w:szCs w:val="20"/>
          <w:lang w:val="es-CO"/>
        </w:rPr>
        <w:t xml:space="preserve"> </w:t>
      </w:r>
      <w:r w:rsidR="00547AF2" w:rsidRPr="00217525">
        <w:rPr>
          <w:rFonts w:ascii="Arial" w:eastAsia="Arial" w:hAnsi="Arial" w:cs="Arial"/>
          <w:sz w:val="20"/>
          <w:szCs w:val="20"/>
          <w:lang w:val="es-CO"/>
        </w:rPr>
        <w:t>legal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persona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facultada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para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comprometer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persona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jurídica.</w:t>
      </w:r>
    </w:p>
    <w:p w14:paraId="5EFB9AFA" w14:textId="75AFFFCD" w:rsidR="00A863CA" w:rsidRPr="00217525" w:rsidRDefault="00E930B7"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 xml:space="preserve">Que el objeto de la sociedad permita ejecutar las actividades descritas en el objeto del </w:t>
      </w:r>
      <w:r w:rsidR="0593A641" w:rsidRPr="00217525">
        <w:rPr>
          <w:rFonts w:ascii="Arial" w:eastAsia="Arial" w:hAnsi="Arial" w:cs="Arial"/>
          <w:sz w:val="20"/>
          <w:szCs w:val="20"/>
          <w:lang w:val="es-CO"/>
        </w:rPr>
        <w:t>P</w:t>
      </w:r>
      <w:r w:rsidR="5E682895" w:rsidRPr="00217525">
        <w:rPr>
          <w:rFonts w:ascii="Arial" w:eastAsia="Arial" w:hAnsi="Arial" w:cs="Arial"/>
          <w:sz w:val="20"/>
          <w:szCs w:val="20"/>
          <w:lang w:val="es-CO"/>
        </w:rPr>
        <w:t>roceso</w:t>
      </w:r>
      <w:r w:rsidRPr="00217525">
        <w:rPr>
          <w:rFonts w:ascii="Arial" w:eastAsia="Arial" w:hAnsi="Arial" w:cs="Arial"/>
          <w:sz w:val="20"/>
          <w:szCs w:val="20"/>
          <w:lang w:val="es-CO"/>
        </w:rPr>
        <w:t xml:space="preserve"> de </w:t>
      </w:r>
      <w:r w:rsidR="0CEC39A7" w:rsidRPr="00217525">
        <w:rPr>
          <w:rFonts w:ascii="Arial" w:eastAsia="Arial" w:hAnsi="Arial" w:cs="Arial"/>
          <w:sz w:val="20"/>
          <w:szCs w:val="20"/>
          <w:lang w:val="es-CO"/>
        </w:rPr>
        <w:t>C</w:t>
      </w:r>
      <w:r w:rsidR="5E682895" w:rsidRPr="00217525">
        <w:rPr>
          <w:rFonts w:ascii="Arial" w:eastAsia="Arial" w:hAnsi="Arial" w:cs="Arial"/>
          <w:sz w:val="20"/>
          <w:szCs w:val="20"/>
          <w:lang w:val="es-CO"/>
        </w:rPr>
        <w:t>ontratación</w:t>
      </w:r>
      <w:r w:rsidR="00A863CA" w:rsidRPr="00217525">
        <w:rPr>
          <w:rFonts w:ascii="Arial" w:eastAsia="Arial" w:hAnsi="Arial" w:cs="Arial"/>
          <w:sz w:val="20"/>
          <w:szCs w:val="20"/>
          <w:lang w:val="es-CO"/>
        </w:rPr>
        <w:t>.</w:t>
      </w:r>
    </w:p>
    <w:p w14:paraId="75755BFB" w14:textId="0C4CAA4F" w:rsidR="00A863CA" w:rsidRPr="00217525" w:rsidRDefault="00B414A9"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 xml:space="preserve">Facultades del representante legal o de la persona </w:t>
      </w:r>
      <w:r w:rsidR="1478F326" w:rsidRPr="00217525">
        <w:rPr>
          <w:rFonts w:ascii="Arial" w:eastAsia="Arial" w:hAnsi="Arial" w:cs="Arial"/>
          <w:sz w:val="20"/>
          <w:szCs w:val="20"/>
          <w:lang w:val="es-CO"/>
        </w:rPr>
        <w:t>designada</w:t>
      </w:r>
      <w:r w:rsidRPr="00217525">
        <w:rPr>
          <w:rFonts w:ascii="Arial" w:eastAsia="Arial" w:hAnsi="Arial" w:cs="Arial"/>
          <w:sz w:val="20"/>
          <w:szCs w:val="20"/>
          <w:lang w:val="es-CO"/>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217525" w:rsidRDefault="00A863CA"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Tipo,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número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fecha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documento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constitución</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creación.</w:t>
      </w:r>
      <w:r w:rsidR="002644ED" w:rsidRPr="00217525">
        <w:rPr>
          <w:rFonts w:ascii="Arial" w:eastAsia="Arial" w:hAnsi="Arial" w:cs="Arial"/>
          <w:sz w:val="20"/>
          <w:szCs w:val="20"/>
          <w:lang w:val="es-CO"/>
        </w:rPr>
        <w:t xml:space="preserve"> </w:t>
      </w:r>
    </w:p>
    <w:p w14:paraId="432B779C" w14:textId="366003FF" w:rsidR="00A863CA" w:rsidRPr="00217525" w:rsidRDefault="00A863CA"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Fecha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y</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clase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documento</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por</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el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cual</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se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reconoce</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la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personería</w:t>
      </w:r>
      <w:r w:rsidR="002644ED" w:rsidRPr="00217525">
        <w:rPr>
          <w:rFonts w:ascii="Arial" w:eastAsia="Arial" w:hAnsi="Arial" w:cs="Arial"/>
          <w:sz w:val="20"/>
          <w:szCs w:val="20"/>
          <w:lang w:val="es-CO"/>
        </w:rPr>
        <w:t xml:space="preserve"> </w:t>
      </w:r>
      <w:r w:rsidRPr="00217525">
        <w:rPr>
          <w:rFonts w:ascii="Arial" w:eastAsia="Arial" w:hAnsi="Arial" w:cs="Arial"/>
          <w:sz w:val="20"/>
          <w:szCs w:val="20"/>
          <w:lang w:val="es-CO"/>
        </w:rPr>
        <w:t>jurídica.</w:t>
      </w:r>
    </w:p>
    <w:p w14:paraId="1A464BD3" w14:textId="2E70BD51" w:rsidR="00B414A9" w:rsidRPr="00217525" w:rsidRDefault="00B56FE5"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 xml:space="preserve">Acreditar que su duración no será inferior a la del plazo del </w:t>
      </w:r>
      <w:r w:rsidR="0052597B"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y un año más</w:t>
      </w:r>
      <w:r w:rsidR="00B414A9" w:rsidRPr="00217525">
        <w:rPr>
          <w:rFonts w:ascii="Arial" w:eastAsia="Arial" w:hAnsi="Arial" w:cs="Arial"/>
          <w:sz w:val="20"/>
          <w:szCs w:val="20"/>
          <w:lang w:val="es-CO"/>
        </w:rPr>
        <w:t xml:space="preserve">. </w:t>
      </w:r>
    </w:p>
    <w:p w14:paraId="7598756F" w14:textId="388B2204" w:rsidR="00A863CA" w:rsidRPr="00217525" w:rsidRDefault="00B414A9" w:rsidP="00B70C75">
      <w:pPr>
        <w:pStyle w:val="InviasNormal"/>
        <w:numPr>
          <w:ilvl w:val="0"/>
          <w:numId w:val="9"/>
        </w:numPr>
        <w:jc w:val="both"/>
        <w:rPr>
          <w:rFonts w:ascii="Arial" w:eastAsia="Arial" w:hAnsi="Arial" w:cs="Arial"/>
          <w:sz w:val="20"/>
          <w:szCs w:val="20"/>
          <w:lang w:val="es-CO"/>
        </w:rPr>
      </w:pPr>
      <w:r w:rsidRPr="00217525">
        <w:rPr>
          <w:rFonts w:ascii="Arial" w:eastAsia="Arial" w:hAnsi="Arial" w:cs="Arial"/>
          <w:sz w:val="20"/>
          <w:szCs w:val="20"/>
          <w:lang w:val="es-CO"/>
        </w:rPr>
        <w:t>Fotocopia del documento de identificación del representante legal</w:t>
      </w:r>
      <w:r w:rsidR="002B5D57" w:rsidRPr="00217525">
        <w:rPr>
          <w:rFonts w:ascii="Arial" w:eastAsia="Arial" w:hAnsi="Arial" w:cs="Arial"/>
          <w:sz w:val="20"/>
          <w:szCs w:val="20"/>
          <w:lang w:val="es-CO"/>
        </w:rPr>
        <w:t xml:space="preserve"> </w:t>
      </w:r>
    </w:p>
    <w:p w14:paraId="529DE0B5" w14:textId="361B8BBE" w:rsidR="00052ABF" w:rsidRPr="00217525" w:rsidRDefault="00052ABF"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Si no existie</w:t>
      </w:r>
      <w:r w:rsidR="00B56FE5" w:rsidRPr="00217525">
        <w:rPr>
          <w:rFonts w:ascii="Arial" w:eastAsia="Arial" w:hAnsi="Arial" w:cs="Arial"/>
          <w:sz w:val="20"/>
          <w:szCs w:val="20"/>
          <w:lang w:val="es-CO"/>
        </w:rPr>
        <w:t>ra</w:t>
      </w:r>
      <w:r w:rsidRPr="00217525">
        <w:rPr>
          <w:rFonts w:ascii="Arial" w:eastAsia="Arial" w:hAnsi="Arial" w:cs="Arial"/>
          <w:sz w:val="20"/>
          <w:szCs w:val="20"/>
          <w:lang w:val="es-CO"/>
        </w:rPr>
        <w:t xml:space="preserve"> ninguna autoridad o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que certifique la totalidad de la información de existencia y representación legal, el </w:t>
      </w:r>
      <w:r w:rsidR="157DAB3E" w:rsidRPr="00217525">
        <w:rPr>
          <w:rFonts w:ascii="Arial" w:eastAsia="Arial" w:hAnsi="Arial" w:cs="Arial"/>
          <w:sz w:val="20"/>
          <w:szCs w:val="20"/>
          <w:lang w:val="es-CO"/>
        </w:rPr>
        <w:t>P</w:t>
      </w:r>
      <w:r w:rsidR="6334EA88" w:rsidRPr="00217525">
        <w:rPr>
          <w:rFonts w:ascii="Arial" w:eastAsia="Arial" w:hAnsi="Arial" w:cs="Arial"/>
          <w:sz w:val="20"/>
          <w:szCs w:val="20"/>
          <w:lang w:val="es-CO"/>
        </w:rPr>
        <w:t>roponente</w:t>
      </w:r>
      <w:r w:rsidRPr="00217525">
        <w:rPr>
          <w:rFonts w:ascii="Arial" w:eastAsia="Arial" w:hAnsi="Arial" w:cs="Arial"/>
          <w:sz w:val="20"/>
          <w:szCs w:val="20"/>
          <w:lang w:val="es-CO"/>
        </w:rPr>
        <w:t xml:space="preserve"> o </w:t>
      </w:r>
      <w:r w:rsidR="007276DB" w:rsidRPr="00217525">
        <w:rPr>
          <w:rFonts w:ascii="Arial" w:eastAsia="Arial" w:hAnsi="Arial" w:cs="Arial"/>
          <w:sz w:val="20"/>
          <w:szCs w:val="20"/>
          <w:lang w:val="es-CO"/>
        </w:rPr>
        <w:t xml:space="preserve">integrante </w:t>
      </w:r>
      <w:r w:rsidRPr="00217525">
        <w:rPr>
          <w:rFonts w:ascii="Arial" w:eastAsia="Arial" w:hAnsi="Arial" w:cs="Arial"/>
          <w:sz w:val="20"/>
          <w:szCs w:val="20"/>
          <w:lang w:val="es-CO"/>
        </w:rPr>
        <w:t xml:space="preserve">extranjero del </w:t>
      </w:r>
      <w:r w:rsidR="3F6E5A59" w:rsidRPr="00217525">
        <w:rPr>
          <w:rFonts w:ascii="Arial" w:eastAsia="Arial" w:hAnsi="Arial" w:cs="Arial"/>
          <w:sz w:val="20"/>
          <w:szCs w:val="20"/>
          <w:lang w:val="es-CO"/>
        </w:rPr>
        <w:t>P</w:t>
      </w:r>
      <w:r w:rsidR="6334EA88" w:rsidRPr="00217525">
        <w:rPr>
          <w:rFonts w:ascii="Arial" w:eastAsia="Arial" w:hAnsi="Arial" w:cs="Arial"/>
          <w:sz w:val="20"/>
          <w:szCs w:val="20"/>
          <w:lang w:val="es-CO"/>
        </w:rPr>
        <w:t xml:space="preserve">roponente </w:t>
      </w:r>
      <w:r w:rsidR="1741969C" w:rsidRPr="00217525">
        <w:rPr>
          <w:rFonts w:ascii="Arial" w:eastAsia="Arial" w:hAnsi="Arial" w:cs="Arial"/>
          <w:sz w:val="20"/>
          <w:szCs w:val="20"/>
          <w:lang w:val="es-CO"/>
        </w:rPr>
        <w:t>P</w:t>
      </w:r>
      <w:r w:rsidR="6334EA88" w:rsidRPr="00217525">
        <w:rPr>
          <w:rFonts w:ascii="Arial" w:eastAsia="Arial" w:hAnsi="Arial" w:cs="Arial"/>
          <w:sz w:val="20"/>
          <w:szCs w:val="20"/>
          <w:lang w:val="es-CO"/>
        </w:rPr>
        <w:t>lural</w:t>
      </w:r>
      <w:r w:rsidRPr="00217525">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217525">
        <w:rPr>
          <w:rFonts w:ascii="Arial" w:eastAsia="Arial" w:hAnsi="Arial" w:cs="Arial"/>
          <w:sz w:val="20"/>
          <w:szCs w:val="20"/>
          <w:lang w:val="es-CO"/>
        </w:rPr>
        <w:t>es</w:t>
      </w:r>
      <w:r w:rsidRPr="00217525">
        <w:rPr>
          <w:rFonts w:ascii="Arial" w:eastAsia="Arial" w:hAnsi="Arial" w:cs="Arial"/>
          <w:sz w:val="20"/>
          <w:szCs w:val="20"/>
          <w:lang w:val="es-CO"/>
        </w:rPr>
        <w:t xml:space="preserve">te literal; ii) la información requerida en el presente numeral y iii) la capacidad jurídica para vincular y representar a la sociedad de la persona que efectúa la declaración, así como de las demás personas que puedan representar y vincular a la sociedad, si </w:t>
      </w:r>
      <w:r w:rsidR="002A3776" w:rsidRPr="00217525">
        <w:rPr>
          <w:rFonts w:ascii="Arial" w:eastAsia="Arial" w:hAnsi="Arial" w:cs="Arial"/>
          <w:sz w:val="20"/>
          <w:szCs w:val="20"/>
          <w:lang w:val="es-CO"/>
        </w:rPr>
        <w:t>las hay</w:t>
      </w:r>
      <w:r w:rsidRPr="00217525">
        <w:rPr>
          <w:rFonts w:ascii="Arial" w:eastAsia="Arial" w:hAnsi="Arial" w:cs="Arial"/>
          <w:sz w:val="20"/>
          <w:szCs w:val="20"/>
          <w:lang w:val="es-CO"/>
        </w:rPr>
        <w:t>.</w:t>
      </w:r>
    </w:p>
    <w:p w14:paraId="4540998F" w14:textId="6545321A" w:rsidR="004A3F34" w:rsidRPr="00217525" w:rsidRDefault="004A3F34" w:rsidP="00B70C75">
      <w:pPr>
        <w:pStyle w:val="InviasNormal"/>
        <w:jc w:val="both"/>
        <w:rPr>
          <w:rFonts w:ascii="Arial" w:eastAsia="Arial" w:hAnsi="Arial" w:cs="Arial"/>
          <w:sz w:val="20"/>
          <w:szCs w:val="20"/>
          <w:lang w:val="es-CO"/>
        </w:rPr>
      </w:pPr>
      <w:r w:rsidRPr="00217525">
        <w:rPr>
          <w:rFonts w:ascii="Arial" w:eastAsia="Arial" w:hAnsi="Arial" w:cs="Arial"/>
          <w:b/>
          <w:bCs/>
          <w:sz w:val="20"/>
          <w:szCs w:val="20"/>
          <w:lang w:val="es-CO"/>
        </w:rPr>
        <w:t>N</w:t>
      </w:r>
      <w:r w:rsidR="00BB56C1" w:rsidRPr="00217525">
        <w:rPr>
          <w:rFonts w:ascii="Arial" w:eastAsia="Arial" w:hAnsi="Arial" w:cs="Arial"/>
          <w:b/>
          <w:bCs/>
          <w:sz w:val="20"/>
          <w:szCs w:val="20"/>
          <w:lang w:val="es-CO"/>
        </w:rPr>
        <w:t>OTA</w:t>
      </w:r>
      <w:r w:rsidRPr="00217525">
        <w:rPr>
          <w:rFonts w:ascii="Arial" w:eastAsia="Arial" w:hAnsi="Arial" w:cs="Arial"/>
          <w:b/>
          <w:bCs/>
          <w:sz w:val="20"/>
          <w:szCs w:val="20"/>
          <w:lang w:val="es-CO"/>
        </w:rPr>
        <w:t xml:space="preserve">: </w:t>
      </w:r>
      <w:r w:rsidRPr="00217525">
        <w:rPr>
          <w:rFonts w:ascii="Arial" w:eastAsia="Arial" w:hAnsi="Arial" w:cs="Arial"/>
          <w:sz w:val="20"/>
          <w:szCs w:val="20"/>
          <w:lang w:val="es-CO"/>
        </w:rPr>
        <w:t xml:space="preserve">En caso de que la persona jurídica sin sucursal o domicilio en Colombia resulte adjudicatario del proceso, tanto de forma individual o como integrante de una estructura plural, deberá constituir una sucursal con domicilio en el territorio nacional, lo anterior </w:t>
      </w:r>
      <w:r w:rsidR="00C73D61" w:rsidRPr="00217525">
        <w:rPr>
          <w:rFonts w:ascii="Arial" w:eastAsia="Arial" w:hAnsi="Arial" w:cs="Arial"/>
          <w:sz w:val="20"/>
          <w:szCs w:val="20"/>
          <w:lang w:val="es-CO"/>
        </w:rPr>
        <w:t>de acuerdo con</w:t>
      </w:r>
      <w:r w:rsidRPr="00217525">
        <w:rPr>
          <w:rFonts w:ascii="Arial" w:eastAsia="Arial" w:hAnsi="Arial" w:cs="Arial"/>
          <w:sz w:val="20"/>
          <w:szCs w:val="20"/>
          <w:lang w:val="es-CO"/>
        </w:rPr>
        <w:t xml:space="preserve"> lo dispuesto en el artículo 471 y ss. del Código de Comercio.</w:t>
      </w:r>
    </w:p>
    <w:p w14:paraId="667E87C1" w14:textId="277FA54C" w:rsidR="00CE6671" w:rsidRPr="00217525" w:rsidRDefault="00B56FE5" w:rsidP="00B70C75">
      <w:pPr>
        <w:pStyle w:val="InviasNormal"/>
        <w:numPr>
          <w:ilvl w:val="0"/>
          <w:numId w:val="23"/>
        </w:numPr>
        <w:jc w:val="both"/>
        <w:rPr>
          <w:rFonts w:ascii="Arial" w:eastAsia="Arial" w:hAnsi="Arial" w:cs="Arial"/>
          <w:sz w:val="20"/>
          <w:szCs w:val="20"/>
          <w:lang w:val="es-CO"/>
        </w:rPr>
      </w:pPr>
      <w:r w:rsidRPr="00217525">
        <w:rPr>
          <w:rFonts w:ascii="Arial" w:eastAsia="Arial" w:hAnsi="Arial" w:cs="Arial"/>
          <w:sz w:val="20"/>
          <w:szCs w:val="20"/>
          <w:lang w:val="es-CO"/>
        </w:rPr>
        <w:t xml:space="preserve">Las </w:t>
      </w:r>
      <w:r w:rsidR="00E41DBB" w:rsidRPr="00217525">
        <w:rPr>
          <w:rFonts w:ascii="Arial" w:eastAsia="Arial" w:hAnsi="Arial" w:cs="Arial"/>
          <w:sz w:val="20"/>
          <w:szCs w:val="20"/>
          <w:lang w:val="es-CO"/>
        </w:rPr>
        <w:t>Entidad</w:t>
      </w:r>
      <w:r w:rsidR="00CE6671" w:rsidRPr="00217525">
        <w:rPr>
          <w:rFonts w:ascii="Arial" w:eastAsia="Arial" w:hAnsi="Arial" w:cs="Arial"/>
          <w:sz w:val="20"/>
          <w:szCs w:val="20"/>
          <w:lang w:val="es-CO"/>
        </w:rPr>
        <w:t xml:space="preserve">es </w:t>
      </w:r>
      <w:r w:rsidR="00521EE0" w:rsidRPr="00217525">
        <w:rPr>
          <w:rFonts w:ascii="Arial" w:eastAsia="Arial" w:hAnsi="Arial" w:cs="Arial"/>
          <w:sz w:val="20"/>
          <w:szCs w:val="20"/>
          <w:lang w:val="es-CO"/>
        </w:rPr>
        <w:t>E</w:t>
      </w:r>
      <w:r w:rsidR="00CE6671" w:rsidRPr="00217525">
        <w:rPr>
          <w:rFonts w:ascii="Arial" w:eastAsia="Arial" w:hAnsi="Arial" w:cs="Arial"/>
          <w:sz w:val="20"/>
          <w:szCs w:val="20"/>
          <w:lang w:val="es-CO"/>
        </w:rPr>
        <w:t>statales: Deben presentar los siguientes documentos para acreditar su ex</w:t>
      </w:r>
      <w:r w:rsidR="00E820B5" w:rsidRPr="00217525">
        <w:rPr>
          <w:rFonts w:ascii="Arial" w:eastAsia="Arial" w:hAnsi="Arial" w:cs="Arial"/>
          <w:sz w:val="20"/>
          <w:szCs w:val="20"/>
          <w:lang w:val="es-CO"/>
        </w:rPr>
        <w:t>istencia</w:t>
      </w:r>
      <w:r w:rsidR="00D54ABD" w:rsidRPr="00217525">
        <w:rPr>
          <w:rFonts w:ascii="Arial" w:eastAsia="Arial" w:hAnsi="Arial" w:cs="Arial"/>
          <w:sz w:val="20"/>
          <w:szCs w:val="20"/>
          <w:lang w:val="es-CO"/>
        </w:rPr>
        <w:t>.</w:t>
      </w:r>
    </w:p>
    <w:p w14:paraId="4F6A4EB9" w14:textId="4A3FCE35" w:rsidR="00D15C7E" w:rsidRPr="00217525" w:rsidRDefault="00D54ABD"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A</w:t>
      </w:r>
      <w:r w:rsidR="00D15C7E" w:rsidRPr="00217525">
        <w:rPr>
          <w:rFonts w:ascii="Arial" w:eastAsia="Arial" w:hAnsi="Arial" w:cs="Arial"/>
          <w:sz w:val="20"/>
          <w:szCs w:val="20"/>
          <w:lang w:val="es-CO"/>
        </w:rPr>
        <w:t xml:space="preserve">cto de creación de la </w:t>
      </w:r>
      <w:r w:rsidR="00E41DBB" w:rsidRPr="00217525">
        <w:rPr>
          <w:rFonts w:ascii="Arial" w:eastAsia="Arial" w:hAnsi="Arial" w:cs="Arial"/>
          <w:sz w:val="20"/>
          <w:szCs w:val="20"/>
          <w:lang w:val="es-CO"/>
        </w:rPr>
        <w:t>Entidad</w:t>
      </w:r>
      <w:r w:rsidR="00D15C7E" w:rsidRPr="00217525">
        <w:rPr>
          <w:rFonts w:ascii="Arial" w:eastAsia="Arial" w:hAnsi="Arial" w:cs="Arial"/>
          <w:sz w:val="20"/>
          <w:szCs w:val="20"/>
          <w:lang w:val="es-CO"/>
        </w:rPr>
        <w:t xml:space="preserve">. Este puede ser ley, decreto, ordenanza, acuerdo o certificado de existencia y representación legal (este último no mayor a treinta (30) días calendario anteriores a la fecha de cierre del </w:t>
      </w:r>
      <w:r w:rsidR="0BC92BC8" w:rsidRPr="00217525">
        <w:rPr>
          <w:rFonts w:ascii="Arial" w:eastAsia="Arial" w:hAnsi="Arial" w:cs="Arial"/>
          <w:sz w:val="20"/>
          <w:szCs w:val="20"/>
          <w:lang w:val="es-CO"/>
        </w:rPr>
        <w:t>P</w:t>
      </w:r>
      <w:r w:rsidR="5E9852B5" w:rsidRPr="00217525">
        <w:rPr>
          <w:rFonts w:ascii="Arial" w:eastAsia="Arial" w:hAnsi="Arial" w:cs="Arial"/>
          <w:sz w:val="20"/>
          <w:szCs w:val="20"/>
          <w:lang w:val="es-CO"/>
        </w:rPr>
        <w:t>roceso</w:t>
      </w:r>
      <w:r w:rsidR="00D15C7E" w:rsidRPr="00217525">
        <w:rPr>
          <w:rFonts w:ascii="Arial" w:eastAsia="Arial" w:hAnsi="Arial" w:cs="Arial"/>
          <w:sz w:val="20"/>
          <w:szCs w:val="20"/>
          <w:lang w:val="es-CO"/>
        </w:rPr>
        <w:t xml:space="preserve"> de </w:t>
      </w:r>
      <w:r w:rsidR="33BA070B" w:rsidRPr="00217525">
        <w:rPr>
          <w:rFonts w:ascii="Arial" w:eastAsia="Arial" w:hAnsi="Arial" w:cs="Arial"/>
          <w:sz w:val="20"/>
          <w:szCs w:val="20"/>
          <w:lang w:val="es-CO"/>
        </w:rPr>
        <w:t>C</w:t>
      </w:r>
      <w:r w:rsidR="5E9852B5" w:rsidRPr="00217525">
        <w:rPr>
          <w:rFonts w:ascii="Arial" w:eastAsia="Arial" w:hAnsi="Arial" w:cs="Arial"/>
          <w:sz w:val="20"/>
          <w:szCs w:val="20"/>
          <w:lang w:val="es-CO"/>
        </w:rPr>
        <w:t>ontratación</w:t>
      </w:r>
      <w:r w:rsidR="00D15C7E" w:rsidRPr="00217525">
        <w:rPr>
          <w:rFonts w:ascii="Arial" w:eastAsia="Arial" w:hAnsi="Arial" w:cs="Arial"/>
          <w:sz w:val="20"/>
          <w:szCs w:val="20"/>
          <w:lang w:val="es-CO"/>
        </w:rPr>
        <w:t>) o documento equivalente que permita conocer la naturaleza jurídica, funciones, órganos de dirección</w:t>
      </w:r>
      <w:r w:rsidR="00BA064B" w:rsidRPr="00217525">
        <w:rPr>
          <w:rFonts w:ascii="Arial" w:eastAsia="Arial" w:hAnsi="Arial" w:cs="Arial"/>
          <w:sz w:val="20"/>
          <w:szCs w:val="20"/>
          <w:lang w:val="es-CO"/>
        </w:rPr>
        <w:t xml:space="preserve"> o</w:t>
      </w:r>
      <w:r w:rsidR="00D15C7E" w:rsidRPr="00217525">
        <w:rPr>
          <w:rFonts w:ascii="Arial" w:eastAsia="Arial" w:hAnsi="Arial" w:cs="Arial"/>
          <w:sz w:val="20"/>
          <w:szCs w:val="20"/>
          <w:lang w:val="es-CO"/>
        </w:rPr>
        <w:t xml:space="preserve"> régimen jurídico de contratación de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w:t>
      </w:r>
    </w:p>
    <w:p w14:paraId="03851614" w14:textId="0CD6AE49" w:rsidR="00E95899" w:rsidRPr="00217525" w:rsidRDefault="00E95899" w:rsidP="00B70C75">
      <w:pPr>
        <w:tabs>
          <w:tab w:val="left" w:pos="-142"/>
        </w:tabs>
        <w:autoSpaceDE w:val="0"/>
        <w:autoSpaceDN w:val="0"/>
        <w:adjustRightInd w:val="0"/>
        <w:jc w:val="both"/>
        <w:rPr>
          <w:rFonts w:ascii="Arial" w:eastAsia="Arial" w:hAnsi="Arial" w:cs="Arial"/>
          <w:sz w:val="20"/>
          <w:szCs w:val="20"/>
          <w:lang w:eastAsia="es-ES"/>
        </w:rPr>
      </w:pPr>
      <w:r w:rsidRPr="00217525">
        <w:rPr>
          <w:rFonts w:ascii="Arial" w:eastAsia="Arial" w:hAnsi="Arial" w:cs="Arial"/>
          <w:b/>
          <w:sz w:val="20"/>
          <w:szCs w:val="20"/>
          <w:lang w:eastAsia="es-ES"/>
        </w:rPr>
        <w:lastRenderedPageBreak/>
        <w:t>NOTA:</w:t>
      </w:r>
      <w:r w:rsidRPr="00217525">
        <w:rPr>
          <w:rFonts w:ascii="Arial" w:eastAsia="Arial" w:hAnsi="Arial" w:cs="Arial"/>
          <w:sz w:val="20"/>
          <w:szCs w:val="20"/>
          <w:lang w:eastAsia="es-ES"/>
        </w:rPr>
        <w:t xml:space="preserve"> En el evento de personas jurídicas no obligadas a aportar el </w:t>
      </w:r>
      <w:r w:rsidR="00B15E5F"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ertificado de </w:t>
      </w:r>
      <w:r w:rsidR="00B15E5F" w:rsidRPr="00217525">
        <w:rPr>
          <w:rFonts w:ascii="Arial" w:eastAsia="Arial" w:hAnsi="Arial" w:cs="Arial"/>
          <w:sz w:val="20"/>
          <w:szCs w:val="20"/>
          <w:lang w:eastAsia="es-ES"/>
        </w:rPr>
        <w:t>e</w:t>
      </w:r>
      <w:r w:rsidRPr="00217525">
        <w:rPr>
          <w:rFonts w:ascii="Arial" w:eastAsia="Arial" w:hAnsi="Arial" w:cs="Arial"/>
          <w:sz w:val="20"/>
          <w:szCs w:val="20"/>
          <w:lang w:eastAsia="es-ES"/>
        </w:rPr>
        <w:t xml:space="preserve">xistencia y </w:t>
      </w:r>
      <w:r w:rsidR="00B15E5F"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epresentación </w:t>
      </w:r>
      <w:r w:rsidR="00B15E5F" w:rsidRPr="00217525">
        <w:rPr>
          <w:rFonts w:ascii="Arial" w:eastAsia="Arial" w:hAnsi="Arial" w:cs="Arial"/>
          <w:sz w:val="20"/>
          <w:szCs w:val="20"/>
          <w:lang w:eastAsia="es-ES"/>
        </w:rPr>
        <w:t>l</w:t>
      </w:r>
      <w:r w:rsidRPr="00217525">
        <w:rPr>
          <w:rFonts w:ascii="Arial" w:eastAsia="Arial" w:hAnsi="Arial" w:cs="Arial"/>
          <w:sz w:val="20"/>
          <w:szCs w:val="20"/>
          <w:lang w:eastAsia="es-ES"/>
        </w:rPr>
        <w:t>egal, deberán a</w:t>
      </w:r>
      <w:r w:rsidR="002A0838" w:rsidRPr="00217525">
        <w:rPr>
          <w:rFonts w:ascii="Arial" w:eastAsia="Arial" w:hAnsi="Arial" w:cs="Arial"/>
          <w:sz w:val="20"/>
          <w:szCs w:val="20"/>
          <w:lang w:eastAsia="es-ES"/>
        </w:rPr>
        <w:t>llegar</w:t>
      </w:r>
      <w:r w:rsidRPr="00217525">
        <w:rPr>
          <w:rFonts w:ascii="Arial" w:eastAsia="Arial" w:hAnsi="Arial" w:cs="Arial"/>
          <w:sz w:val="20"/>
          <w:szCs w:val="20"/>
          <w:lang w:eastAsia="es-ES"/>
        </w:rPr>
        <w:t xml:space="preserve"> un documento equivalente que acredite su existencia, junto con los documentos que demuestren la capacidad del </w:t>
      </w:r>
      <w:r w:rsidR="00B15E5F"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epresentante </w:t>
      </w:r>
      <w:r w:rsidR="00B15E5F" w:rsidRPr="00217525">
        <w:rPr>
          <w:rFonts w:ascii="Arial" w:eastAsia="Arial" w:hAnsi="Arial" w:cs="Arial"/>
          <w:sz w:val="20"/>
          <w:szCs w:val="20"/>
          <w:lang w:eastAsia="es-ES"/>
        </w:rPr>
        <w:t>l</w:t>
      </w:r>
      <w:r w:rsidRPr="00217525">
        <w:rPr>
          <w:rFonts w:ascii="Arial" w:eastAsia="Arial" w:hAnsi="Arial" w:cs="Arial"/>
          <w:sz w:val="20"/>
          <w:szCs w:val="20"/>
          <w:lang w:eastAsia="es-ES"/>
        </w:rPr>
        <w:t xml:space="preserve">egal de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o </w:t>
      </w:r>
      <w:r w:rsidR="00B15E5F" w:rsidRPr="00217525">
        <w:rPr>
          <w:rFonts w:ascii="Arial" w:eastAsia="Arial" w:hAnsi="Arial" w:cs="Arial"/>
          <w:sz w:val="20"/>
          <w:szCs w:val="20"/>
          <w:lang w:eastAsia="es-ES"/>
        </w:rPr>
        <w:t>s</w:t>
      </w:r>
      <w:r w:rsidRPr="00217525">
        <w:rPr>
          <w:rFonts w:ascii="Arial" w:eastAsia="Arial" w:hAnsi="Arial" w:cs="Arial"/>
          <w:sz w:val="20"/>
          <w:szCs w:val="20"/>
          <w:lang w:eastAsia="es-ES"/>
        </w:rPr>
        <w:t xml:space="preserve">ociedad a contratar, en el cual se verificará:  </w:t>
      </w:r>
    </w:p>
    <w:p w14:paraId="23ACB8FC" w14:textId="77777777" w:rsidR="00E95899" w:rsidRPr="00217525" w:rsidRDefault="00E95899" w:rsidP="00B70C75">
      <w:pPr>
        <w:tabs>
          <w:tab w:val="left" w:pos="-142"/>
        </w:tabs>
        <w:autoSpaceDE w:val="0"/>
        <w:autoSpaceDN w:val="0"/>
        <w:adjustRightInd w:val="0"/>
        <w:jc w:val="both"/>
        <w:rPr>
          <w:rFonts w:ascii="Arial" w:eastAsia="Arial" w:hAnsi="Arial" w:cs="Arial"/>
          <w:sz w:val="20"/>
          <w:szCs w:val="20"/>
          <w:lang w:eastAsia="es-ES"/>
        </w:rPr>
      </w:pPr>
    </w:p>
    <w:p w14:paraId="287C7A06" w14:textId="3CC02476" w:rsidR="00E95899" w:rsidRPr="00217525" w:rsidRDefault="00E95899" w:rsidP="00B70C75">
      <w:pPr>
        <w:pStyle w:val="Prrafodelista"/>
        <w:numPr>
          <w:ilvl w:val="0"/>
          <w:numId w:val="59"/>
        </w:numPr>
        <w:spacing w:after="0" w:line="240" w:lineRule="auto"/>
        <w:jc w:val="both"/>
        <w:rPr>
          <w:rFonts w:ascii="Arial" w:eastAsiaTheme="minorEastAsia" w:hAnsi="Arial" w:cs="Arial"/>
          <w:sz w:val="20"/>
          <w:szCs w:val="20"/>
        </w:rPr>
      </w:pPr>
      <w:r w:rsidRPr="00217525">
        <w:rPr>
          <w:rFonts w:ascii="Arial" w:eastAsia="Arial" w:hAnsi="Arial" w:cs="Arial"/>
          <w:sz w:val="20"/>
          <w:szCs w:val="20"/>
          <w:lang w:eastAsia="es-ES"/>
        </w:rPr>
        <w:t>Fecha de expedición del documento equivalente que acredite su existencia</w:t>
      </w:r>
      <w:r w:rsidR="3B5D37DF" w:rsidRPr="00217525">
        <w:rPr>
          <w:rFonts w:ascii="Arial" w:eastAsia="Arial" w:hAnsi="Arial" w:cs="Arial"/>
          <w:sz w:val="20"/>
          <w:szCs w:val="20"/>
          <w:lang w:eastAsia="es-ES"/>
        </w:rPr>
        <w:t>,</w:t>
      </w:r>
      <w:r w:rsidR="3B5D37DF" w:rsidRPr="00217525">
        <w:rPr>
          <w:rFonts w:ascii="Arial" w:hAnsi="Arial" w:cs="Arial"/>
          <w:sz w:val="20"/>
          <w:szCs w:val="20"/>
        </w:rPr>
        <w:t xml:space="preserve"> con una </w:t>
      </w:r>
      <w:r w:rsidR="00825630" w:rsidRPr="00217525">
        <w:rPr>
          <w:rFonts w:ascii="Arial" w:hAnsi="Arial" w:cs="Arial"/>
          <w:sz w:val="20"/>
          <w:szCs w:val="20"/>
        </w:rPr>
        <w:t xml:space="preserve">fecha de </w:t>
      </w:r>
      <w:r w:rsidR="3B5D37DF" w:rsidRPr="00217525">
        <w:rPr>
          <w:rFonts w:ascii="Arial" w:hAnsi="Arial" w:cs="Arial"/>
          <w:sz w:val="20"/>
          <w:szCs w:val="20"/>
        </w:rPr>
        <w:t>expedición no mayor a treinta (30) días calendario anteriores a la fecha de cierre del Proceso de Contratación.</w:t>
      </w:r>
      <w:r w:rsidR="00D47CF3" w:rsidRPr="00217525">
        <w:rPr>
          <w:rFonts w:ascii="Arial" w:hAnsi="Arial" w:cs="Arial"/>
          <w:sz w:val="20"/>
          <w:szCs w:val="20"/>
        </w:rPr>
        <w:t xml:space="preserve"> </w:t>
      </w:r>
      <w:r w:rsidR="0081056D" w:rsidRPr="00217525">
        <w:rPr>
          <w:rFonts w:ascii="Arial" w:hAnsi="Arial" w:cs="Arial"/>
          <w:sz w:val="20"/>
          <w:szCs w:val="20"/>
        </w:rPr>
        <w:t xml:space="preserve">En caso de modificarse la fecha de cierre del proceso, se tendrá como referencia para establecer el plazo de vigencia del certificado la fecha originalmente </w:t>
      </w:r>
      <w:r w:rsidR="00825630" w:rsidRPr="00217525">
        <w:rPr>
          <w:rFonts w:ascii="Arial" w:hAnsi="Arial" w:cs="Arial"/>
          <w:sz w:val="20"/>
          <w:szCs w:val="20"/>
        </w:rPr>
        <w:t xml:space="preserve">definida </w:t>
      </w:r>
      <w:r w:rsidR="0081056D" w:rsidRPr="00217525">
        <w:rPr>
          <w:rFonts w:ascii="Arial" w:hAnsi="Arial" w:cs="Arial"/>
          <w:sz w:val="20"/>
          <w:szCs w:val="20"/>
        </w:rPr>
        <w:t xml:space="preserve">en </w:t>
      </w:r>
      <w:r w:rsidR="00897E75" w:rsidRPr="00217525">
        <w:rPr>
          <w:rFonts w:ascii="Arial" w:hAnsi="Arial" w:cs="Arial"/>
          <w:sz w:val="20"/>
          <w:szCs w:val="20"/>
        </w:rPr>
        <w:t xml:space="preserve"> </w:t>
      </w:r>
      <w:r w:rsidR="002D2FBC" w:rsidRPr="00217525">
        <w:rPr>
          <w:rFonts w:ascii="Arial" w:hAnsi="Arial" w:cs="Arial"/>
          <w:sz w:val="20"/>
          <w:szCs w:val="20"/>
        </w:rPr>
        <w:t>los Términos de Referencia</w:t>
      </w:r>
      <w:r w:rsidR="0081056D" w:rsidRPr="00217525">
        <w:rPr>
          <w:rFonts w:ascii="Arial" w:hAnsi="Arial" w:cs="Arial"/>
          <w:sz w:val="20"/>
          <w:szCs w:val="20"/>
        </w:rPr>
        <w:t>.</w:t>
      </w:r>
    </w:p>
    <w:p w14:paraId="4CEB1807" w14:textId="3BC95814" w:rsidR="00E95899" w:rsidRPr="00217525" w:rsidRDefault="00E95899" w:rsidP="00B70C75">
      <w:pPr>
        <w:pStyle w:val="Prrafodelista"/>
        <w:numPr>
          <w:ilvl w:val="0"/>
          <w:numId w:val="59"/>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Que el objeto incluya </w:t>
      </w:r>
      <w:r w:rsidR="574A2F4D" w:rsidRPr="00217525">
        <w:rPr>
          <w:rFonts w:ascii="Arial" w:eastAsia="Arial" w:hAnsi="Arial" w:cs="Arial"/>
          <w:sz w:val="20"/>
          <w:szCs w:val="20"/>
          <w:lang w:eastAsia="es-ES"/>
        </w:rPr>
        <w:t xml:space="preserve">todas </w:t>
      </w:r>
      <w:r w:rsidRPr="00217525">
        <w:rPr>
          <w:rFonts w:ascii="Arial" w:eastAsia="Arial" w:hAnsi="Arial" w:cs="Arial"/>
          <w:sz w:val="20"/>
          <w:szCs w:val="20"/>
          <w:lang w:eastAsia="es-ES"/>
        </w:rPr>
        <w:t xml:space="preserve">las actividades principales objeto del proceso. </w:t>
      </w:r>
    </w:p>
    <w:p w14:paraId="7205959D" w14:textId="3AFAB7D5" w:rsidR="00E95899" w:rsidRPr="00217525" w:rsidRDefault="00E95899" w:rsidP="00B70C75">
      <w:pPr>
        <w:pStyle w:val="Prrafodelista"/>
        <w:numPr>
          <w:ilvl w:val="0"/>
          <w:numId w:val="59"/>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duración deberá ser por lo menos igual al plazo estimado del </w:t>
      </w:r>
      <w:r w:rsidR="0052597B"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y un (1) año más.</w:t>
      </w:r>
    </w:p>
    <w:p w14:paraId="5B499667" w14:textId="18D69490" w:rsidR="00E95899" w:rsidRPr="00217525" w:rsidRDefault="00E95899" w:rsidP="00B70C75">
      <w:pPr>
        <w:pStyle w:val="Prrafodelista"/>
        <w:numPr>
          <w:ilvl w:val="0"/>
          <w:numId w:val="59"/>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efectos </w:t>
      </w:r>
      <w:r w:rsidR="00897E75" w:rsidRPr="00217525">
        <w:rPr>
          <w:rFonts w:ascii="Arial" w:eastAsia="Arial" w:hAnsi="Arial" w:cs="Arial"/>
          <w:sz w:val="20"/>
          <w:szCs w:val="20"/>
          <w:lang w:eastAsia="es-ES"/>
        </w:rPr>
        <w:t xml:space="preserve">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xml:space="preserve">, el plazo de ejecución del </w:t>
      </w:r>
      <w:r w:rsidR="0052597B"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será el indicado en el </w:t>
      </w:r>
      <w:r w:rsidR="00994047" w:rsidRPr="00217525">
        <w:rPr>
          <w:rFonts w:ascii="Arial" w:eastAsia="Arial" w:hAnsi="Arial" w:cs="Arial"/>
          <w:sz w:val="20"/>
          <w:szCs w:val="20"/>
          <w:lang w:eastAsia="es-ES"/>
        </w:rPr>
        <w:t xml:space="preserve">numeral “1.1 Objeto, </w:t>
      </w:r>
      <w:r w:rsidR="0071058B" w:rsidRPr="00217525">
        <w:rPr>
          <w:rFonts w:ascii="Arial" w:eastAsia="Arial" w:hAnsi="Arial" w:cs="Arial"/>
          <w:sz w:val="20"/>
          <w:szCs w:val="20"/>
          <w:lang w:eastAsia="es-ES"/>
        </w:rPr>
        <w:t>P</w:t>
      </w:r>
      <w:r w:rsidR="00994047" w:rsidRPr="00217525">
        <w:rPr>
          <w:rFonts w:ascii="Arial" w:eastAsia="Arial" w:hAnsi="Arial" w:cs="Arial"/>
          <w:sz w:val="20"/>
          <w:szCs w:val="20"/>
          <w:lang w:eastAsia="es-ES"/>
        </w:rPr>
        <w:t xml:space="preserve">resupuesto </w:t>
      </w:r>
      <w:r w:rsidR="0071058B" w:rsidRPr="00217525">
        <w:rPr>
          <w:rFonts w:ascii="Arial" w:eastAsia="Arial" w:hAnsi="Arial" w:cs="Arial"/>
          <w:sz w:val="20"/>
          <w:szCs w:val="20"/>
          <w:lang w:eastAsia="es-ES"/>
        </w:rPr>
        <w:t>O</w:t>
      </w:r>
      <w:r w:rsidR="00994047" w:rsidRPr="00217525">
        <w:rPr>
          <w:rFonts w:ascii="Arial" w:eastAsia="Arial" w:hAnsi="Arial" w:cs="Arial"/>
          <w:sz w:val="20"/>
          <w:szCs w:val="20"/>
          <w:lang w:eastAsia="es-ES"/>
        </w:rPr>
        <w:t>ficial, plazo y ubicación</w:t>
      </w:r>
      <w:r w:rsidR="00D876A8" w:rsidRPr="00217525">
        <w:rPr>
          <w:rFonts w:ascii="Arial" w:eastAsia="Arial" w:hAnsi="Arial" w:cs="Arial"/>
          <w:sz w:val="20"/>
          <w:szCs w:val="20"/>
          <w:lang w:eastAsia="es-ES"/>
        </w:rPr>
        <w:t>”</w:t>
      </w:r>
      <w:r w:rsidR="00EB400B"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w:t>
      </w:r>
    </w:p>
    <w:p w14:paraId="311BDCB0" w14:textId="3AFB6E63" w:rsidR="00E95899" w:rsidRPr="00217525" w:rsidRDefault="00E95899" w:rsidP="00B70C75">
      <w:pPr>
        <w:pStyle w:val="Prrafodelista"/>
        <w:numPr>
          <w:ilvl w:val="0"/>
          <w:numId w:val="59"/>
        </w:numPr>
        <w:spacing w:after="0" w:line="240" w:lineRule="auto"/>
        <w:jc w:val="both"/>
        <w:rPr>
          <w:rFonts w:ascii="Arial" w:eastAsiaTheme="minorEastAsia" w:hAnsi="Arial" w:cs="Arial"/>
          <w:sz w:val="20"/>
          <w:szCs w:val="20"/>
          <w:lang w:eastAsia="es-ES"/>
        </w:rPr>
      </w:pPr>
      <w:r w:rsidRPr="00217525">
        <w:rPr>
          <w:rFonts w:ascii="Arial" w:eastAsia="Arial" w:hAnsi="Arial" w:cs="Arial"/>
          <w:sz w:val="20"/>
          <w:szCs w:val="20"/>
          <w:lang w:eastAsia="es-ES"/>
        </w:rPr>
        <w:t>Si el representante legal tiene restricciones para contraer obligaciones en nombre de la</w:t>
      </w:r>
      <w:r w:rsidR="002A3776"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misma, deberá acreditar autorización suficiente del órgano </w:t>
      </w:r>
      <w:r w:rsidR="5B9F9341" w:rsidRPr="00217525">
        <w:rPr>
          <w:rFonts w:ascii="Arial" w:eastAsia="Arial" w:hAnsi="Arial" w:cs="Arial"/>
          <w:sz w:val="20"/>
          <w:szCs w:val="20"/>
          <w:lang w:eastAsia="es-ES"/>
        </w:rPr>
        <w:t xml:space="preserve">social </w:t>
      </w:r>
      <w:r w:rsidRPr="00217525">
        <w:rPr>
          <w:rFonts w:ascii="Arial" w:eastAsia="Arial" w:hAnsi="Arial" w:cs="Arial"/>
          <w:sz w:val="20"/>
          <w:szCs w:val="20"/>
          <w:lang w:eastAsia="es-ES"/>
        </w:rPr>
        <w:t xml:space="preserve">para contraer obligaciones en nombre de la sociedad o </w:t>
      </w:r>
      <w:r w:rsidR="5D3BB2A3" w:rsidRPr="00217525">
        <w:rPr>
          <w:rFonts w:ascii="Arial" w:eastAsia="Arial" w:hAnsi="Arial" w:cs="Arial"/>
          <w:sz w:val="20"/>
          <w:szCs w:val="20"/>
          <w:lang w:eastAsia="es-ES"/>
        </w:rPr>
        <w:t xml:space="preserve">de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w:t>
      </w:r>
    </w:p>
    <w:p w14:paraId="14EE1BAA" w14:textId="7DEB0423" w:rsidR="00E95899" w:rsidRPr="00217525" w:rsidRDefault="00E95899" w:rsidP="00B70C75">
      <w:pPr>
        <w:pStyle w:val="Prrafodelista"/>
        <w:numPr>
          <w:ilvl w:val="0"/>
          <w:numId w:val="59"/>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ausencia definitiva de autorización suficiente o el no aporte de dicho documento una vez solicitado por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determinará la falta de capacidad jurídica para presentar la oferta y</w:t>
      </w:r>
      <w:r w:rsidR="3E9AFAF8"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por tanto</w:t>
      </w:r>
      <w:r w:rsidR="004D0539"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su</w:t>
      </w:r>
      <w:r w:rsidR="00EB400B" w:rsidRPr="00217525">
        <w:rPr>
          <w:rFonts w:ascii="Arial" w:eastAsia="Arial" w:hAnsi="Arial" w:cs="Arial"/>
          <w:sz w:val="20"/>
          <w:szCs w:val="20"/>
          <w:lang w:eastAsia="es-ES"/>
        </w:rPr>
        <w:t xml:space="preserve"> rechazo</w:t>
      </w:r>
      <w:r w:rsidRPr="00217525">
        <w:rPr>
          <w:rFonts w:ascii="Arial" w:eastAsia="Arial" w:hAnsi="Arial" w:cs="Arial"/>
          <w:sz w:val="20"/>
          <w:szCs w:val="20"/>
          <w:lang w:eastAsia="es-ES"/>
        </w:rPr>
        <w:t xml:space="preserve">. </w:t>
      </w:r>
    </w:p>
    <w:p w14:paraId="492F78CD" w14:textId="2989F477" w:rsidR="00FD7C6F" w:rsidRPr="00217525" w:rsidRDefault="00E95899" w:rsidP="00B70C75">
      <w:pPr>
        <w:pStyle w:val="Prrafodelista"/>
        <w:numPr>
          <w:ilvl w:val="0"/>
          <w:numId w:val="59"/>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nombramiento del revisor fiscal </w:t>
      </w:r>
      <w:r w:rsidR="00BE14AB" w:rsidRPr="00217525">
        <w:rPr>
          <w:rFonts w:ascii="Arial" w:eastAsia="Arial" w:hAnsi="Arial" w:cs="Arial"/>
          <w:sz w:val="20"/>
          <w:szCs w:val="20"/>
          <w:lang w:eastAsia="es-ES"/>
        </w:rPr>
        <w:t>en caso de que</w:t>
      </w:r>
      <w:r w:rsidRPr="00217525">
        <w:rPr>
          <w:rFonts w:ascii="Arial" w:eastAsia="Arial" w:hAnsi="Arial" w:cs="Arial"/>
          <w:sz w:val="20"/>
          <w:szCs w:val="20"/>
          <w:lang w:eastAsia="es-ES"/>
        </w:rPr>
        <w:t xml:space="preserve"> </w:t>
      </w:r>
      <w:r w:rsidR="00090B09" w:rsidRPr="00217525">
        <w:rPr>
          <w:rFonts w:ascii="Arial" w:eastAsia="Arial" w:hAnsi="Arial" w:cs="Arial"/>
          <w:sz w:val="20"/>
          <w:szCs w:val="20"/>
          <w:lang w:eastAsia="es-ES"/>
        </w:rPr>
        <w:t>esté obligado a tenerlo</w:t>
      </w:r>
      <w:r w:rsidR="00C4680F" w:rsidRPr="00217525">
        <w:rPr>
          <w:rFonts w:ascii="Arial" w:eastAsia="Arial" w:hAnsi="Arial" w:cs="Arial"/>
          <w:sz w:val="20"/>
          <w:szCs w:val="20"/>
          <w:lang w:eastAsia="es-ES"/>
        </w:rPr>
        <w:t>.</w:t>
      </w:r>
    </w:p>
    <w:p w14:paraId="61256863" w14:textId="77777777" w:rsidR="00F74617" w:rsidRPr="00217525" w:rsidRDefault="00F74617" w:rsidP="00B70C75">
      <w:pPr>
        <w:jc w:val="both"/>
        <w:rPr>
          <w:rFonts w:ascii="Arial" w:eastAsia="Arial" w:hAnsi="Arial" w:cs="Arial"/>
          <w:sz w:val="20"/>
          <w:szCs w:val="20"/>
        </w:rPr>
      </w:pPr>
    </w:p>
    <w:p w14:paraId="41C47B42" w14:textId="43A827C6" w:rsidR="00D40CA0" w:rsidRPr="00217525" w:rsidRDefault="00CB216E" w:rsidP="00B70C75">
      <w:pPr>
        <w:pStyle w:val="InviasNormal"/>
        <w:numPr>
          <w:ilvl w:val="2"/>
          <w:numId w:val="101"/>
        </w:numPr>
        <w:outlineLvl w:val="2"/>
        <w:rPr>
          <w:rFonts w:ascii="Arial" w:eastAsia="Arial" w:hAnsi="Arial" w:cs="Arial"/>
          <w:b/>
          <w:bCs/>
          <w:sz w:val="20"/>
          <w:szCs w:val="20"/>
          <w:lang w:val="es-CO"/>
        </w:rPr>
      </w:pPr>
      <w:bookmarkStart w:id="585" w:name="_Toc108082908"/>
      <w:bookmarkStart w:id="586" w:name="_Toc201045177"/>
      <w:r w:rsidRPr="00217525">
        <w:rPr>
          <w:rFonts w:ascii="Arial" w:eastAsia="Arial" w:hAnsi="Arial" w:cs="Arial"/>
          <w:b/>
          <w:bCs/>
          <w:sz w:val="20"/>
          <w:szCs w:val="20"/>
          <w:lang w:val="es-CO"/>
        </w:rPr>
        <w:t>PROPONENTES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PLURALES</w:t>
      </w:r>
      <w:bookmarkEnd w:id="585"/>
      <w:bookmarkEnd w:id="586"/>
      <w:r w:rsidR="002644ED" w:rsidRPr="00217525">
        <w:rPr>
          <w:rFonts w:ascii="Arial" w:eastAsia="Arial" w:hAnsi="Arial" w:cs="Arial"/>
          <w:b/>
          <w:bCs/>
          <w:sz w:val="20"/>
          <w:szCs w:val="20"/>
          <w:lang w:val="es-CO"/>
        </w:rPr>
        <w:t xml:space="preserve"> </w:t>
      </w:r>
    </w:p>
    <w:p w14:paraId="29B96BC5" w14:textId="0FA9A340" w:rsidR="00D40CA0" w:rsidRPr="00217525" w:rsidRDefault="00D40CA0" w:rsidP="00B70C75">
      <w:pPr>
        <w:autoSpaceDE w:val="0"/>
        <w:autoSpaceDN w:val="0"/>
        <w:adjustRightInd w:val="0"/>
        <w:spacing w:before="120" w:after="240"/>
        <w:rPr>
          <w:rFonts w:ascii="Arial" w:eastAsia="Arial,Times New Roman" w:hAnsi="Arial" w:cs="Arial"/>
          <w:sz w:val="20"/>
          <w:szCs w:val="20"/>
          <w:lang w:eastAsia="es-ES"/>
        </w:rPr>
      </w:pPr>
      <w:r w:rsidRPr="00217525">
        <w:rPr>
          <w:rFonts w:ascii="Arial" w:hAnsi="Arial" w:cs="Arial"/>
          <w:sz w:val="20"/>
          <w:szCs w:val="20"/>
          <w:lang w:eastAsia="es-ES"/>
        </w:rPr>
        <w:t>El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documento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conformación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4B025B67" w:rsidRPr="00217525">
        <w:rPr>
          <w:rFonts w:ascii="Arial" w:hAnsi="Arial" w:cs="Arial"/>
          <w:sz w:val="20"/>
          <w:szCs w:val="20"/>
          <w:lang w:eastAsia="es-ES"/>
        </w:rPr>
        <w:t>P</w:t>
      </w:r>
      <w:r w:rsidR="63C1B4BA" w:rsidRPr="00217525">
        <w:rPr>
          <w:rFonts w:ascii="Arial" w:hAnsi="Arial" w:cs="Arial"/>
          <w:sz w:val="20"/>
          <w:szCs w:val="20"/>
          <w:lang w:eastAsia="es-ES"/>
        </w:rPr>
        <w:t xml:space="preserve">roponentes </w:t>
      </w:r>
      <w:r w:rsidR="56FBBE12" w:rsidRPr="00217525">
        <w:rPr>
          <w:rFonts w:ascii="Arial" w:hAnsi="Arial" w:cs="Arial"/>
          <w:sz w:val="20"/>
          <w:szCs w:val="20"/>
          <w:lang w:eastAsia="es-ES"/>
        </w:rPr>
        <w:t>P</w:t>
      </w:r>
      <w:r w:rsidR="63C1B4BA" w:rsidRPr="00217525">
        <w:rPr>
          <w:rFonts w:ascii="Arial" w:hAnsi="Arial" w:cs="Arial"/>
          <w:sz w:val="20"/>
          <w:szCs w:val="20"/>
          <w:lang w:eastAsia="es-ES"/>
        </w:rPr>
        <w:t>lurales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debe:</w:t>
      </w:r>
      <w:r w:rsidR="002644ED" w:rsidRPr="00217525">
        <w:rPr>
          <w:rFonts w:ascii="Arial" w:eastAsia="Arial,Times New Roman" w:hAnsi="Arial" w:cs="Arial"/>
          <w:sz w:val="20"/>
          <w:szCs w:val="20"/>
          <w:lang w:eastAsia="es-ES"/>
        </w:rPr>
        <w:t xml:space="preserve"> </w:t>
      </w:r>
    </w:p>
    <w:p w14:paraId="73C53D1E" w14:textId="1B0F8820" w:rsidR="00D15C7E" w:rsidRPr="00217525" w:rsidRDefault="00D15C7E" w:rsidP="00B70C75">
      <w:pPr>
        <w:numPr>
          <w:ilvl w:val="0"/>
          <w:numId w:val="24"/>
        </w:numPr>
        <w:contextualSpacing/>
        <w:jc w:val="both"/>
        <w:rPr>
          <w:rFonts w:ascii="Arial" w:hAnsi="Arial" w:cs="Arial"/>
          <w:sz w:val="20"/>
          <w:szCs w:val="20"/>
        </w:rPr>
      </w:pPr>
      <w:r w:rsidRPr="00217525">
        <w:rPr>
          <w:rFonts w:ascii="Arial" w:hAnsi="Arial" w:cs="Arial"/>
          <w:sz w:val="20"/>
          <w:szCs w:val="20"/>
        </w:rPr>
        <w:t xml:space="preserve">Acreditar la existencia del </w:t>
      </w:r>
      <w:r w:rsidR="12240747" w:rsidRPr="00217525">
        <w:rPr>
          <w:rFonts w:ascii="Arial" w:hAnsi="Arial" w:cs="Arial"/>
          <w:sz w:val="20"/>
          <w:szCs w:val="20"/>
          <w:lang w:eastAsia="es-ES"/>
        </w:rPr>
        <w:t>P</w:t>
      </w:r>
      <w:r w:rsidR="5E9852B5" w:rsidRPr="00217525">
        <w:rPr>
          <w:rFonts w:ascii="Arial" w:hAnsi="Arial" w:cs="Arial"/>
          <w:sz w:val="20"/>
          <w:szCs w:val="20"/>
          <w:lang w:eastAsia="es-ES"/>
        </w:rPr>
        <w:t xml:space="preserve">roponente </w:t>
      </w:r>
      <w:r w:rsidR="7884C490" w:rsidRPr="00217525">
        <w:rPr>
          <w:rFonts w:ascii="Arial" w:hAnsi="Arial" w:cs="Arial"/>
          <w:sz w:val="20"/>
          <w:szCs w:val="20"/>
          <w:lang w:eastAsia="es-ES"/>
        </w:rPr>
        <w:t>P</w:t>
      </w:r>
      <w:r w:rsidR="5E9852B5" w:rsidRPr="00217525">
        <w:rPr>
          <w:rFonts w:ascii="Arial" w:hAnsi="Arial" w:cs="Arial"/>
          <w:sz w:val="20"/>
          <w:szCs w:val="20"/>
          <w:lang w:eastAsia="es-ES"/>
        </w:rPr>
        <w:t>lural</w:t>
      </w:r>
      <w:r w:rsidRPr="00217525">
        <w:rPr>
          <w:rFonts w:ascii="Arial" w:hAnsi="Arial" w:cs="Arial"/>
          <w:sz w:val="20"/>
          <w:szCs w:val="20"/>
        </w:rPr>
        <w:t xml:space="preserve"> y</w:t>
      </w:r>
      <w:r w:rsidRPr="00217525">
        <w:rPr>
          <w:rFonts w:ascii="Arial" w:hAnsi="Arial" w:cs="Arial"/>
          <w:sz w:val="20"/>
          <w:szCs w:val="20"/>
          <w:lang w:eastAsia="es-ES"/>
        </w:rPr>
        <w:t xml:space="preserve"> clasificarlo de forma clara en </w:t>
      </w:r>
      <w:r w:rsidR="6CC9719F" w:rsidRPr="00217525">
        <w:rPr>
          <w:rFonts w:ascii="Arial" w:hAnsi="Arial" w:cs="Arial"/>
          <w:sz w:val="20"/>
          <w:szCs w:val="20"/>
          <w:lang w:eastAsia="es-ES"/>
        </w:rPr>
        <w:t>U</w:t>
      </w:r>
      <w:r w:rsidR="5E9852B5" w:rsidRPr="00217525">
        <w:rPr>
          <w:rFonts w:ascii="Arial" w:hAnsi="Arial" w:cs="Arial"/>
          <w:sz w:val="20"/>
          <w:szCs w:val="20"/>
          <w:lang w:eastAsia="es-ES"/>
        </w:rPr>
        <w:t xml:space="preserve">nión </w:t>
      </w:r>
      <w:r w:rsidR="0FE6ECF0" w:rsidRPr="00217525">
        <w:rPr>
          <w:rFonts w:ascii="Arial" w:hAnsi="Arial" w:cs="Arial"/>
          <w:sz w:val="20"/>
          <w:szCs w:val="20"/>
          <w:lang w:eastAsia="es-ES"/>
        </w:rPr>
        <w:t>T</w:t>
      </w:r>
      <w:r w:rsidR="5E9852B5" w:rsidRPr="00217525">
        <w:rPr>
          <w:rFonts w:ascii="Arial" w:hAnsi="Arial" w:cs="Arial"/>
          <w:sz w:val="20"/>
          <w:szCs w:val="20"/>
          <w:lang w:eastAsia="es-ES"/>
        </w:rPr>
        <w:t>emporal</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o</w:t>
      </w:r>
      <w:r w:rsidRPr="00217525">
        <w:rPr>
          <w:rFonts w:ascii="Arial" w:eastAsia="Arial,Times New Roman" w:hAnsi="Arial" w:cs="Arial"/>
          <w:sz w:val="20"/>
          <w:szCs w:val="20"/>
          <w:lang w:eastAsia="es-ES"/>
        </w:rPr>
        <w:t xml:space="preserve"> </w:t>
      </w:r>
      <w:r w:rsidR="7852F29A" w:rsidRPr="00217525">
        <w:rPr>
          <w:rFonts w:ascii="Arial" w:eastAsia="Arial,Times New Roman" w:hAnsi="Arial" w:cs="Arial"/>
          <w:sz w:val="20"/>
          <w:szCs w:val="20"/>
          <w:lang w:eastAsia="es-ES"/>
        </w:rPr>
        <w:t xml:space="preserve">en </w:t>
      </w:r>
      <w:r w:rsidR="1440F701" w:rsidRPr="00217525">
        <w:rPr>
          <w:rFonts w:ascii="Arial" w:hAnsi="Arial" w:cs="Arial"/>
          <w:sz w:val="20"/>
          <w:szCs w:val="20"/>
          <w:lang w:eastAsia="es-ES"/>
        </w:rPr>
        <w:t>C</w:t>
      </w:r>
      <w:r w:rsidR="5E9852B5" w:rsidRPr="00217525">
        <w:rPr>
          <w:rFonts w:ascii="Arial" w:hAnsi="Arial" w:cs="Arial"/>
          <w:sz w:val="20"/>
          <w:szCs w:val="20"/>
          <w:lang w:eastAsia="es-ES"/>
        </w:rPr>
        <w:t>onsorcio.</w:t>
      </w:r>
      <w:r w:rsidRPr="00217525">
        <w:rPr>
          <w:rFonts w:ascii="Arial" w:hAnsi="Arial" w:cs="Arial"/>
          <w:sz w:val="20"/>
          <w:szCs w:val="20"/>
          <w:lang w:eastAsia="es-ES"/>
        </w:rPr>
        <w:t xml:space="preserve"> En este documento los integrantes deben expresar </w:t>
      </w:r>
      <w:r w:rsidRPr="00217525">
        <w:rPr>
          <w:rFonts w:ascii="Arial" w:hAnsi="Arial" w:cs="Arial"/>
          <w:sz w:val="20"/>
          <w:szCs w:val="20"/>
        </w:rPr>
        <w:t>su intención de conformar</w:t>
      </w:r>
      <w:r w:rsidRPr="00217525">
        <w:rPr>
          <w:rFonts w:ascii="Arial" w:hAnsi="Arial" w:cs="Arial"/>
          <w:sz w:val="20"/>
          <w:szCs w:val="20"/>
          <w:lang w:eastAsia="es-ES"/>
        </w:rPr>
        <w:t xml:space="preserve"> el </w:t>
      </w:r>
      <w:r w:rsidR="003937FE" w:rsidRPr="00217525">
        <w:rPr>
          <w:rFonts w:ascii="Arial" w:hAnsi="Arial" w:cs="Arial"/>
          <w:sz w:val="20"/>
          <w:szCs w:val="20"/>
          <w:lang w:eastAsia="es-ES"/>
        </w:rPr>
        <w:t>P</w:t>
      </w:r>
      <w:r w:rsidRPr="00217525">
        <w:rPr>
          <w:rFonts w:ascii="Arial" w:hAnsi="Arial" w:cs="Arial"/>
          <w:sz w:val="20"/>
          <w:szCs w:val="20"/>
          <w:lang w:eastAsia="es-ES"/>
        </w:rPr>
        <w:t xml:space="preserve">roponente </w:t>
      </w:r>
      <w:r w:rsidR="003937FE" w:rsidRPr="00217525">
        <w:rPr>
          <w:rFonts w:ascii="Arial" w:hAnsi="Arial" w:cs="Arial"/>
          <w:sz w:val="20"/>
          <w:szCs w:val="20"/>
          <w:lang w:eastAsia="es-ES"/>
        </w:rPr>
        <w:t>P</w:t>
      </w:r>
      <w:r w:rsidRPr="00217525">
        <w:rPr>
          <w:rFonts w:ascii="Arial" w:hAnsi="Arial" w:cs="Arial"/>
          <w:sz w:val="20"/>
          <w:szCs w:val="20"/>
          <w:lang w:eastAsia="es-ES"/>
        </w:rPr>
        <w:t>lural</w:t>
      </w:r>
      <w:r w:rsidRPr="00217525">
        <w:rPr>
          <w:rFonts w:ascii="Arial" w:hAnsi="Arial" w:cs="Arial"/>
          <w:sz w:val="20"/>
          <w:szCs w:val="20"/>
        </w:rPr>
        <w:t xml:space="preserve">. </w:t>
      </w:r>
      <w:r w:rsidRPr="00217525">
        <w:rPr>
          <w:rFonts w:ascii="Arial" w:hAnsi="Arial" w:cs="Arial"/>
          <w:sz w:val="20"/>
          <w:szCs w:val="20"/>
          <w:lang w:eastAsia="es-ES"/>
        </w:rPr>
        <w:t>E</w:t>
      </w:r>
      <w:r w:rsidRPr="00217525">
        <w:rPr>
          <w:rFonts w:ascii="Arial" w:hAnsi="Arial" w:cs="Arial"/>
          <w:sz w:val="20"/>
          <w:szCs w:val="20"/>
        </w:rPr>
        <w:t>n</w:t>
      </w:r>
      <w:r w:rsidR="00B56FE5" w:rsidRPr="00217525">
        <w:rPr>
          <w:rFonts w:ascii="Arial" w:hAnsi="Arial" w:cs="Arial"/>
          <w:sz w:val="20"/>
          <w:szCs w:val="20"/>
        </w:rPr>
        <w:t xml:space="preserve"> </w:t>
      </w:r>
      <w:r w:rsidRPr="00217525">
        <w:rPr>
          <w:rFonts w:ascii="Arial" w:hAnsi="Arial" w:cs="Arial"/>
          <w:sz w:val="20"/>
          <w:szCs w:val="20"/>
        </w:rPr>
        <w:t xml:space="preserve">caso </w:t>
      </w:r>
      <w:r w:rsidR="00C1251D" w:rsidRPr="00217525">
        <w:rPr>
          <w:rFonts w:ascii="Arial" w:hAnsi="Arial" w:cs="Arial"/>
          <w:sz w:val="20"/>
          <w:szCs w:val="20"/>
        </w:rPr>
        <w:t>de</w:t>
      </w:r>
      <w:r w:rsidRPr="00217525">
        <w:rPr>
          <w:rFonts w:ascii="Arial" w:hAnsi="Arial" w:cs="Arial"/>
          <w:sz w:val="20"/>
          <w:szCs w:val="20"/>
        </w:rPr>
        <w:t xml:space="preserve"> que no exista </w:t>
      </w:r>
      <w:r w:rsidR="00152A8C" w:rsidRPr="00217525">
        <w:rPr>
          <w:rFonts w:ascii="Arial" w:hAnsi="Arial" w:cs="Arial"/>
          <w:sz w:val="20"/>
          <w:szCs w:val="20"/>
        </w:rPr>
        <w:t xml:space="preserve">precisión </w:t>
      </w:r>
      <w:r w:rsidRPr="00217525">
        <w:rPr>
          <w:rFonts w:ascii="Arial" w:hAnsi="Arial" w:cs="Arial"/>
          <w:sz w:val="20"/>
          <w:szCs w:val="20"/>
          <w:lang w:eastAsia="es-ES"/>
        </w:rPr>
        <w:t>sobre el tipo de asociación</w:t>
      </w:r>
      <w:r w:rsidRPr="00217525">
        <w:rPr>
          <w:rFonts w:ascii="Arial" w:hAnsi="Arial" w:cs="Arial"/>
          <w:sz w:val="20"/>
          <w:szCs w:val="20"/>
        </w:rPr>
        <w:t xml:space="preserve"> se solicitará aclaración</w:t>
      </w:r>
      <w:r w:rsidRPr="00217525">
        <w:rPr>
          <w:rFonts w:ascii="Arial" w:hAnsi="Arial" w:cs="Arial"/>
          <w:sz w:val="20"/>
          <w:szCs w:val="20"/>
          <w:lang w:eastAsia="es-ES"/>
        </w:rPr>
        <w:t>.</w:t>
      </w:r>
      <w:r w:rsidRPr="00217525">
        <w:rPr>
          <w:rFonts w:ascii="Arial" w:eastAsia="Arial,Times New Roman" w:hAnsi="Arial" w:cs="Arial"/>
          <w:sz w:val="20"/>
          <w:szCs w:val="20"/>
          <w:lang w:eastAsia="es-ES"/>
        </w:rPr>
        <w:t xml:space="preserve"> </w:t>
      </w:r>
      <w:r w:rsidRPr="00217525">
        <w:rPr>
          <w:rFonts w:ascii="Arial" w:hAnsi="Arial" w:cs="Arial"/>
          <w:sz w:val="20"/>
          <w:szCs w:val="20"/>
        </w:rPr>
        <w:t xml:space="preserve">Los </w:t>
      </w:r>
      <w:r w:rsidR="00F40A3E" w:rsidRPr="00217525">
        <w:rPr>
          <w:rFonts w:ascii="Arial" w:hAnsi="Arial" w:cs="Arial"/>
          <w:sz w:val="20"/>
          <w:szCs w:val="20"/>
        </w:rPr>
        <w:t>P</w:t>
      </w:r>
      <w:r w:rsidRPr="00217525">
        <w:rPr>
          <w:rFonts w:ascii="Arial" w:hAnsi="Arial" w:cs="Arial"/>
          <w:sz w:val="20"/>
          <w:szCs w:val="20"/>
        </w:rPr>
        <w:t>roponentes debe</w:t>
      </w:r>
      <w:r w:rsidR="00B56FE5" w:rsidRPr="00217525">
        <w:rPr>
          <w:rFonts w:ascii="Arial" w:hAnsi="Arial" w:cs="Arial"/>
          <w:sz w:val="20"/>
          <w:szCs w:val="20"/>
        </w:rPr>
        <w:t>n</w:t>
      </w:r>
      <w:r w:rsidRPr="00217525">
        <w:rPr>
          <w:rFonts w:ascii="Arial" w:hAnsi="Arial" w:cs="Arial"/>
          <w:sz w:val="20"/>
          <w:szCs w:val="20"/>
        </w:rPr>
        <w:t xml:space="preserve"> incluir como mínimo la información requerida en el</w:t>
      </w:r>
      <w:r w:rsidR="00152A8C" w:rsidRPr="00217525">
        <w:rPr>
          <w:rFonts w:ascii="Arial" w:hAnsi="Arial" w:cs="Arial"/>
          <w:sz w:val="20"/>
          <w:szCs w:val="20"/>
        </w:rPr>
        <w:t xml:space="preserve"> </w:t>
      </w:r>
      <w:r w:rsidR="00FB3F58" w:rsidRPr="00217525">
        <w:rPr>
          <w:rFonts w:ascii="Arial" w:hAnsi="Arial" w:cs="Arial"/>
          <w:sz w:val="20"/>
          <w:szCs w:val="20"/>
        </w:rPr>
        <w:t>“</w:t>
      </w:r>
      <w:r w:rsidR="00152A8C" w:rsidRPr="00217525">
        <w:rPr>
          <w:rFonts w:ascii="Arial" w:hAnsi="Arial" w:cs="Arial"/>
          <w:sz w:val="20"/>
          <w:szCs w:val="20"/>
        </w:rPr>
        <w:t>Formato 2 – Conformación de Proponente Plural</w:t>
      </w:r>
      <w:r w:rsidR="00BF669B" w:rsidRPr="00217525">
        <w:rPr>
          <w:rFonts w:ascii="Arial" w:hAnsi="Arial" w:cs="Arial"/>
          <w:sz w:val="20"/>
          <w:szCs w:val="20"/>
        </w:rPr>
        <w:t>”</w:t>
      </w:r>
      <w:r w:rsidR="00152A8C" w:rsidRPr="00217525">
        <w:rPr>
          <w:rFonts w:ascii="Arial" w:hAnsi="Arial" w:cs="Arial"/>
          <w:sz w:val="20"/>
          <w:szCs w:val="20"/>
        </w:rPr>
        <w:t xml:space="preserve"> (</w:t>
      </w:r>
      <w:r w:rsidR="00BF669B" w:rsidRPr="00217525">
        <w:rPr>
          <w:rFonts w:ascii="Arial" w:hAnsi="Arial" w:cs="Arial"/>
          <w:sz w:val="20"/>
          <w:szCs w:val="20"/>
        </w:rPr>
        <w:t>“</w:t>
      </w:r>
      <w:r w:rsidR="00152A8C" w:rsidRPr="00217525">
        <w:rPr>
          <w:rFonts w:ascii="Arial" w:hAnsi="Arial" w:cs="Arial"/>
          <w:sz w:val="20"/>
          <w:szCs w:val="20"/>
        </w:rPr>
        <w:t>Formato 2</w:t>
      </w:r>
      <w:r w:rsidR="003937FE" w:rsidRPr="00217525">
        <w:rPr>
          <w:rFonts w:ascii="Arial" w:hAnsi="Arial" w:cs="Arial"/>
          <w:sz w:val="20"/>
          <w:szCs w:val="20"/>
        </w:rPr>
        <w:t>A</w:t>
      </w:r>
      <w:r w:rsidR="00152A8C" w:rsidRPr="00217525">
        <w:rPr>
          <w:rFonts w:ascii="Arial" w:hAnsi="Arial" w:cs="Arial"/>
          <w:sz w:val="20"/>
          <w:szCs w:val="20"/>
        </w:rPr>
        <w:t>-</w:t>
      </w:r>
      <w:r w:rsidR="00BF669B" w:rsidRPr="00217525">
        <w:rPr>
          <w:rFonts w:ascii="Arial" w:hAnsi="Arial" w:cs="Arial"/>
          <w:sz w:val="20"/>
          <w:szCs w:val="20"/>
        </w:rPr>
        <w:t xml:space="preserve"> Documento de conformación de</w:t>
      </w:r>
      <w:r w:rsidR="00152A8C" w:rsidRPr="00217525">
        <w:rPr>
          <w:rFonts w:ascii="Arial" w:hAnsi="Arial" w:cs="Arial"/>
          <w:sz w:val="20"/>
          <w:szCs w:val="20"/>
        </w:rPr>
        <w:t xml:space="preserve"> Consorcio</w:t>
      </w:r>
      <w:r w:rsidR="00BF669B" w:rsidRPr="00217525">
        <w:rPr>
          <w:rFonts w:ascii="Arial" w:hAnsi="Arial" w:cs="Arial"/>
          <w:sz w:val="20"/>
          <w:szCs w:val="20"/>
        </w:rPr>
        <w:t>”</w:t>
      </w:r>
      <w:r w:rsidR="00152A8C" w:rsidRPr="00217525">
        <w:rPr>
          <w:rFonts w:ascii="Arial" w:hAnsi="Arial" w:cs="Arial"/>
          <w:sz w:val="20"/>
          <w:szCs w:val="20"/>
        </w:rPr>
        <w:t>) (</w:t>
      </w:r>
      <w:r w:rsidR="00BF669B" w:rsidRPr="00217525">
        <w:rPr>
          <w:rFonts w:ascii="Arial" w:hAnsi="Arial" w:cs="Arial"/>
          <w:sz w:val="20"/>
          <w:szCs w:val="20"/>
        </w:rPr>
        <w:t>“</w:t>
      </w:r>
      <w:r w:rsidR="00152A8C" w:rsidRPr="00217525">
        <w:rPr>
          <w:rFonts w:ascii="Arial" w:hAnsi="Arial" w:cs="Arial"/>
          <w:sz w:val="20"/>
          <w:szCs w:val="20"/>
        </w:rPr>
        <w:t xml:space="preserve">Formato 2B – </w:t>
      </w:r>
      <w:r w:rsidR="00DE1E24" w:rsidRPr="00217525">
        <w:rPr>
          <w:rFonts w:ascii="Arial" w:hAnsi="Arial" w:cs="Arial"/>
          <w:sz w:val="20"/>
          <w:szCs w:val="20"/>
        </w:rPr>
        <w:t xml:space="preserve">Documento de conformación de </w:t>
      </w:r>
      <w:r w:rsidR="00152A8C" w:rsidRPr="00217525">
        <w:rPr>
          <w:rFonts w:ascii="Arial" w:hAnsi="Arial" w:cs="Arial"/>
          <w:sz w:val="20"/>
          <w:szCs w:val="20"/>
        </w:rPr>
        <w:t>U</w:t>
      </w:r>
      <w:r w:rsidR="00DE1E24" w:rsidRPr="00217525">
        <w:rPr>
          <w:rFonts w:ascii="Arial" w:hAnsi="Arial" w:cs="Arial"/>
          <w:sz w:val="20"/>
          <w:szCs w:val="20"/>
        </w:rPr>
        <w:t xml:space="preserve">nión </w:t>
      </w:r>
      <w:r w:rsidR="00152A8C" w:rsidRPr="00217525">
        <w:rPr>
          <w:rFonts w:ascii="Arial" w:hAnsi="Arial" w:cs="Arial"/>
          <w:sz w:val="20"/>
          <w:szCs w:val="20"/>
        </w:rPr>
        <w:t>T</w:t>
      </w:r>
      <w:r w:rsidR="00DE1E24" w:rsidRPr="00217525">
        <w:rPr>
          <w:rFonts w:ascii="Arial" w:hAnsi="Arial" w:cs="Arial"/>
          <w:sz w:val="20"/>
          <w:szCs w:val="20"/>
        </w:rPr>
        <w:t>emporal</w:t>
      </w:r>
      <w:r w:rsidR="00152A8C" w:rsidRPr="00217525">
        <w:rPr>
          <w:rFonts w:ascii="Arial" w:hAnsi="Arial" w:cs="Arial"/>
          <w:sz w:val="20"/>
          <w:szCs w:val="20"/>
        </w:rPr>
        <w:t>)</w:t>
      </w:r>
      <w:r w:rsidRPr="00217525">
        <w:rPr>
          <w:rFonts w:ascii="Arial" w:hAnsi="Arial" w:cs="Arial"/>
          <w:sz w:val="20"/>
          <w:szCs w:val="20"/>
        </w:rPr>
        <w:t xml:space="preserve">. </w:t>
      </w:r>
      <w:r w:rsidR="5E9852B5" w:rsidRPr="00217525">
        <w:rPr>
          <w:rFonts w:ascii="Arial" w:hAnsi="Arial" w:cs="Arial"/>
          <w:sz w:val="20"/>
          <w:szCs w:val="20"/>
        </w:rPr>
        <w:t xml:space="preserve">Los </w:t>
      </w:r>
      <w:r w:rsidR="5ABF97B1" w:rsidRPr="00217525">
        <w:rPr>
          <w:rFonts w:ascii="Arial" w:hAnsi="Arial" w:cs="Arial"/>
          <w:sz w:val="20"/>
          <w:szCs w:val="20"/>
        </w:rPr>
        <w:t>P</w:t>
      </w:r>
      <w:r w:rsidR="5E9852B5" w:rsidRPr="00217525">
        <w:rPr>
          <w:rFonts w:ascii="Arial" w:hAnsi="Arial" w:cs="Arial"/>
          <w:sz w:val="20"/>
          <w:szCs w:val="20"/>
        </w:rPr>
        <w:t>roponentes</w:t>
      </w:r>
      <w:r w:rsidRPr="00217525">
        <w:rPr>
          <w:rFonts w:ascii="Arial" w:hAnsi="Arial" w:cs="Arial"/>
          <w:sz w:val="20"/>
          <w:szCs w:val="20"/>
        </w:rPr>
        <w:t xml:space="preserve"> p</w:t>
      </w:r>
      <w:r w:rsidR="00B56FE5" w:rsidRPr="00217525">
        <w:rPr>
          <w:rFonts w:ascii="Arial" w:hAnsi="Arial" w:cs="Arial"/>
          <w:sz w:val="20"/>
          <w:szCs w:val="20"/>
        </w:rPr>
        <w:t xml:space="preserve">ueden introducir </w:t>
      </w:r>
      <w:r w:rsidR="00B64C94" w:rsidRPr="00217525">
        <w:rPr>
          <w:rFonts w:ascii="Arial" w:hAnsi="Arial" w:cs="Arial"/>
          <w:sz w:val="20"/>
          <w:szCs w:val="20"/>
        </w:rPr>
        <w:t>datos</w:t>
      </w:r>
      <w:r w:rsidRPr="00217525">
        <w:rPr>
          <w:rFonts w:ascii="Arial" w:hAnsi="Arial" w:cs="Arial"/>
          <w:sz w:val="20"/>
          <w:szCs w:val="20"/>
        </w:rPr>
        <w:t xml:space="preserve"> adicional</w:t>
      </w:r>
      <w:r w:rsidR="00B64C94" w:rsidRPr="00217525">
        <w:rPr>
          <w:rFonts w:ascii="Arial" w:hAnsi="Arial" w:cs="Arial"/>
          <w:sz w:val="20"/>
          <w:szCs w:val="20"/>
        </w:rPr>
        <w:t>es</w:t>
      </w:r>
      <w:r w:rsidRPr="00217525">
        <w:rPr>
          <w:rFonts w:ascii="Arial" w:hAnsi="Arial" w:cs="Arial"/>
          <w:sz w:val="20"/>
          <w:szCs w:val="20"/>
        </w:rPr>
        <w:t xml:space="preserve"> que no contradiga</w:t>
      </w:r>
      <w:r w:rsidR="001C33B6" w:rsidRPr="00217525">
        <w:rPr>
          <w:rFonts w:ascii="Arial" w:hAnsi="Arial" w:cs="Arial"/>
          <w:sz w:val="20"/>
          <w:szCs w:val="20"/>
        </w:rPr>
        <w:t>n</w:t>
      </w:r>
      <w:r w:rsidRPr="00217525">
        <w:rPr>
          <w:rFonts w:ascii="Arial" w:hAnsi="Arial" w:cs="Arial"/>
          <w:sz w:val="20"/>
          <w:szCs w:val="20"/>
        </w:rPr>
        <w:t xml:space="preserve"> lo dispuesto en los </w:t>
      </w:r>
      <w:r w:rsidR="003D724A" w:rsidRPr="00217525">
        <w:rPr>
          <w:rFonts w:ascii="Arial" w:hAnsi="Arial" w:cs="Arial"/>
          <w:sz w:val="20"/>
          <w:szCs w:val="20"/>
        </w:rPr>
        <w:t xml:space="preserve">documentos </w:t>
      </w:r>
      <w:r w:rsidRPr="00217525">
        <w:rPr>
          <w:rFonts w:ascii="Arial" w:hAnsi="Arial" w:cs="Arial"/>
          <w:sz w:val="20"/>
          <w:szCs w:val="20"/>
        </w:rPr>
        <w:t xml:space="preserve">del </w:t>
      </w:r>
      <w:r w:rsidR="2AC497B9" w:rsidRPr="00217525">
        <w:rPr>
          <w:rFonts w:ascii="Arial" w:hAnsi="Arial" w:cs="Arial"/>
          <w:sz w:val="20"/>
          <w:szCs w:val="20"/>
        </w:rPr>
        <w:t>P</w:t>
      </w:r>
      <w:r w:rsidR="5E9852B5" w:rsidRPr="00217525">
        <w:rPr>
          <w:rFonts w:ascii="Arial" w:hAnsi="Arial" w:cs="Arial"/>
          <w:sz w:val="20"/>
          <w:szCs w:val="20"/>
        </w:rPr>
        <w:t>roceso</w:t>
      </w:r>
      <w:r w:rsidR="336A4DA1" w:rsidRPr="00217525">
        <w:rPr>
          <w:rFonts w:ascii="Arial" w:hAnsi="Arial" w:cs="Arial"/>
          <w:sz w:val="20"/>
          <w:szCs w:val="20"/>
        </w:rPr>
        <w:t xml:space="preserve"> de Contratación</w:t>
      </w:r>
      <w:r w:rsidRPr="00217525">
        <w:rPr>
          <w:rFonts w:ascii="Arial" w:hAnsi="Arial" w:cs="Arial"/>
          <w:sz w:val="20"/>
          <w:szCs w:val="20"/>
        </w:rPr>
        <w:t>.</w:t>
      </w:r>
    </w:p>
    <w:p w14:paraId="3AD67F81" w14:textId="77777777" w:rsidR="00D40CA0" w:rsidRPr="00217525" w:rsidRDefault="00D40CA0" w:rsidP="00B70C75">
      <w:pPr>
        <w:ind w:left="720"/>
        <w:contextualSpacing/>
        <w:rPr>
          <w:rFonts w:ascii="Arial" w:hAnsi="Arial" w:cs="Arial"/>
          <w:bCs/>
          <w:sz w:val="20"/>
          <w:szCs w:val="20"/>
          <w:lang w:eastAsia="es-ES"/>
        </w:rPr>
      </w:pPr>
    </w:p>
    <w:p w14:paraId="6FA31316" w14:textId="40544FFE" w:rsidR="002D1126" w:rsidRPr="00217525" w:rsidRDefault="00D62885" w:rsidP="00B70C75">
      <w:pPr>
        <w:numPr>
          <w:ilvl w:val="0"/>
          <w:numId w:val="24"/>
        </w:numPr>
        <w:contextualSpacing/>
        <w:jc w:val="both"/>
        <w:rPr>
          <w:rFonts w:ascii="Arial" w:hAnsi="Arial" w:cs="Arial"/>
          <w:sz w:val="20"/>
          <w:szCs w:val="20"/>
        </w:rPr>
      </w:pPr>
      <w:r w:rsidRPr="00217525">
        <w:rPr>
          <w:rFonts w:ascii="Arial" w:hAnsi="Arial" w:cs="Arial"/>
          <w:sz w:val="20"/>
          <w:szCs w:val="20"/>
        </w:rPr>
        <w:t xml:space="preserve">Acreditar el nombramiento de un representante y un suplente, este último en caso de considerarlo conveniente, cuya designación deberá constar en el </w:t>
      </w:r>
      <w:r w:rsidR="00381707" w:rsidRPr="00217525">
        <w:rPr>
          <w:rFonts w:ascii="Arial" w:hAnsi="Arial" w:cs="Arial"/>
          <w:sz w:val="20"/>
          <w:szCs w:val="20"/>
        </w:rPr>
        <w:t>“</w:t>
      </w:r>
      <w:r w:rsidRPr="00217525">
        <w:rPr>
          <w:rFonts w:ascii="Arial" w:hAnsi="Arial" w:cs="Arial"/>
          <w:sz w:val="20"/>
          <w:szCs w:val="20"/>
        </w:rPr>
        <w:t>Formato 2 – Conformación de Proponente Plural</w:t>
      </w:r>
      <w:r w:rsidR="00381707" w:rsidRPr="00217525">
        <w:rPr>
          <w:rFonts w:ascii="Arial" w:hAnsi="Arial" w:cs="Arial"/>
          <w:sz w:val="20"/>
          <w:szCs w:val="20"/>
        </w:rPr>
        <w:t>”</w:t>
      </w:r>
      <w:r w:rsidRPr="00217525">
        <w:rPr>
          <w:rFonts w:ascii="Arial" w:hAnsi="Arial" w:cs="Arial"/>
          <w:sz w:val="20"/>
          <w:szCs w:val="20"/>
        </w:rPr>
        <w:t xml:space="preserve"> (</w:t>
      </w:r>
      <w:r w:rsidR="00381707" w:rsidRPr="00217525">
        <w:rPr>
          <w:rFonts w:ascii="Arial" w:hAnsi="Arial" w:cs="Arial"/>
          <w:sz w:val="20"/>
          <w:szCs w:val="20"/>
        </w:rPr>
        <w:t>“</w:t>
      </w:r>
      <w:r w:rsidRPr="00217525">
        <w:rPr>
          <w:rFonts w:ascii="Arial" w:hAnsi="Arial" w:cs="Arial"/>
          <w:sz w:val="20"/>
          <w:szCs w:val="20"/>
        </w:rPr>
        <w:t xml:space="preserve">Formato 2A – </w:t>
      </w:r>
      <w:r w:rsidR="00381707" w:rsidRPr="00217525">
        <w:rPr>
          <w:rFonts w:ascii="Arial" w:hAnsi="Arial" w:cs="Arial"/>
          <w:sz w:val="20"/>
          <w:szCs w:val="20"/>
        </w:rPr>
        <w:t xml:space="preserve">Documento de conformación de </w:t>
      </w:r>
      <w:r w:rsidRPr="00217525">
        <w:rPr>
          <w:rFonts w:ascii="Arial" w:hAnsi="Arial" w:cs="Arial"/>
          <w:sz w:val="20"/>
          <w:szCs w:val="20"/>
        </w:rPr>
        <w:t>Consorcio</w:t>
      </w:r>
      <w:r w:rsidR="00381707" w:rsidRPr="00217525">
        <w:rPr>
          <w:rFonts w:ascii="Arial" w:hAnsi="Arial" w:cs="Arial"/>
          <w:sz w:val="20"/>
          <w:szCs w:val="20"/>
        </w:rPr>
        <w:t>”</w:t>
      </w:r>
      <w:r w:rsidRPr="00217525">
        <w:rPr>
          <w:rFonts w:ascii="Arial" w:hAnsi="Arial" w:cs="Arial"/>
          <w:sz w:val="20"/>
          <w:szCs w:val="20"/>
        </w:rPr>
        <w:t xml:space="preserve">) (Formato 2B – </w:t>
      </w:r>
      <w:r w:rsidR="00036ED1" w:rsidRPr="00217525">
        <w:rPr>
          <w:rFonts w:ascii="Arial" w:hAnsi="Arial" w:cs="Arial"/>
          <w:sz w:val="20"/>
          <w:szCs w:val="20"/>
        </w:rPr>
        <w:t xml:space="preserve">Documento de conformación de </w:t>
      </w:r>
      <w:r w:rsidRPr="00217525">
        <w:rPr>
          <w:rFonts w:ascii="Arial" w:hAnsi="Arial" w:cs="Arial"/>
          <w:sz w:val="20"/>
          <w:szCs w:val="20"/>
        </w:rPr>
        <w:t>Uni</w:t>
      </w:r>
      <w:r w:rsidR="00AA2478" w:rsidRPr="00217525">
        <w:rPr>
          <w:rFonts w:ascii="Arial" w:hAnsi="Arial" w:cs="Arial"/>
          <w:sz w:val="20"/>
          <w:szCs w:val="20"/>
        </w:rPr>
        <w:t>ó</w:t>
      </w:r>
      <w:r w:rsidRPr="00217525">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sidRPr="00217525">
        <w:rPr>
          <w:rFonts w:ascii="Arial" w:hAnsi="Arial" w:cs="Arial"/>
          <w:sz w:val="20"/>
          <w:szCs w:val="20"/>
        </w:rPr>
        <w:t xml:space="preserve">potestad </w:t>
      </w:r>
      <w:r w:rsidRPr="00217525">
        <w:rPr>
          <w:rFonts w:ascii="Arial" w:hAnsi="Arial" w:cs="Arial"/>
          <w:sz w:val="20"/>
          <w:szCs w:val="20"/>
        </w:rPr>
        <w:t>para firmar el acta de terminación y liquidación</w:t>
      </w:r>
      <w:r w:rsidR="00811614" w:rsidRPr="00217525">
        <w:rPr>
          <w:rFonts w:ascii="Arial" w:hAnsi="Arial" w:cs="Arial"/>
          <w:sz w:val="20"/>
          <w:szCs w:val="20"/>
        </w:rPr>
        <w:t xml:space="preserve"> o cualquier otra acta o documento</w:t>
      </w:r>
      <w:r w:rsidRPr="00217525">
        <w:rPr>
          <w:rFonts w:ascii="Arial" w:hAnsi="Arial" w:cs="Arial"/>
          <w:sz w:val="20"/>
          <w:szCs w:val="20"/>
        </w:rPr>
        <w:t>.</w:t>
      </w:r>
    </w:p>
    <w:p w14:paraId="18688C5D" w14:textId="77777777" w:rsidR="00811D4F" w:rsidRPr="00217525" w:rsidRDefault="00811D4F" w:rsidP="00B70C75">
      <w:pPr>
        <w:ind w:left="708"/>
        <w:contextualSpacing/>
        <w:jc w:val="both"/>
        <w:rPr>
          <w:rFonts w:ascii="Arial" w:hAnsi="Arial" w:cs="Arial"/>
          <w:sz w:val="20"/>
          <w:szCs w:val="20"/>
        </w:rPr>
      </w:pPr>
    </w:p>
    <w:p w14:paraId="40CAF67E" w14:textId="10343B0F" w:rsidR="00D40CA0" w:rsidRPr="00217525" w:rsidRDefault="00D15C7E" w:rsidP="00B70C75">
      <w:pPr>
        <w:pStyle w:val="Prrafodelista"/>
        <w:numPr>
          <w:ilvl w:val="0"/>
          <w:numId w:val="24"/>
        </w:numPr>
        <w:spacing w:line="240" w:lineRule="auto"/>
        <w:jc w:val="both"/>
        <w:rPr>
          <w:rFonts w:ascii="Arial" w:hAnsi="Arial" w:cs="Arial"/>
          <w:sz w:val="20"/>
          <w:szCs w:val="20"/>
          <w:lang w:eastAsia="es-ES"/>
        </w:rPr>
      </w:pPr>
      <w:bookmarkStart w:id="587" w:name="_Hlk530414232"/>
      <w:r w:rsidRPr="00217525">
        <w:rPr>
          <w:rFonts w:ascii="Arial" w:eastAsiaTheme="minorEastAsia" w:hAnsi="Arial" w:cs="Arial"/>
          <w:sz w:val="20"/>
          <w:szCs w:val="20"/>
        </w:rPr>
        <w:t>Aportar</w:t>
      </w:r>
      <w:r w:rsidR="002A3776" w:rsidRPr="00217525">
        <w:rPr>
          <w:rFonts w:ascii="Arial" w:eastAsiaTheme="minorEastAsia" w:hAnsi="Arial" w:cs="Arial"/>
          <w:sz w:val="20"/>
          <w:szCs w:val="20"/>
        </w:rPr>
        <w:t xml:space="preserve"> copia</w:t>
      </w:r>
      <w:r w:rsidRPr="00217525">
        <w:rPr>
          <w:rFonts w:ascii="Arial" w:eastAsiaTheme="minorEastAsia" w:hAnsi="Arial" w:cs="Arial"/>
          <w:sz w:val="20"/>
          <w:szCs w:val="20"/>
        </w:rPr>
        <w:t xml:space="preserve"> de</w:t>
      </w:r>
      <w:r w:rsidR="002A3776" w:rsidRPr="00217525">
        <w:rPr>
          <w:rFonts w:ascii="Arial" w:eastAsiaTheme="minorEastAsia" w:hAnsi="Arial" w:cs="Arial"/>
          <w:sz w:val="20"/>
          <w:szCs w:val="20"/>
        </w:rPr>
        <w:t xml:space="preserve">l documento de identificación </w:t>
      </w:r>
      <w:r w:rsidRPr="00217525">
        <w:rPr>
          <w:rFonts w:ascii="Arial" w:eastAsiaTheme="minorEastAsia" w:hAnsi="Arial" w:cs="Arial"/>
          <w:sz w:val="20"/>
          <w:szCs w:val="20"/>
        </w:rPr>
        <w:t>del representante principal y</w:t>
      </w:r>
      <w:r w:rsidR="00C46D0D" w:rsidRPr="00217525">
        <w:rPr>
          <w:rFonts w:ascii="Arial" w:eastAsiaTheme="minorEastAsia" w:hAnsi="Arial" w:cs="Arial"/>
          <w:sz w:val="20"/>
          <w:szCs w:val="20"/>
        </w:rPr>
        <w:t>, en caso de que se haya nombrado, del suplente del</w:t>
      </w:r>
      <w:r w:rsidR="560DBD42" w:rsidRPr="00217525">
        <w:rPr>
          <w:rFonts w:ascii="Arial" w:eastAsiaTheme="minorEastAsia" w:hAnsi="Arial" w:cs="Arial"/>
          <w:sz w:val="20"/>
          <w:szCs w:val="20"/>
        </w:rPr>
        <w:t xml:space="preserve"> Proponente Plural.</w:t>
      </w:r>
    </w:p>
    <w:p w14:paraId="7F08C414" w14:textId="77777777" w:rsidR="00EE021F" w:rsidRPr="00217525" w:rsidRDefault="00EE021F" w:rsidP="00B70C75">
      <w:pPr>
        <w:pStyle w:val="Prrafodelista"/>
        <w:spacing w:after="0" w:line="240" w:lineRule="auto"/>
        <w:contextualSpacing w:val="0"/>
        <w:rPr>
          <w:rFonts w:ascii="Arial" w:hAnsi="Arial" w:cs="Arial"/>
          <w:bCs/>
          <w:sz w:val="20"/>
          <w:szCs w:val="20"/>
          <w:lang w:eastAsia="es-ES"/>
        </w:rPr>
      </w:pPr>
    </w:p>
    <w:p w14:paraId="34A47814" w14:textId="5143EB15" w:rsidR="00EE021F" w:rsidRPr="00217525" w:rsidRDefault="00EE021F" w:rsidP="00B70C75">
      <w:pPr>
        <w:numPr>
          <w:ilvl w:val="0"/>
          <w:numId w:val="24"/>
        </w:numPr>
        <w:contextualSpacing/>
        <w:jc w:val="both"/>
        <w:rPr>
          <w:rFonts w:ascii="Arial" w:hAnsi="Arial" w:cs="Arial"/>
          <w:sz w:val="20"/>
          <w:szCs w:val="20"/>
          <w:lang w:eastAsia="es-ES"/>
        </w:rPr>
      </w:pPr>
      <w:r w:rsidRPr="00217525">
        <w:rPr>
          <w:rFonts w:ascii="Arial" w:hAnsi="Arial" w:cs="Arial"/>
          <w:sz w:val="20"/>
          <w:szCs w:val="20"/>
          <w:lang w:eastAsia="es-ES"/>
        </w:rPr>
        <w:t xml:space="preserve">Acreditar que la vigencia </w:t>
      </w:r>
      <w:r w:rsidR="46EF45A8" w:rsidRPr="00217525">
        <w:rPr>
          <w:rFonts w:ascii="Arial" w:hAnsi="Arial" w:cs="Arial"/>
          <w:sz w:val="20"/>
          <w:szCs w:val="20"/>
          <w:lang w:eastAsia="es-ES"/>
        </w:rPr>
        <w:t xml:space="preserve">del Proponente Plural </w:t>
      </w:r>
      <w:r w:rsidRPr="00217525">
        <w:rPr>
          <w:rFonts w:ascii="Arial" w:hAnsi="Arial" w:cs="Arial"/>
          <w:sz w:val="20"/>
          <w:szCs w:val="20"/>
          <w:lang w:eastAsia="es-ES"/>
        </w:rPr>
        <w:t xml:space="preserve">no sea inferior a la del plazo del </w:t>
      </w:r>
      <w:r w:rsidR="0052597B"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 xml:space="preserve"> y un</w:t>
      </w:r>
      <w:r w:rsidR="00036ED1" w:rsidRPr="00217525">
        <w:rPr>
          <w:rFonts w:ascii="Arial" w:hAnsi="Arial" w:cs="Arial"/>
          <w:sz w:val="20"/>
          <w:szCs w:val="20"/>
          <w:lang w:eastAsia="es-ES"/>
        </w:rPr>
        <w:t xml:space="preserve"> (1)</w:t>
      </w:r>
      <w:r w:rsidRPr="00217525">
        <w:rPr>
          <w:rFonts w:ascii="Arial" w:hAnsi="Arial" w:cs="Arial"/>
          <w:sz w:val="20"/>
          <w:szCs w:val="20"/>
          <w:lang w:eastAsia="es-ES"/>
        </w:rPr>
        <w:t xml:space="preserve"> año adicional. Para efectos de la evaluación, este plazo será contado a partir de la fecha del cierre del </w:t>
      </w:r>
      <w:r w:rsidR="324511C6" w:rsidRPr="00217525">
        <w:rPr>
          <w:rFonts w:ascii="Arial" w:hAnsi="Arial" w:cs="Arial"/>
          <w:sz w:val="20"/>
          <w:szCs w:val="20"/>
          <w:lang w:eastAsia="es-ES"/>
        </w:rPr>
        <w:t>P</w:t>
      </w:r>
      <w:r w:rsidR="6F3C85C2" w:rsidRPr="00217525">
        <w:rPr>
          <w:rFonts w:ascii="Arial" w:hAnsi="Arial" w:cs="Arial"/>
          <w:sz w:val="20"/>
          <w:szCs w:val="20"/>
          <w:lang w:eastAsia="es-ES"/>
        </w:rPr>
        <w:t>roceso</w:t>
      </w:r>
      <w:r w:rsidRPr="00217525">
        <w:rPr>
          <w:rFonts w:ascii="Arial" w:hAnsi="Arial" w:cs="Arial"/>
          <w:sz w:val="20"/>
          <w:szCs w:val="20"/>
          <w:lang w:eastAsia="es-ES"/>
        </w:rPr>
        <w:t xml:space="preserve"> de </w:t>
      </w:r>
      <w:r w:rsidR="3B60181D" w:rsidRPr="00217525">
        <w:rPr>
          <w:rFonts w:ascii="Arial" w:hAnsi="Arial" w:cs="Arial"/>
          <w:sz w:val="20"/>
          <w:szCs w:val="20"/>
          <w:lang w:eastAsia="es-ES"/>
        </w:rPr>
        <w:t>C</w:t>
      </w:r>
      <w:r w:rsidR="6F3C85C2" w:rsidRPr="00217525">
        <w:rPr>
          <w:rFonts w:ascii="Arial" w:hAnsi="Arial" w:cs="Arial"/>
          <w:sz w:val="20"/>
          <w:szCs w:val="20"/>
          <w:lang w:eastAsia="es-ES"/>
        </w:rPr>
        <w:t>ontratación</w:t>
      </w:r>
      <w:r w:rsidRPr="00217525">
        <w:rPr>
          <w:rFonts w:ascii="Arial" w:hAnsi="Arial" w:cs="Arial"/>
          <w:sz w:val="20"/>
          <w:szCs w:val="20"/>
          <w:lang w:eastAsia="es-ES"/>
        </w:rPr>
        <w:t xml:space="preserve">. </w:t>
      </w:r>
      <w:r w:rsidR="00F9749B" w:rsidRPr="00217525">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sidRPr="00217525">
        <w:rPr>
          <w:rFonts w:ascii="Arial" w:hAnsi="Arial" w:cs="Arial"/>
          <w:sz w:val="20"/>
          <w:szCs w:val="20"/>
          <w:lang w:eastAsia="es-ES"/>
        </w:rPr>
        <w:t xml:space="preserve">señalada </w:t>
      </w:r>
      <w:r w:rsidR="002F4CE9" w:rsidRPr="00217525">
        <w:rPr>
          <w:rFonts w:ascii="Arial" w:hAnsi="Arial" w:cs="Arial"/>
          <w:sz w:val="20"/>
          <w:szCs w:val="20"/>
          <w:lang w:eastAsia="es-ES"/>
        </w:rPr>
        <w:t>en los</w:t>
      </w:r>
      <w:r w:rsidR="002D2FBC" w:rsidRPr="00217525">
        <w:rPr>
          <w:rFonts w:ascii="Arial" w:hAnsi="Arial" w:cs="Arial"/>
          <w:sz w:val="20"/>
          <w:szCs w:val="20"/>
          <w:lang w:eastAsia="es-ES"/>
        </w:rPr>
        <w:t xml:space="preserve"> Términos de Referencia</w:t>
      </w:r>
      <w:r w:rsidR="000A68FE" w:rsidRPr="00217525">
        <w:rPr>
          <w:rFonts w:ascii="Arial" w:hAnsi="Arial" w:cs="Arial"/>
          <w:sz w:val="20"/>
          <w:szCs w:val="20"/>
          <w:lang w:eastAsia="es-ES"/>
        </w:rPr>
        <w:t>.</w:t>
      </w:r>
    </w:p>
    <w:p w14:paraId="093C3B4A" w14:textId="77777777" w:rsidR="00EE021F" w:rsidRPr="00217525" w:rsidRDefault="00EE021F" w:rsidP="00B70C75">
      <w:pPr>
        <w:pStyle w:val="Prrafodelista"/>
        <w:spacing w:after="0" w:line="240" w:lineRule="auto"/>
        <w:contextualSpacing w:val="0"/>
        <w:rPr>
          <w:rFonts w:ascii="Arial" w:hAnsi="Arial" w:cs="Arial"/>
          <w:sz w:val="20"/>
          <w:szCs w:val="20"/>
        </w:rPr>
      </w:pPr>
    </w:p>
    <w:p w14:paraId="57F62C38" w14:textId="6351915B" w:rsidR="009B49FF" w:rsidRPr="00217525" w:rsidRDefault="006D7EC7" w:rsidP="00B70C75">
      <w:pPr>
        <w:numPr>
          <w:ilvl w:val="0"/>
          <w:numId w:val="24"/>
        </w:numPr>
        <w:contextualSpacing/>
        <w:jc w:val="both"/>
        <w:rPr>
          <w:rFonts w:ascii="Arial" w:hAnsi="Arial" w:cs="Arial"/>
          <w:sz w:val="20"/>
          <w:szCs w:val="20"/>
        </w:rPr>
      </w:pPr>
      <w:r w:rsidRPr="00217525">
        <w:rPr>
          <w:rFonts w:ascii="Arial" w:hAnsi="Arial" w:cs="Arial"/>
          <w:sz w:val="20"/>
          <w:szCs w:val="20"/>
          <w:lang w:eastAsia="es-ES"/>
        </w:rPr>
        <w:t>El</w:t>
      </w:r>
      <w:r w:rsidR="002644ED" w:rsidRPr="00217525">
        <w:rPr>
          <w:rFonts w:ascii="Arial" w:eastAsia="Arial,Times New Roman" w:hAnsi="Arial" w:cs="Arial"/>
          <w:sz w:val="20"/>
          <w:szCs w:val="20"/>
          <w:lang w:eastAsia="es-ES"/>
        </w:rPr>
        <w:t xml:space="preserve"> </w:t>
      </w:r>
      <w:r w:rsidR="07955747" w:rsidRPr="00217525">
        <w:rPr>
          <w:rFonts w:ascii="Arial" w:hAnsi="Arial" w:cs="Arial"/>
          <w:sz w:val="20"/>
          <w:szCs w:val="20"/>
          <w:lang w:eastAsia="es-ES"/>
        </w:rPr>
        <w:t>P</w:t>
      </w:r>
      <w:r w:rsidR="3C477D01" w:rsidRPr="00217525">
        <w:rPr>
          <w:rFonts w:ascii="Arial" w:hAnsi="Arial" w:cs="Arial"/>
          <w:sz w:val="20"/>
          <w:szCs w:val="20"/>
          <w:lang w:eastAsia="es-ES"/>
        </w:rPr>
        <w:t>r</w:t>
      </w:r>
      <w:r w:rsidR="7AE69BC9" w:rsidRPr="00217525">
        <w:rPr>
          <w:rFonts w:ascii="Arial" w:hAnsi="Arial" w:cs="Arial"/>
          <w:sz w:val="20"/>
          <w:szCs w:val="20"/>
          <w:lang w:eastAsia="es-ES"/>
        </w:rPr>
        <w:t>oponente</w:t>
      </w:r>
      <w:r w:rsidR="2C0135A1" w:rsidRPr="00217525">
        <w:rPr>
          <w:rFonts w:ascii="Arial" w:eastAsia="Arial,Times New Roman" w:hAnsi="Arial" w:cs="Arial"/>
          <w:sz w:val="20"/>
          <w:szCs w:val="20"/>
          <w:lang w:eastAsia="es-ES"/>
        </w:rPr>
        <w:t xml:space="preserve"> </w:t>
      </w:r>
      <w:r w:rsidR="5F0BCA5D" w:rsidRPr="00217525">
        <w:rPr>
          <w:rFonts w:ascii="Arial" w:hAnsi="Arial" w:cs="Arial"/>
          <w:sz w:val="20"/>
          <w:szCs w:val="20"/>
          <w:lang w:eastAsia="es-ES"/>
        </w:rPr>
        <w:t>P</w:t>
      </w:r>
      <w:r w:rsidR="7AE69BC9" w:rsidRPr="00217525">
        <w:rPr>
          <w:rFonts w:ascii="Arial" w:hAnsi="Arial" w:cs="Arial"/>
          <w:sz w:val="20"/>
          <w:szCs w:val="20"/>
          <w:lang w:eastAsia="es-ES"/>
        </w:rPr>
        <w:t>lural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debe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señalar</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expresamente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cu</w:t>
      </w:r>
      <w:r w:rsidR="00293E97" w:rsidRPr="00217525">
        <w:rPr>
          <w:rFonts w:ascii="Arial" w:hAnsi="Arial" w:cs="Arial"/>
          <w:sz w:val="20"/>
          <w:szCs w:val="20"/>
          <w:lang w:eastAsia="es-ES"/>
        </w:rPr>
        <w:t>á</w:t>
      </w:r>
      <w:r w:rsidRPr="00217525">
        <w:rPr>
          <w:rFonts w:ascii="Arial" w:hAnsi="Arial" w:cs="Arial"/>
          <w:sz w:val="20"/>
          <w:szCs w:val="20"/>
          <w:lang w:eastAsia="es-ES"/>
        </w:rPr>
        <w:t>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es</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el</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porcentaje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participación</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cada</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uno</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2644ED"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sus</w:t>
      </w:r>
      <w:r w:rsidR="002644ED" w:rsidRPr="00217525">
        <w:rPr>
          <w:rFonts w:ascii="Arial" w:eastAsia="Arial,Times New Roman" w:hAnsi="Arial" w:cs="Arial"/>
          <w:sz w:val="20"/>
          <w:szCs w:val="20"/>
          <w:lang w:eastAsia="es-ES"/>
        </w:rPr>
        <w:t xml:space="preserve"> </w:t>
      </w:r>
      <w:r w:rsidR="00AF2660" w:rsidRPr="00217525">
        <w:rPr>
          <w:rFonts w:ascii="Arial" w:eastAsia="Arial,Times New Roman" w:hAnsi="Arial" w:cs="Arial"/>
          <w:sz w:val="20"/>
          <w:szCs w:val="20"/>
          <w:lang w:eastAsia="es-ES"/>
        </w:rPr>
        <w:t>integrantes</w:t>
      </w:r>
      <w:r w:rsidRPr="00217525">
        <w:rPr>
          <w:rFonts w:ascii="Arial" w:hAnsi="Arial" w:cs="Arial"/>
          <w:sz w:val="20"/>
          <w:szCs w:val="20"/>
          <w:lang w:eastAsia="es-ES"/>
        </w:rPr>
        <w:t>.</w:t>
      </w:r>
      <w:r w:rsidR="002644ED" w:rsidRPr="00217525">
        <w:rPr>
          <w:rFonts w:ascii="Arial" w:eastAsia="Arial,Times New Roman" w:hAnsi="Arial" w:cs="Arial"/>
          <w:sz w:val="20"/>
          <w:szCs w:val="20"/>
          <w:lang w:eastAsia="es-ES"/>
        </w:rPr>
        <w:t xml:space="preserve"> </w:t>
      </w:r>
      <w:r w:rsidR="00655434" w:rsidRPr="00217525">
        <w:rPr>
          <w:rFonts w:ascii="Arial" w:hAnsi="Arial" w:cs="Arial"/>
          <w:sz w:val="20"/>
          <w:szCs w:val="20"/>
        </w:rPr>
        <w:t>L</w:t>
      </w:r>
      <w:r w:rsidRPr="00217525">
        <w:rPr>
          <w:rFonts w:ascii="Arial" w:hAnsi="Arial" w:cs="Arial"/>
          <w:sz w:val="20"/>
          <w:szCs w:val="20"/>
        </w:rPr>
        <w:t>a</w:t>
      </w:r>
      <w:r w:rsidR="002644ED" w:rsidRPr="00217525">
        <w:rPr>
          <w:rFonts w:ascii="Arial" w:hAnsi="Arial" w:cs="Arial"/>
          <w:sz w:val="20"/>
          <w:szCs w:val="20"/>
        </w:rPr>
        <w:t xml:space="preserve"> </w:t>
      </w:r>
      <w:r w:rsidRPr="00217525">
        <w:rPr>
          <w:rFonts w:ascii="Arial" w:hAnsi="Arial" w:cs="Arial"/>
          <w:sz w:val="20"/>
          <w:szCs w:val="20"/>
        </w:rPr>
        <w:t>sumatoria</w:t>
      </w:r>
      <w:r w:rsidR="002644ED" w:rsidRPr="00217525">
        <w:rPr>
          <w:rFonts w:ascii="Arial" w:hAnsi="Arial" w:cs="Arial"/>
          <w:sz w:val="20"/>
          <w:szCs w:val="20"/>
        </w:rPr>
        <w:t xml:space="preserve"> </w:t>
      </w:r>
      <w:r w:rsidRPr="00217525">
        <w:rPr>
          <w:rFonts w:ascii="Arial" w:hAnsi="Arial" w:cs="Arial"/>
          <w:sz w:val="20"/>
          <w:szCs w:val="20"/>
        </w:rPr>
        <w:t>de</w:t>
      </w:r>
      <w:r w:rsidR="00A425EA" w:rsidRPr="00217525">
        <w:rPr>
          <w:rFonts w:ascii="Arial" w:hAnsi="Arial" w:cs="Arial"/>
          <w:sz w:val="20"/>
          <w:szCs w:val="20"/>
        </w:rPr>
        <w:t xml:space="preserve"> este</w:t>
      </w:r>
      <w:r w:rsidR="002644ED" w:rsidRPr="00217525">
        <w:rPr>
          <w:rFonts w:ascii="Arial" w:hAnsi="Arial" w:cs="Arial"/>
          <w:sz w:val="20"/>
          <w:szCs w:val="20"/>
        </w:rPr>
        <w:t xml:space="preserve"> </w:t>
      </w:r>
      <w:r w:rsidRPr="00217525">
        <w:rPr>
          <w:rFonts w:ascii="Arial" w:hAnsi="Arial" w:cs="Arial"/>
          <w:sz w:val="20"/>
          <w:szCs w:val="20"/>
        </w:rPr>
        <w:t>porcentaje</w:t>
      </w:r>
      <w:r w:rsidR="002644ED" w:rsidRPr="00217525">
        <w:rPr>
          <w:rFonts w:ascii="Arial" w:hAnsi="Arial" w:cs="Arial"/>
          <w:sz w:val="20"/>
          <w:szCs w:val="20"/>
        </w:rPr>
        <w:t xml:space="preserve"> </w:t>
      </w:r>
      <w:r w:rsidR="00655434" w:rsidRPr="00217525">
        <w:rPr>
          <w:rFonts w:ascii="Arial" w:hAnsi="Arial" w:cs="Arial"/>
          <w:sz w:val="20"/>
          <w:szCs w:val="20"/>
        </w:rPr>
        <w:t xml:space="preserve">no </w:t>
      </w:r>
      <w:r w:rsidR="00860567" w:rsidRPr="00217525">
        <w:rPr>
          <w:rFonts w:ascii="Arial" w:hAnsi="Arial" w:cs="Arial"/>
          <w:sz w:val="20"/>
          <w:szCs w:val="20"/>
        </w:rPr>
        <w:t>podrá</w:t>
      </w:r>
      <w:r w:rsidR="002644ED" w:rsidRPr="00217525">
        <w:rPr>
          <w:rFonts w:ascii="Arial" w:hAnsi="Arial" w:cs="Arial"/>
          <w:sz w:val="20"/>
          <w:szCs w:val="20"/>
        </w:rPr>
        <w:t xml:space="preserve"> </w:t>
      </w:r>
      <w:r w:rsidR="00860567" w:rsidRPr="00217525">
        <w:rPr>
          <w:rFonts w:ascii="Arial" w:hAnsi="Arial" w:cs="Arial"/>
          <w:sz w:val="20"/>
          <w:szCs w:val="20"/>
        </w:rPr>
        <w:t>ser</w:t>
      </w:r>
      <w:r w:rsidR="002644ED" w:rsidRPr="00217525">
        <w:rPr>
          <w:rFonts w:ascii="Arial" w:hAnsi="Arial" w:cs="Arial"/>
          <w:sz w:val="20"/>
          <w:szCs w:val="20"/>
        </w:rPr>
        <w:t xml:space="preserve"> </w:t>
      </w:r>
      <w:r w:rsidR="00860567" w:rsidRPr="00217525">
        <w:rPr>
          <w:rFonts w:ascii="Arial" w:hAnsi="Arial" w:cs="Arial"/>
          <w:sz w:val="20"/>
          <w:szCs w:val="20"/>
        </w:rPr>
        <w:t>diferente</w:t>
      </w:r>
      <w:r w:rsidR="002644ED" w:rsidRPr="00217525">
        <w:rPr>
          <w:rFonts w:ascii="Arial" w:hAnsi="Arial" w:cs="Arial"/>
          <w:sz w:val="20"/>
          <w:szCs w:val="20"/>
        </w:rPr>
        <w:t xml:space="preserve"> </w:t>
      </w:r>
      <w:r w:rsidR="00860567" w:rsidRPr="00217525">
        <w:rPr>
          <w:rFonts w:ascii="Arial" w:hAnsi="Arial" w:cs="Arial"/>
          <w:sz w:val="20"/>
          <w:szCs w:val="20"/>
        </w:rPr>
        <w:t>al</w:t>
      </w:r>
      <w:r w:rsidR="002644ED" w:rsidRPr="00217525">
        <w:rPr>
          <w:rFonts w:ascii="Arial" w:hAnsi="Arial" w:cs="Arial"/>
          <w:sz w:val="20"/>
          <w:szCs w:val="20"/>
        </w:rPr>
        <w:t xml:space="preserve"> </w:t>
      </w:r>
      <w:r w:rsidR="002A2742" w:rsidRPr="00217525">
        <w:rPr>
          <w:rFonts w:ascii="Arial" w:hAnsi="Arial" w:cs="Arial"/>
          <w:sz w:val="20"/>
          <w:szCs w:val="20"/>
        </w:rPr>
        <w:t>cien por ciento (</w:t>
      </w:r>
      <w:r w:rsidR="00860567" w:rsidRPr="00217525">
        <w:rPr>
          <w:rFonts w:ascii="Arial" w:hAnsi="Arial" w:cs="Arial"/>
          <w:sz w:val="20"/>
          <w:szCs w:val="20"/>
        </w:rPr>
        <w:t>100</w:t>
      </w:r>
      <w:r w:rsidR="00AF2660" w:rsidRPr="00217525">
        <w:rPr>
          <w:rFonts w:ascii="Arial" w:hAnsi="Arial" w:cs="Arial"/>
          <w:sz w:val="20"/>
          <w:szCs w:val="20"/>
        </w:rPr>
        <w:t xml:space="preserve"> </w:t>
      </w:r>
      <w:r w:rsidR="00860567" w:rsidRPr="00217525">
        <w:rPr>
          <w:rFonts w:ascii="Arial" w:hAnsi="Arial" w:cs="Arial"/>
          <w:sz w:val="20"/>
          <w:szCs w:val="20"/>
        </w:rPr>
        <w:t>%</w:t>
      </w:r>
      <w:r w:rsidR="002A2742" w:rsidRPr="00217525">
        <w:rPr>
          <w:rFonts w:ascii="Arial" w:hAnsi="Arial" w:cs="Arial"/>
          <w:sz w:val="20"/>
          <w:szCs w:val="20"/>
        </w:rPr>
        <w:t>)</w:t>
      </w:r>
      <w:r w:rsidR="009B49FF" w:rsidRPr="00217525">
        <w:rPr>
          <w:rFonts w:ascii="Arial" w:eastAsia="Arial,Times New Roman" w:hAnsi="Arial" w:cs="Arial"/>
          <w:sz w:val="20"/>
          <w:szCs w:val="20"/>
          <w:lang w:eastAsia="es-ES"/>
        </w:rPr>
        <w:t>.</w:t>
      </w:r>
    </w:p>
    <w:p w14:paraId="3D525DD1" w14:textId="77777777" w:rsidR="009B49FF" w:rsidRPr="00217525" w:rsidRDefault="009B49FF" w:rsidP="00B70C75">
      <w:pPr>
        <w:ind w:left="720"/>
        <w:contextualSpacing/>
        <w:jc w:val="both"/>
        <w:rPr>
          <w:rFonts w:ascii="Arial" w:hAnsi="Arial" w:cs="Arial"/>
          <w:bCs/>
          <w:sz w:val="20"/>
          <w:szCs w:val="20"/>
          <w:lang w:eastAsia="es-ES"/>
        </w:rPr>
      </w:pPr>
    </w:p>
    <w:p w14:paraId="0B248423" w14:textId="22A087A1" w:rsidR="002D1126" w:rsidRPr="00217525" w:rsidRDefault="762456EF" w:rsidP="00B70C75">
      <w:pPr>
        <w:pStyle w:val="Prrafodelista"/>
        <w:numPr>
          <w:ilvl w:val="0"/>
          <w:numId w:val="24"/>
        </w:numPr>
        <w:spacing w:line="240" w:lineRule="auto"/>
        <w:jc w:val="both"/>
        <w:rPr>
          <w:rFonts w:ascii="Arial" w:hAnsi="Arial" w:cs="Arial"/>
          <w:b/>
          <w:sz w:val="20"/>
          <w:szCs w:val="20"/>
          <w:u w:val="single"/>
        </w:rPr>
      </w:pPr>
      <w:r w:rsidRPr="00217525">
        <w:rPr>
          <w:rFonts w:ascii="Arial" w:hAnsi="Arial" w:cs="Arial"/>
          <w:sz w:val="20"/>
          <w:szCs w:val="20"/>
          <w:lang w:eastAsia="es-ES"/>
        </w:rPr>
        <w:t>E</w:t>
      </w:r>
      <w:r w:rsidR="7AE69BC9" w:rsidRPr="00217525">
        <w:rPr>
          <w:rFonts w:ascii="Arial" w:hAnsi="Arial" w:cs="Arial"/>
          <w:sz w:val="20"/>
          <w:szCs w:val="20"/>
        </w:rPr>
        <w:t>n</w:t>
      </w:r>
      <w:r w:rsidR="2C0135A1" w:rsidRPr="00217525">
        <w:rPr>
          <w:rFonts w:ascii="Arial" w:hAnsi="Arial" w:cs="Arial"/>
          <w:sz w:val="20"/>
          <w:szCs w:val="20"/>
        </w:rPr>
        <w:t xml:space="preserve"> </w:t>
      </w:r>
      <w:r w:rsidR="7AE69BC9" w:rsidRPr="00217525">
        <w:rPr>
          <w:rFonts w:ascii="Arial" w:hAnsi="Arial" w:cs="Arial"/>
          <w:sz w:val="20"/>
          <w:szCs w:val="20"/>
        </w:rPr>
        <w:t>la</w:t>
      </w:r>
      <w:r w:rsidR="2C0135A1" w:rsidRPr="00217525">
        <w:rPr>
          <w:rFonts w:ascii="Arial" w:hAnsi="Arial" w:cs="Arial"/>
          <w:sz w:val="20"/>
          <w:szCs w:val="20"/>
        </w:rPr>
        <w:t xml:space="preserve"> </w:t>
      </w:r>
      <w:r w:rsidR="7AE69BC9" w:rsidRPr="00217525">
        <w:rPr>
          <w:rFonts w:ascii="Arial" w:hAnsi="Arial" w:cs="Arial"/>
          <w:sz w:val="20"/>
          <w:szCs w:val="20"/>
        </w:rPr>
        <w:t>etapa</w:t>
      </w:r>
      <w:r w:rsidR="2C0135A1" w:rsidRPr="00217525">
        <w:rPr>
          <w:rFonts w:ascii="Arial" w:hAnsi="Arial" w:cs="Arial"/>
          <w:sz w:val="20"/>
          <w:szCs w:val="20"/>
        </w:rPr>
        <w:t xml:space="preserve"> </w:t>
      </w:r>
      <w:r w:rsidR="7AE69BC9" w:rsidRPr="00217525">
        <w:rPr>
          <w:rFonts w:ascii="Arial" w:hAnsi="Arial" w:cs="Arial"/>
          <w:sz w:val="20"/>
          <w:szCs w:val="20"/>
        </w:rPr>
        <w:t>contractual</w:t>
      </w:r>
      <w:r w:rsidR="2C0135A1" w:rsidRPr="00217525">
        <w:rPr>
          <w:rFonts w:ascii="Arial" w:hAnsi="Arial" w:cs="Arial"/>
          <w:sz w:val="20"/>
          <w:szCs w:val="20"/>
        </w:rPr>
        <w:t xml:space="preserve"> </w:t>
      </w:r>
      <w:r w:rsidR="7AE69BC9" w:rsidRPr="00217525">
        <w:rPr>
          <w:rFonts w:ascii="Arial" w:hAnsi="Arial" w:cs="Arial"/>
          <w:sz w:val="20"/>
          <w:szCs w:val="20"/>
        </w:rPr>
        <w:t>no</w:t>
      </w:r>
      <w:r w:rsidR="2C0135A1" w:rsidRPr="00217525">
        <w:rPr>
          <w:rFonts w:ascii="Arial" w:hAnsi="Arial" w:cs="Arial"/>
          <w:sz w:val="20"/>
          <w:szCs w:val="20"/>
        </w:rPr>
        <w:t xml:space="preserve"> </w:t>
      </w:r>
      <w:r w:rsidR="7AE69BC9" w:rsidRPr="00217525">
        <w:rPr>
          <w:rFonts w:ascii="Arial" w:hAnsi="Arial" w:cs="Arial"/>
          <w:sz w:val="20"/>
          <w:szCs w:val="20"/>
        </w:rPr>
        <w:t>podrá</w:t>
      </w:r>
      <w:r w:rsidR="00D62885" w:rsidRPr="00217525">
        <w:rPr>
          <w:rFonts w:ascii="Arial" w:hAnsi="Arial" w:cs="Arial"/>
          <w:sz w:val="20"/>
          <w:szCs w:val="20"/>
        </w:rPr>
        <w:t>n</w:t>
      </w:r>
      <w:r w:rsidR="2C0135A1" w:rsidRPr="00217525">
        <w:rPr>
          <w:rFonts w:ascii="Arial" w:hAnsi="Arial" w:cs="Arial"/>
          <w:sz w:val="20"/>
          <w:szCs w:val="20"/>
        </w:rPr>
        <w:t xml:space="preserve"> </w:t>
      </w:r>
      <w:r w:rsidR="3C477D01" w:rsidRPr="00217525">
        <w:rPr>
          <w:rFonts w:ascii="Arial" w:hAnsi="Arial" w:cs="Arial"/>
          <w:sz w:val="20"/>
          <w:szCs w:val="20"/>
        </w:rPr>
        <w:t>modificarse</w:t>
      </w:r>
      <w:r w:rsidR="2C0135A1" w:rsidRPr="00217525">
        <w:rPr>
          <w:rFonts w:ascii="Arial" w:hAnsi="Arial" w:cs="Arial"/>
          <w:sz w:val="20"/>
          <w:szCs w:val="20"/>
        </w:rPr>
        <w:t xml:space="preserve"> </w:t>
      </w:r>
      <w:r w:rsidR="7AE69BC9" w:rsidRPr="00217525">
        <w:rPr>
          <w:rFonts w:ascii="Arial" w:hAnsi="Arial" w:cs="Arial"/>
          <w:sz w:val="20"/>
          <w:szCs w:val="20"/>
        </w:rPr>
        <w:t>los</w:t>
      </w:r>
      <w:r w:rsidR="2C0135A1" w:rsidRPr="00217525">
        <w:rPr>
          <w:rFonts w:ascii="Arial" w:hAnsi="Arial" w:cs="Arial"/>
          <w:sz w:val="20"/>
          <w:szCs w:val="20"/>
        </w:rPr>
        <w:t xml:space="preserve"> </w:t>
      </w:r>
      <w:r w:rsidR="7AE69BC9" w:rsidRPr="00217525">
        <w:rPr>
          <w:rFonts w:ascii="Arial" w:hAnsi="Arial" w:cs="Arial"/>
          <w:sz w:val="20"/>
          <w:szCs w:val="20"/>
        </w:rPr>
        <w:t>porcentajes</w:t>
      </w:r>
      <w:r w:rsidR="2C0135A1" w:rsidRPr="00217525">
        <w:rPr>
          <w:rFonts w:ascii="Arial" w:hAnsi="Arial" w:cs="Arial"/>
          <w:sz w:val="20"/>
          <w:szCs w:val="20"/>
        </w:rPr>
        <w:t xml:space="preserve"> </w:t>
      </w:r>
      <w:r w:rsidR="7AE69BC9" w:rsidRPr="00217525">
        <w:rPr>
          <w:rFonts w:ascii="Arial" w:hAnsi="Arial" w:cs="Arial"/>
          <w:sz w:val="20"/>
          <w:szCs w:val="20"/>
        </w:rPr>
        <w:t>de</w:t>
      </w:r>
      <w:r w:rsidR="2C0135A1" w:rsidRPr="00217525">
        <w:rPr>
          <w:rFonts w:ascii="Arial" w:hAnsi="Arial" w:cs="Arial"/>
          <w:sz w:val="20"/>
          <w:szCs w:val="20"/>
        </w:rPr>
        <w:t xml:space="preserve"> </w:t>
      </w:r>
      <w:r w:rsidR="7AE69BC9" w:rsidRPr="00217525">
        <w:rPr>
          <w:rFonts w:ascii="Arial" w:hAnsi="Arial" w:cs="Arial"/>
          <w:sz w:val="20"/>
          <w:szCs w:val="20"/>
        </w:rPr>
        <w:t>participación</w:t>
      </w:r>
      <w:r w:rsidR="2C0135A1" w:rsidRPr="00217525">
        <w:rPr>
          <w:rFonts w:ascii="Arial" w:hAnsi="Arial" w:cs="Arial"/>
          <w:sz w:val="20"/>
          <w:szCs w:val="20"/>
        </w:rPr>
        <w:t xml:space="preserve"> </w:t>
      </w:r>
      <w:r w:rsidR="7AE69BC9" w:rsidRPr="00217525">
        <w:rPr>
          <w:rFonts w:ascii="Arial" w:hAnsi="Arial" w:cs="Arial"/>
          <w:sz w:val="20"/>
          <w:szCs w:val="20"/>
        </w:rPr>
        <w:t>sin</w:t>
      </w:r>
      <w:r w:rsidR="2C0135A1" w:rsidRPr="00217525">
        <w:rPr>
          <w:rFonts w:ascii="Arial" w:hAnsi="Arial" w:cs="Arial"/>
          <w:sz w:val="20"/>
          <w:szCs w:val="20"/>
        </w:rPr>
        <w:t xml:space="preserve"> </w:t>
      </w:r>
      <w:r w:rsidR="7AE69BC9" w:rsidRPr="00217525">
        <w:rPr>
          <w:rFonts w:ascii="Arial" w:hAnsi="Arial" w:cs="Arial"/>
          <w:sz w:val="20"/>
          <w:szCs w:val="20"/>
        </w:rPr>
        <w:t>el</w:t>
      </w:r>
      <w:r w:rsidR="2C0135A1" w:rsidRPr="00217525">
        <w:rPr>
          <w:rFonts w:ascii="Arial" w:hAnsi="Arial" w:cs="Arial"/>
          <w:sz w:val="20"/>
          <w:szCs w:val="20"/>
        </w:rPr>
        <w:t xml:space="preserve"> </w:t>
      </w:r>
      <w:r w:rsidR="7AE69BC9" w:rsidRPr="00217525">
        <w:rPr>
          <w:rFonts w:ascii="Arial" w:hAnsi="Arial" w:cs="Arial"/>
          <w:sz w:val="20"/>
          <w:szCs w:val="20"/>
        </w:rPr>
        <w:t>consentimiento</w:t>
      </w:r>
      <w:r w:rsidR="2C0135A1" w:rsidRPr="00217525">
        <w:rPr>
          <w:rFonts w:ascii="Arial" w:hAnsi="Arial" w:cs="Arial"/>
          <w:sz w:val="20"/>
          <w:szCs w:val="20"/>
        </w:rPr>
        <w:t xml:space="preserve"> </w:t>
      </w:r>
      <w:r w:rsidR="7AE69BC9" w:rsidRPr="00217525">
        <w:rPr>
          <w:rFonts w:ascii="Arial" w:hAnsi="Arial" w:cs="Arial"/>
          <w:sz w:val="20"/>
          <w:szCs w:val="20"/>
        </w:rPr>
        <w:t>previo</w:t>
      </w:r>
      <w:r w:rsidR="2C0135A1" w:rsidRPr="00217525">
        <w:rPr>
          <w:rFonts w:ascii="Arial" w:hAnsi="Arial" w:cs="Arial"/>
          <w:sz w:val="20"/>
          <w:szCs w:val="20"/>
        </w:rPr>
        <w:t xml:space="preserve"> </w:t>
      </w:r>
      <w:r w:rsidR="7AE69BC9" w:rsidRPr="00217525">
        <w:rPr>
          <w:rFonts w:ascii="Arial" w:hAnsi="Arial" w:cs="Arial"/>
          <w:sz w:val="20"/>
          <w:szCs w:val="20"/>
          <w:lang w:eastAsia="es-ES"/>
        </w:rPr>
        <w:t>de</w:t>
      </w:r>
      <w:r w:rsidR="2C0135A1" w:rsidRPr="00217525">
        <w:rPr>
          <w:rFonts w:ascii="Arial" w:hAnsi="Arial" w:cs="Arial"/>
          <w:sz w:val="20"/>
          <w:szCs w:val="20"/>
        </w:rPr>
        <w:t xml:space="preserve"> </w:t>
      </w:r>
      <w:r w:rsidR="7AE69BC9" w:rsidRPr="00217525">
        <w:rPr>
          <w:rFonts w:ascii="Arial" w:hAnsi="Arial" w:cs="Arial"/>
          <w:sz w:val="20"/>
          <w:szCs w:val="20"/>
          <w:lang w:eastAsia="es-ES"/>
        </w:rPr>
        <w:t>la</w:t>
      </w:r>
      <w:r w:rsidR="2C0135A1" w:rsidRPr="00217525">
        <w:rPr>
          <w:rFonts w:ascii="Arial" w:hAnsi="Arial" w:cs="Arial"/>
          <w:sz w:val="20"/>
          <w:szCs w:val="20"/>
        </w:rPr>
        <w:t xml:space="preserve"> </w:t>
      </w:r>
      <w:r w:rsidR="00E41DBB" w:rsidRPr="00217525">
        <w:rPr>
          <w:rFonts w:ascii="Arial" w:hAnsi="Arial" w:cs="Arial"/>
          <w:sz w:val="20"/>
          <w:szCs w:val="20"/>
          <w:lang w:eastAsia="es-ES"/>
        </w:rPr>
        <w:t>Entidad</w:t>
      </w:r>
      <w:r w:rsidR="7AE69BC9" w:rsidRPr="00217525">
        <w:rPr>
          <w:rFonts w:ascii="Arial" w:hAnsi="Arial" w:cs="Arial"/>
          <w:sz w:val="20"/>
          <w:szCs w:val="20"/>
        </w:rPr>
        <w:t>.</w:t>
      </w:r>
      <w:r w:rsidR="7E8B4EF7" w:rsidRPr="00217525">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217525">
        <w:rPr>
          <w:rFonts w:ascii="Arial" w:hAnsi="Arial" w:cs="Arial"/>
          <w:sz w:val="20"/>
          <w:szCs w:val="20"/>
        </w:rPr>
        <w:t>.</w:t>
      </w:r>
      <w:r w:rsidR="00BD5635" w:rsidRPr="00217525">
        <w:rPr>
          <w:rFonts w:ascii="Arial" w:hAnsi="Arial" w:cs="Arial"/>
          <w:sz w:val="20"/>
          <w:szCs w:val="20"/>
        </w:rPr>
        <w:t xml:space="preserve"> </w:t>
      </w:r>
      <w:r w:rsidR="00D62885" w:rsidRPr="00217525">
        <w:rPr>
          <w:rFonts w:ascii="Arial" w:hAnsi="Arial" w:cs="Arial"/>
          <w:sz w:val="20"/>
          <w:szCs w:val="20"/>
        </w:rPr>
        <w:t>C</w:t>
      </w:r>
      <w:r w:rsidR="00CF57A1" w:rsidRPr="00217525">
        <w:rPr>
          <w:rFonts w:ascii="Arial" w:hAnsi="Arial" w:cs="Arial"/>
          <w:sz w:val="20"/>
          <w:szCs w:val="20"/>
        </w:rPr>
        <w:t>ualquier modificación en los porcentajes de los integrantes será ineficaz y</w:t>
      </w:r>
      <w:r w:rsidR="004E28AD" w:rsidRPr="00217525">
        <w:rPr>
          <w:rFonts w:ascii="Arial" w:hAnsi="Arial" w:cs="Arial"/>
          <w:sz w:val="20"/>
          <w:szCs w:val="20"/>
        </w:rPr>
        <w:t xml:space="preserve"> </w:t>
      </w:r>
      <w:r w:rsidR="00CF57A1" w:rsidRPr="00217525">
        <w:rPr>
          <w:rFonts w:ascii="Arial" w:hAnsi="Arial" w:cs="Arial"/>
          <w:sz w:val="20"/>
          <w:szCs w:val="20"/>
        </w:rPr>
        <w:t>por tanto carecerá de efecto.</w:t>
      </w:r>
    </w:p>
    <w:p w14:paraId="39E06C0A" w14:textId="5FC7E533" w:rsidR="002D1126" w:rsidRPr="00217525" w:rsidRDefault="002D1126" w:rsidP="00B70C75">
      <w:pPr>
        <w:autoSpaceDE w:val="0"/>
        <w:autoSpaceDN w:val="0"/>
        <w:adjustRightInd w:val="0"/>
        <w:spacing w:before="120" w:after="240"/>
        <w:jc w:val="both"/>
        <w:rPr>
          <w:rFonts w:ascii="Arial" w:hAnsi="Arial" w:cs="Arial"/>
          <w:sz w:val="20"/>
          <w:szCs w:val="20"/>
          <w:lang w:eastAsia="es-ES"/>
        </w:rPr>
      </w:pPr>
      <w:bookmarkStart w:id="588" w:name="_Hlk530414282"/>
      <w:bookmarkEnd w:id="587"/>
      <w:r w:rsidRPr="00217525">
        <w:rPr>
          <w:rFonts w:ascii="Arial" w:hAnsi="Arial" w:cs="Arial"/>
          <w:sz w:val="20"/>
          <w:szCs w:val="20"/>
          <w:lang w:eastAsia="es-ES"/>
        </w:rPr>
        <w:t>Dicho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documento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debe</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estar</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firmado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por</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todos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los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integrantes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del</w:t>
      </w:r>
      <w:r w:rsidRPr="00217525">
        <w:rPr>
          <w:rFonts w:ascii="Arial" w:eastAsia="Arial,Times New Roman" w:hAnsi="Arial" w:cs="Arial"/>
          <w:sz w:val="20"/>
          <w:szCs w:val="20"/>
          <w:lang w:eastAsia="es-ES"/>
        </w:rPr>
        <w:t xml:space="preserve"> </w:t>
      </w:r>
      <w:r w:rsidR="3F4B5E1E" w:rsidRPr="00217525">
        <w:rPr>
          <w:rFonts w:ascii="Arial" w:hAnsi="Arial" w:cs="Arial"/>
          <w:sz w:val="20"/>
          <w:szCs w:val="20"/>
          <w:lang w:eastAsia="es-ES"/>
        </w:rPr>
        <w:t>P</w:t>
      </w:r>
      <w:r w:rsidR="40C6D060" w:rsidRPr="00217525">
        <w:rPr>
          <w:rFonts w:ascii="Arial" w:hAnsi="Arial" w:cs="Arial"/>
          <w:sz w:val="20"/>
          <w:szCs w:val="20"/>
          <w:lang w:eastAsia="es-ES"/>
        </w:rPr>
        <w:t xml:space="preserve">roponente </w:t>
      </w:r>
      <w:r w:rsidR="6F007FB4" w:rsidRPr="00217525">
        <w:rPr>
          <w:rFonts w:ascii="Arial" w:hAnsi="Arial" w:cs="Arial"/>
          <w:sz w:val="20"/>
          <w:szCs w:val="20"/>
          <w:lang w:eastAsia="es-ES"/>
        </w:rPr>
        <w:t>P</w:t>
      </w:r>
      <w:r w:rsidR="40C6D060" w:rsidRPr="00217525">
        <w:rPr>
          <w:rFonts w:ascii="Arial" w:hAnsi="Arial" w:cs="Arial"/>
          <w:sz w:val="20"/>
          <w:szCs w:val="20"/>
          <w:lang w:eastAsia="es-ES"/>
        </w:rPr>
        <w:t>lural</w:t>
      </w:r>
      <w:r w:rsidRPr="00217525">
        <w:rPr>
          <w:rFonts w:ascii="Arial" w:hAnsi="Arial" w:cs="Arial"/>
          <w:sz w:val="20"/>
          <w:szCs w:val="20"/>
          <w:lang w:eastAsia="es-ES"/>
        </w:rPr>
        <w:t xml:space="preserve"> y</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el</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caso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00E0435A" w:rsidRPr="00217525">
        <w:rPr>
          <w:rFonts w:ascii="Arial" w:hAnsi="Arial" w:cs="Arial"/>
          <w:sz w:val="20"/>
          <w:szCs w:val="20"/>
          <w:lang w:eastAsia="es-ES"/>
        </w:rPr>
        <w:t xml:space="preserve"> que un integrante sea una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persona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jurídica,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por</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el</w:t>
      </w:r>
      <w:r w:rsidRPr="00217525">
        <w:rPr>
          <w:rFonts w:ascii="Arial" w:eastAsia="Arial,Times New Roman" w:hAnsi="Arial" w:cs="Arial"/>
          <w:sz w:val="20"/>
          <w:szCs w:val="20"/>
          <w:lang w:eastAsia="es-ES"/>
        </w:rPr>
        <w:t xml:space="preserve"> </w:t>
      </w:r>
      <w:r w:rsidR="00B56FE5" w:rsidRPr="00217525">
        <w:rPr>
          <w:rFonts w:ascii="Arial" w:hAnsi="Arial" w:cs="Arial"/>
          <w:sz w:val="20"/>
          <w:szCs w:val="20"/>
          <w:lang w:eastAsia="es-ES"/>
        </w:rPr>
        <w:t>r</w:t>
      </w:r>
      <w:r w:rsidRPr="00217525">
        <w:rPr>
          <w:rFonts w:ascii="Arial" w:hAnsi="Arial" w:cs="Arial"/>
          <w:sz w:val="20"/>
          <w:szCs w:val="20"/>
          <w:lang w:eastAsia="es-ES"/>
        </w:rPr>
        <w:t>epresentante</w:t>
      </w:r>
      <w:r w:rsidRPr="00217525">
        <w:rPr>
          <w:rFonts w:ascii="Arial" w:eastAsia="Arial,Times New Roman" w:hAnsi="Arial" w:cs="Arial"/>
          <w:sz w:val="20"/>
          <w:szCs w:val="20"/>
          <w:lang w:eastAsia="es-ES"/>
        </w:rPr>
        <w:t xml:space="preserve"> </w:t>
      </w:r>
      <w:r w:rsidR="00B56FE5" w:rsidRPr="00217525">
        <w:rPr>
          <w:rFonts w:ascii="Arial" w:hAnsi="Arial" w:cs="Arial"/>
          <w:sz w:val="20"/>
          <w:szCs w:val="20"/>
          <w:lang w:eastAsia="es-ES"/>
        </w:rPr>
        <w:t>l</w:t>
      </w:r>
      <w:r w:rsidRPr="00217525">
        <w:rPr>
          <w:rFonts w:ascii="Arial" w:hAnsi="Arial" w:cs="Arial"/>
          <w:sz w:val="20"/>
          <w:szCs w:val="20"/>
          <w:lang w:eastAsia="es-ES"/>
        </w:rPr>
        <w:t>egal</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dicha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persona, o por el apoderado de cualquiera de los anteriores.</w:t>
      </w:r>
    </w:p>
    <w:p w14:paraId="7DE6AA35" w14:textId="66F278DE" w:rsidR="00E0108F" w:rsidRPr="00217525" w:rsidRDefault="00056AE6" w:rsidP="00B70C75">
      <w:pPr>
        <w:pStyle w:val="Capitulo2"/>
        <w:rPr>
          <w:rFonts w:eastAsia="Arial"/>
          <w:szCs w:val="20"/>
          <w:lang w:eastAsia="es-ES"/>
        </w:rPr>
      </w:pPr>
      <w:bookmarkStart w:id="589" w:name="_Toc35616251"/>
      <w:bookmarkStart w:id="590" w:name="_Toc35616578"/>
      <w:bookmarkStart w:id="591" w:name="_Toc508648270"/>
      <w:bookmarkStart w:id="592" w:name="_Toc508984054"/>
      <w:bookmarkStart w:id="593" w:name="_Toc509843885"/>
      <w:bookmarkStart w:id="594" w:name="_Toc511924792"/>
      <w:bookmarkStart w:id="595" w:name="_Toc520226881"/>
      <w:bookmarkStart w:id="596" w:name="_Toc520297851"/>
      <w:bookmarkStart w:id="597" w:name="_Toc520317116"/>
      <w:bookmarkStart w:id="598" w:name="_Toc533083719"/>
      <w:bookmarkStart w:id="599" w:name="_Toc35616252"/>
      <w:bookmarkStart w:id="600" w:name="_Toc40113345"/>
      <w:bookmarkStart w:id="601" w:name="_Toc108082909"/>
      <w:bookmarkStart w:id="602" w:name="_Toc201045178"/>
      <w:bookmarkStart w:id="603" w:name="_Hlk530414304"/>
      <w:bookmarkStart w:id="604" w:name="_Hlk511410135"/>
      <w:bookmarkEnd w:id="588"/>
      <w:bookmarkEnd w:id="589"/>
      <w:bookmarkEnd w:id="590"/>
      <w:r w:rsidRPr="00217525">
        <w:rPr>
          <w:rFonts w:eastAsia="Arial"/>
          <w:szCs w:val="20"/>
          <w:lang w:eastAsia="es-ES"/>
        </w:rPr>
        <w:t xml:space="preserve">3.4. </w:t>
      </w:r>
      <w:r w:rsidR="00045A40" w:rsidRPr="00217525">
        <w:rPr>
          <w:rFonts w:eastAsia="Arial"/>
          <w:szCs w:val="20"/>
          <w:lang w:eastAsia="es-ES"/>
        </w:rPr>
        <w:t>CERTIFICACIÓN</w:t>
      </w:r>
      <w:r w:rsidR="002644ED" w:rsidRPr="00217525">
        <w:rPr>
          <w:rFonts w:eastAsia="Arial"/>
          <w:szCs w:val="20"/>
          <w:lang w:eastAsia="es-ES"/>
        </w:rPr>
        <w:t xml:space="preserve"> </w:t>
      </w:r>
      <w:r w:rsidR="00045A40" w:rsidRPr="00217525">
        <w:rPr>
          <w:rFonts w:eastAsia="Arial"/>
          <w:szCs w:val="20"/>
          <w:lang w:eastAsia="es-ES"/>
        </w:rPr>
        <w:t>DE</w:t>
      </w:r>
      <w:r w:rsidR="002644ED" w:rsidRPr="00217525">
        <w:rPr>
          <w:rFonts w:eastAsia="Arial"/>
          <w:szCs w:val="20"/>
          <w:lang w:eastAsia="es-ES"/>
        </w:rPr>
        <w:t xml:space="preserve"> </w:t>
      </w:r>
      <w:r w:rsidR="00045A40" w:rsidRPr="00217525">
        <w:rPr>
          <w:rFonts w:eastAsia="Arial"/>
          <w:szCs w:val="20"/>
          <w:lang w:eastAsia="es-ES"/>
        </w:rPr>
        <w:t>PAGOS</w:t>
      </w:r>
      <w:r w:rsidR="002644ED" w:rsidRPr="00217525">
        <w:rPr>
          <w:rFonts w:eastAsia="Arial"/>
          <w:szCs w:val="20"/>
          <w:lang w:eastAsia="es-ES"/>
        </w:rPr>
        <w:t xml:space="preserve"> </w:t>
      </w:r>
      <w:r w:rsidR="00430CB4" w:rsidRPr="00217525">
        <w:rPr>
          <w:rFonts w:eastAsia="Arial"/>
          <w:szCs w:val="20"/>
          <w:lang w:eastAsia="es-ES"/>
        </w:rPr>
        <w:t xml:space="preserve">AL SISTEMA </w:t>
      </w:r>
      <w:r w:rsidR="00045A40" w:rsidRPr="00217525">
        <w:rPr>
          <w:rFonts w:eastAsia="Arial"/>
          <w:szCs w:val="20"/>
          <w:lang w:eastAsia="es-ES"/>
        </w:rPr>
        <w:t>DE</w:t>
      </w:r>
      <w:r w:rsidR="002644ED" w:rsidRPr="00217525">
        <w:rPr>
          <w:rFonts w:eastAsia="Arial"/>
          <w:szCs w:val="20"/>
          <w:lang w:eastAsia="es-ES"/>
        </w:rPr>
        <w:t xml:space="preserve"> </w:t>
      </w:r>
      <w:r w:rsidR="00045A40" w:rsidRPr="00217525">
        <w:rPr>
          <w:rFonts w:eastAsia="Arial"/>
          <w:szCs w:val="20"/>
          <w:lang w:eastAsia="es-ES"/>
        </w:rPr>
        <w:t>SEGURIDAD</w:t>
      </w:r>
      <w:r w:rsidR="002644ED" w:rsidRPr="00217525">
        <w:rPr>
          <w:rFonts w:eastAsia="Arial"/>
          <w:szCs w:val="20"/>
          <w:lang w:eastAsia="es-ES"/>
        </w:rPr>
        <w:t xml:space="preserve"> </w:t>
      </w:r>
      <w:r w:rsidR="00045A40" w:rsidRPr="00217525">
        <w:rPr>
          <w:rFonts w:eastAsia="Arial"/>
          <w:szCs w:val="20"/>
          <w:lang w:eastAsia="es-ES"/>
        </w:rPr>
        <w:t>SOCIAL</w:t>
      </w:r>
      <w:r w:rsidR="002644ED" w:rsidRPr="00217525">
        <w:rPr>
          <w:rFonts w:eastAsia="Arial"/>
          <w:szCs w:val="20"/>
          <w:lang w:eastAsia="es-ES"/>
        </w:rPr>
        <w:t xml:space="preserve"> </w:t>
      </w:r>
      <w:r w:rsidR="00045A40" w:rsidRPr="00217525">
        <w:rPr>
          <w:rFonts w:eastAsia="Arial"/>
          <w:szCs w:val="20"/>
          <w:lang w:eastAsia="es-ES"/>
        </w:rPr>
        <w:t>Y</w:t>
      </w:r>
      <w:r w:rsidR="002644ED" w:rsidRPr="00217525">
        <w:rPr>
          <w:rFonts w:eastAsia="Arial"/>
          <w:szCs w:val="20"/>
          <w:lang w:eastAsia="es-ES"/>
        </w:rPr>
        <w:t xml:space="preserve"> </w:t>
      </w:r>
      <w:r w:rsidR="00045A40" w:rsidRPr="00217525">
        <w:rPr>
          <w:rFonts w:eastAsia="Arial"/>
          <w:szCs w:val="20"/>
          <w:lang w:eastAsia="es-ES"/>
        </w:rPr>
        <w:t>APORTES</w:t>
      </w:r>
      <w:r w:rsidR="002644ED" w:rsidRPr="00217525">
        <w:rPr>
          <w:rFonts w:eastAsia="Arial"/>
          <w:szCs w:val="20"/>
          <w:lang w:eastAsia="es-ES"/>
        </w:rPr>
        <w:t xml:space="preserve"> </w:t>
      </w:r>
      <w:r w:rsidR="00045A40" w:rsidRPr="00217525">
        <w:rPr>
          <w:rFonts w:eastAsia="Arial"/>
          <w:szCs w:val="20"/>
          <w:lang w:eastAsia="es-ES"/>
        </w:rPr>
        <w:t>LEGALES</w:t>
      </w:r>
      <w:bookmarkEnd w:id="591"/>
      <w:bookmarkEnd w:id="592"/>
      <w:bookmarkEnd w:id="593"/>
      <w:bookmarkEnd w:id="594"/>
      <w:bookmarkEnd w:id="595"/>
      <w:bookmarkEnd w:id="596"/>
      <w:bookmarkEnd w:id="597"/>
      <w:bookmarkEnd w:id="598"/>
      <w:bookmarkEnd w:id="599"/>
      <w:bookmarkEnd w:id="600"/>
      <w:bookmarkEnd w:id="601"/>
      <w:bookmarkEnd w:id="602"/>
    </w:p>
    <w:p w14:paraId="1A237831" w14:textId="1F6D7AA4" w:rsidR="00B63911" w:rsidRPr="00217525" w:rsidRDefault="006366D9" w:rsidP="00B70C75">
      <w:pPr>
        <w:pStyle w:val="InviasNormal"/>
        <w:outlineLvl w:val="2"/>
        <w:rPr>
          <w:rFonts w:ascii="Arial" w:eastAsia="Arial" w:hAnsi="Arial" w:cs="Arial"/>
          <w:b/>
          <w:bCs/>
          <w:sz w:val="20"/>
          <w:szCs w:val="20"/>
          <w:lang w:val="es-CO"/>
        </w:rPr>
      </w:pPr>
      <w:bookmarkStart w:id="605" w:name="_Toc35616253"/>
      <w:bookmarkStart w:id="606" w:name="_Toc40113346"/>
      <w:bookmarkStart w:id="607" w:name="_Toc108082910"/>
      <w:bookmarkStart w:id="608" w:name="_Toc201045179"/>
      <w:bookmarkStart w:id="609" w:name="_Hlk530414327"/>
      <w:bookmarkEnd w:id="603"/>
      <w:r w:rsidRPr="00217525">
        <w:rPr>
          <w:rFonts w:ascii="Arial" w:eastAsia="Arial" w:hAnsi="Arial" w:cs="Arial"/>
          <w:b/>
          <w:bCs/>
          <w:sz w:val="20"/>
          <w:szCs w:val="20"/>
          <w:lang w:val="es-CO"/>
        </w:rPr>
        <w:t xml:space="preserve">3.4.1 </w:t>
      </w:r>
      <w:r w:rsidR="00B63911" w:rsidRPr="00217525">
        <w:rPr>
          <w:rFonts w:ascii="Arial" w:eastAsia="Arial" w:hAnsi="Arial" w:cs="Arial"/>
          <w:b/>
          <w:bCs/>
          <w:sz w:val="20"/>
          <w:szCs w:val="20"/>
          <w:lang w:val="es-CO"/>
        </w:rPr>
        <w:t>PERSONAS</w:t>
      </w:r>
      <w:r w:rsidR="002644ED" w:rsidRPr="00217525">
        <w:rPr>
          <w:rFonts w:ascii="Arial" w:eastAsia="Arial" w:hAnsi="Arial" w:cs="Arial"/>
          <w:b/>
          <w:bCs/>
          <w:sz w:val="20"/>
          <w:szCs w:val="20"/>
          <w:lang w:val="es-CO"/>
        </w:rPr>
        <w:t xml:space="preserve"> </w:t>
      </w:r>
      <w:r w:rsidR="00B63911" w:rsidRPr="00217525">
        <w:rPr>
          <w:rFonts w:ascii="Arial" w:eastAsia="Arial" w:hAnsi="Arial" w:cs="Arial"/>
          <w:b/>
          <w:bCs/>
          <w:sz w:val="20"/>
          <w:szCs w:val="20"/>
          <w:lang w:val="es-CO"/>
        </w:rPr>
        <w:t>JURÍDICAS</w:t>
      </w:r>
      <w:bookmarkEnd w:id="605"/>
      <w:bookmarkEnd w:id="606"/>
      <w:bookmarkEnd w:id="607"/>
      <w:bookmarkEnd w:id="608"/>
    </w:p>
    <w:p w14:paraId="110813F2" w14:textId="2F86DA87" w:rsidR="00691E2E" w:rsidRPr="00217525" w:rsidRDefault="007E46F2" w:rsidP="00B70C75">
      <w:pPr>
        <w:jc w:val="both"/>
        <w:rPr>
          <w:rFonts w:ascii="Arial" w:eastAsia="Arial,Times New Roman" w:hAnsi="Arial" w:cs="Arial"/>
          <w:sz w:val="20"/>
          <w:szCs w:val="20"/>
          <w:lang w:eastAsia="es-ES"/>
        </w:rPr>
      </w:pPr>
      <w:bookmarkStart w:id="610" w:name="_Hlk516152939"/>
      <w:bookmarkEnd w:id="609"/>
      <w:r w:rsidRPr="00217525">
        <w:rPr>
          <w:rFonts w:ascii="Arial" w:hAnsi="Arial" w:cs="Arial"/>
          <w:sz w:val="20"/>
          <w:szCs w:val="20"/>
          <w:lang w:eastAsia="es-ES"/>
        </w:rPr>
        <w:t>El</w:t>
      </w:r>
      <w:r w:rsidR="004860C4" w:rsidRPr="00217525">
        <w:rPr>
          <w:rFonts w:ascii="Arial" w:hAnsi="Arial" w:cs="Arial"/>
          <w:sz w:val="20"/>
          <w:szCs w:val="20"/>
          <w:lang w:eastAsia="es-ES"/>
        </w:rPr>
        <w:t xml:space="preserve"> </w:t>
      </w:r>
      <w:r w:rsidR="76FA4B1E" w:rsidRPr="00217525">
        <w:rPr>
          <w:rFonts w:ascii="Arial" w:hAnsi="Arial" w:cs="Arial"/>
          <w:sz w:val="20"/>
          <w:szCs w:val="20"/>
          <w:lang w:eastAsia="es-ES"/>
        </w:rPr>
        <w:t>P</w:t>
      </w:r>
      <w:r w:rsidR="4763425D" w:rsidRPr="00217525">
        <w:rPr>
          <w:rFonts w:ascii="Arial" w:hAnsi="Arial" w:cs="Arial"/>
          <w:sz w:val="20"/>
          <w:szCs w:val="20"/>
          <w:lang w:eastAsia="es-ES"/>
        </w:rPr>
        <w:t>roponente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persona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jurídica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debe</w:t>
      </w:r>
      <w:r w:rsidR="004860C4" w:rsidRPr="00217525">
        <w:rPr>
          <w:rFonts w:ascii="Arial" w:eastAsia="Arial,Times New Roman" w:hAnsi="Arial" w:cs="Arial"/>
          <w:sz w:val="20"/>
          <w:szCs w:val="20"/>
          <w:lang w:eastAsia="es-ES"/>
        </w:rPr>
        <w:t xml:space="preserve"> </w:t>
      </w:r>
      <w:r w:rsidR="00AF2660" w:rsidRPr="00217525">
        <w:rPr>
          <w:rFonts w:ascii="Arial" w:hAnsi="Arial" w:cs="Arial"/>
          <w:sz w:val="20"/>
          <w:szCs w:val="20"/>
          <w:lang w:eastAsia="es-ES"/>
        </w:rPr>
        <w:t>diligenciar</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 xml:space="preserve">el </w:t>
      </w:r>
      <w:r w:rsidR="00CD2C5D" w:rsidRPr="00217525">
        <w:rPr>
          <w:rFonts w:ascii="Arial" w:hAnsi="Arial" w:cs="Arial"/>
          <w:sz w:val="20"/>
          <w:szCs w:val="20"/>
          <w:lang w:eastAsia="es-ES"/>
        </w:rPr>
        <w:t xml:space="preserve">“Formato 5 – Pagos </w:t>
      </w:r>
      <w:r w:rsidR="004F6116" w:rsidRPr="00217525">
        <w:rPr>
          <w:rFonts w:ascii="Arial" w:hAnsi="Arial" w:cs="Arial"/>
          <w:sz w:val="20"/>
          <w:szCs w:val="20"/>
          <w:lang w:eastAsia="es-ES"/>
        </w:rPr>
        <w:t xml:space="preserve">al Sistema </w:t>
      </w:r>
      <w:r w:rsidR="00CD2C5D" w:rsidRPr="00217525">
        <w:rPr>
          <w:rFonts w:ascii="Arial" w:hAnsi="Arial" w:cs="Arial"/>
          <w:sz w:val="20"/>
          <w:szCs w:val="20"/>
          <w:lang w:eastAsia="es-ES"/>
        </w:rPr>
        <w:t xml:space="preserve">de </w:t>
      </w:r>
      <w:r w:rsidR="004F6116" w:rsidRPr="00217525">
        <w:rPr>
          <w:rFonts w:ascii="Arial" w:hAnsi="Arial" w:cs="Arial"/>
          <w:sz w:val="20"/>
          <w:szCs w:val="20"/>
          <w:lang w:eastAsia="es-ES"/>
        </w:rPr>
        <w:t>S</w:t>
      </w:r>
      <w:r w:rsidR="00CD2C5D" w:rsidRPr="00217525">
        <w:rPr>
          <w:rFonts w:ascii="Arial" w:hAnsi="Arial" w:cs="Arial"/>
          <w:sz w:val="20"/>
          <w:szCs w:val="20"/>
          <w:lang w:eastAsia="es-ES"/>
        </w:rPr>
        <w:t xml:space="preserve">eguridad </w:t>
      </w:r>
      <w:r w:rsidR="004F6116" w:rsidRPr="00217525">
        <w:rPr>
          <w:rFonts w:ascii="Arial" w:hAnsi="Arial" w:cs="Arial"/>
          <w:sz w:val="20"/>
          <w:szCs w:val="20"/>
          <w:lang w:eastAsia="es-ES"/>
        </w:rPr>
        <w:t>S</w:t>
      </w:r>
      <w:r w:rsidR="00CD2C5D" w:rsidRPr="00217525">
        <w:rPr>
          <w:rFonts w:ascii="Arial" w:hAnsi="Arial" w:cs="Arial"/>
          <w:sz w:val="20"/>
          <w:szCs w:val="20"/>
          <w:lang w:eastAsia="es-ES"/>
        </w:rPr>
        <w:t xml:space="preserve">ocial y </w:t>
      </w:r>
      <w:r w:rsidR="00652C52" w:rsidRPr="00217525">
        <w:rPr>
          <w:rFonts w:ascii="Arial" w:hAnsi="Arial" w:cs="Arial"/>
          <w:sz w:val="20"/>
          <w:szCs w:val="20"/>
          <w:lang w:eastAsia="es-ES"/>
        </w:rPr>
        <w:t>A</w:t>
      </w:r>
      <w:r w:rsidR="00CD2C5D" w:rsidRPr="00217525">
        <w:rPr>
          <w:rFonts w:ascii="Arial" w:hAnsi="Arial" w:cs="Arial"/>
          <w:sz w:val="20"/>
          <w:szCs w:val="20"/>
          <w:lang w:eastAsia="es-ES"/>
        </w:rPr>
        <w:t xml:space="preserve">portes </w:t>
      </w:r>
      <w:r w:rsidR="00652C52" w:rsidRPr="00217525">
        <w:rPr>
          <w:rFonts w:ascii="Arial" w:hAnsi="Arial" w:cs="Arial"/>
          <w:sz w:val="20"/>
          <w:szCs w:val="20"/>
          <w:lang w:eastAsia="es-ES"/>
        </w:rPr>
        <w:t>L</w:t>
      </w:r>
      <w:r w:rsidR="00CD2C5D" w:rsidRPr="00217525">
        <w:rPr>
          <w:rFonts w:ascii="Arial" w:hAnsi="Arial" w:cs="Arial"/>
          <w:sz w:val="20"/>
          <w:szCs w:val="20"/>
          <w:lang w:eastAsia="es-ES"/>
        </w:rPr>
        <w:t>egales”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suscrito por</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el</w:t>
      </w:r>
      <w:r w:rsidR="004860C4" w:rsidRPr="00217525">
        <w:rPr>
          <w:rFonts w:ascii="Arial" w:eastAsia="Arial,Times New Roman" w:hAnsi="Arial" w:cs="Arial"/>
          <w:sz w:val="20"/>
          <w:szCs w:val="20"/>
          <w:lang w:eastAsia="es-ES"/>
        </w:rPr>
        <w:t xml:space="preserve"> </w:t>
      </w:r>
      <w:r w:rsidR="00867228" w:rsidRPr="00217525">
        <w:rPr>
          <w:rFonts w:ascii="Arial" w:hAnsi="Arial" w:cs="Arial"/>
          <w:sz w:val="20"/>
          <w:szCs w:val="20"/>
          <w:lang w:eastAsia="es-ES"/>
        </w:rPr>
        <w:t>r</w:t>
      </w:r>
      <w:r w:rsidR="004860C4" w:rsidRPr="00217525">
        <w:rPr>
          <w:rFonts w:ascii="Arial" w:hAnsi="Arial" w:cs="Arial"/>
          <w:sz w:val="20"/>
          <w:szCs w:val="20"/>
          <w:lang w:eastAsia="es-ES"/>
        </w:rPr>
        <w:t xml:space="preserve">evisor </w:t>
      </w:r>
      <w:r w:rsidR="00867228" w:rsidRPr="00217525">
        <w:rPr>
          <w:rFonts w:ascii="Arial" w:hAnsi="Arial" w:cs="Arial"/>
          <w:sz w:val="20"/>
          <w:szCs w:val="20"/>
          <w:lang w:eastAsia="es-ES"/>
        </w:rPr>
        <w:t>f</w:t>
      </w:r>
      <w:r w:rsidR="004860C4" w:rsidRPr="00217525">
        <w:rPr>
          <w:rFonts w:ascii="Arial" w:hAnsi="Arial" w:cs="Arial"/>
          <w:sz w:val="20"/>
          <w:szCs w:val="20"/>
          <w:lang w:eastAsia="es-ES"/>
        </w:rPr>
        <w:t>iscal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acuerdo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con</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los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requerimientos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D901C9" w:rsidRPr="00217525">
        <w:rPr>
          <w:rFonts w:ascii="Arial" w:hAnsi="Arial" w:cs="Arial"/>
          <w:sz w:val="20"/>
          <w:szCs w:val="20"/>
          <w:lang w:eastAsia="es-ES"/>
        </w:rPr>
        <w:t>l</w:t>
      </w:r>
      <w:r w:rsidR="004860C4" w:rsidRPr="00217525">
        <w:rPr>
          <w:rFonts w:ascii="Arial" w:hAnsi="Arial" w:cs="Arial"/>
          <w:sz w:val="20"/>
          <w:szCs w:val="20"/>
          <w:lang w:eastAsia="es-ES"/>
        </w:rPr>
        <w:t>ey,</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por</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el</w:t>
      </w:r>
      <w:r w:rsidR="004860C4" w:rsidRPr="00217525">
        <w:rPr>
          <w:rFonts w:ascii="Arial" w:eastAsia="Arial,Times New Roman" w:hAnsi="Arial" w:cs="Arial"/>
          <w:sz w:val="20"/>
          <w:szCs w:val="20"/>
          <w:lang w:eastAsia="es-ES"/>
        </w:rPr>
        <w:t xml:space="preserve"> </w:t>
      </w:r>
      <w:r w:rsidR="00867228" w:rsidRPr="00217525">
        <w:rPr>
          <w:rFonts w:ascii="Arial" w:hAnsi="Arial" w:cs="Arial"/>
          <w:sz w:val="20"/>
          <w:szCs w:val="20"/>
          <w:lang w:eastAsia="es-ES"/>
        </w:rPr>
        <w:t>r</w:t>
      </w:r>
      <w:r w:rsidR="004860C4" w:rsidRPr="00217525">
        <w:rPr>
          <w:rFonts w:ascii="Arial" w:hAnsi="Arial" w:cs="Arial"/>
          <w:sz w:val="20"/>
          <w:szCs w:val="20"/>
          <w:lang w:eastAsia="es-ES"/>
        </w:rPr>
        <w:t>epresentante</w:t>
      </w:r>
      <w:r w:rsidR="004860C4" w:rsidRPr="00217525">
        <w:rPr>
          <w:rFonts w:ascii="Arial" w:eastAsia="Arial,Times New Roman" w:hAnsi="Arial" w:cs="Arial"/>
          <w:sz w:val="20"/>
          <w:szCs w:val="20"/>
          <w:lang w:eastAsia="es-ES"/>
        </w:rPr>
        <w:t xml:space="preserve"> </w:t>
      </w:r>
      <w:r w:rsidR="00867228" w:rsidRPr="00217525">
        <w:rPr>
          <w:rFonts w:ascii="Arial" w:hAnsi="Arial" w:cs="Arial"/>
          <w:sz w:val="20"/>
          <w:szCs w:val="20"/>
          <w:lang w:eastAsia="es-ES"/>
        </w:rPr>
        <w:t>l</w:t>
      </w:r>
      <w:r w:rsidR="004860C4" w:rsidRPr="00217525">
        <w:rPr>
          <w:rFonts w:ascii="Arial" w:hAnsi="Arial" w:cs="Arial"/>
          <w:sz w:val="20"/>
          <w:szCs w:val="20"/>
          <w:lang w:eastAsia="es-ES"/>
        </w:rPr>
        <w:t>egal,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bajo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la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gravedad</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juramento,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cuando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no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se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requiera</w:t>
      </w:r>
      <w:r w:rsidR="004860C4" w:rsidRPr="00217525">
        <w:rPr>
          <w:rFonts w:ascii="Arial" w:eastAsia="Arial,Times New Roman" w:hAnsi="Arial" w:cs="Arial"/>
          <w:sz w:val="20"/>
          <w:szCs w:val="20"/>
          <w:lang w:eastAsia="es-ES"/>
        </w:rPr>
        <w:t xml:space="preserve"> </w:t>
      </w:r>
      <w:r w:rsidR="00867228" w:rsidRPr="00217525">
        <w:rPr>
          <w:rFonts w:ascii="Arial" w:hAnsi="Arial" w:cs="Arial"/>
          <w:sz w:val="20"/>
          <w:szCs w:val="20"/>
          <w:lang w:eastAsia="es-ES"/>
        </w:rPr>
        <w:t>r</w:t>
      </w:r>
      <w:r w:rsidR="004860C4" w:rsidRPr="00217525">
        <w:rPr>
          <w:rFonts w:ascii="Arial" w:hAnsi="Arial" w:cs="Arial"/>
          <w:sz w:val="20"/>
          <w:szCs w:val="20"/>
          <w:lang w:eastAsia="es-ES"/>
        </w:rPr>
        <w:t xml:space="preserve">evisor </w:t>
      </w:r>
      <w:r w:rsidR="00867228" w:rsidRPr="00217525">
        <w:rPr>
          <w:rFonts w:ascii="Arial" w:hAnsi="Arial" w:cs="Arial"/>
          <w:sz w:val="20"/>
          <w:szCs w:val="20"/>
          <w:lang w:eastAsia="es-ES"/>
        </w:rPr>
        <w:t>f</w:t>
      </w:r>
      <w:r w:rsidR="004860C4" w:rsidRPr="00217525">
        <w:rPr>
          <w:rFonts w:ascii="Arial" w:hAnsi="Arial" w:cs="Arial"/>
          <w:sz w:val="20"/>
          <w:szCs w:val="20"/>
          <w:lang w:eastAsia="es-ES"/>
        </w:rPr>
        <w:t>iscal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en</w:t>
      </w:r>
      <w:r w:rsidR="004860C4" w:rsidRPr="00217525">
        <w:rPr>
          <w:rFonts w:ascii="Arial" w:eastAsia="Arial,Times New Roman" w:hAnsi="Arial" w:cs="Arial"/>
          <w:sz w:val="20"/>
          <w:szCs w:val="20"/>
          <w:lang w:eastAsia="es-ES"/>
        </w:rPr>
        <w:t xml:space="preserve"> </w:t>
      </w:r>
      <w:r w:rsidR="00FF27ED" w:rsidRPr="00217525">
        <w:rPr>
          <w:rFonts w:ascii="Arial" w:hAnsi="Arial" w:cs="Arial"/>
          <w:sz w:val="20"/>
          <w:szCs w:val="20"/>
          <w:lang w:eastAsia="es-ES"/>
        </w:rPr>
        <w:t>el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que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conste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el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pago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los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aportes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sus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empleados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los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sistemas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salud,</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riesgos</w:t>
      </w:r>
      <w:r w:rsidR="004860C4" w:rsidRPr="00217525">
        <w:rPr>
          <w:rFonts w:ascii="Arial" w:eastAsia="Arial,Times New Roman" w:hAnsi="Arial" w:cs="Arial"/>
          <w:sz w:val="20"/>
          <w:szCs w:val="20"/>
          <w:lang w:eastAsia="es-ES"/>
        </w:rPr>
        <w:t xml:space="preserve"> </w:t>
      </w:r>
      <w:r w:rsidR="027C1AF2" w:rsidRPr="00217525">
        <w:rPr>
          <w:rFonts w:ascii="Arial" w:hAnsi="Arial" w:cs="Arial"/>
          <w:sz w:val="20"/>
          <w:szCs w:val="20"/>
          <w:lang w:eastAsia="es-ES"/>
        </w:rPr>
        <w:t>laborales</w:t>
      </w:r>
      <w:r w:rsidR="004860C4" w:rsidRPr="00217525">
        <w:rPr>
          <w:rFonts w:ascii="Arial" w:hAnsi="Arial" w:cs="Arial"/>
          <w:sz w:val="20"/>
          <w:szCs w:val="20"/>
          <w:lang w:eastAsia="es-ES"/>
        </w:rPr>
        <w:t>,</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pensiones</w:t>
      </w:r>
      <w:r w:rsidR="0109518E" w:rsidRPr="00217525">
        <w:rPr>
          <w:rFonts w:ascii="Arial" w:hAnsi="Arial" w:cs="Arial"/>
          <w:sz w:val="20"/>
          <w:szCs w:val="20"/>
          <w:lang w:eastAsia="es-ES"/>
        </w:rPr>
        <w:t>,</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aportes</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las</w:t>
      </w:r>
      <w:r w:rsidR="004860C4" w:rsidRPr="00217525">
        <w:rPr>
          <w:rFonts w:ascii="Arial" w:eastAsia="Arial,Times New Roman" w:hAnsi="Arial" w:cs="Arial"/>
          <w:sz w:val="20"/>
          <w:szCs w:val="20"/>
          <w:lang w:eastAsia="es-ES"/>
        </w:rPr>
        <w:t xml:space="preserve"> </w:t>
      </w:r>
      <w:r w:rsidR="00FB1855" w:rsidRPr="00217525">
        <w:rPr>
          <w:rFonts w:ascii="Arial" w:hAnsi="Arial" w:cs="Arial"/>
          <w:sz w:val="20"/>
          <w:szCs w:val="20"/>
          <w:lang w:eastAsia="es-ES"/>
        </w:rPr>
        <w:t>C</w:t>
      </w:r>
      <w:r w:rsidR="00577E2D" w:rsidRPr="00217525">
        <w:rPr>
          <w:rFonts w:ascii="Arial" w:hAnsi="Arial" w:cs="Arial"/>
          <w:sz w:val="20"/>
          <w:szCs w:val="20"/>
          <w:lang w:eastAsia="es-ES"/>
        </w:rPr>
        <w:t>ajas</w:t>
      </w:r>
      <w:r w:rsidR="00577E2D" w:rsidRPr="00217525">
        <w:rPr>
          <w:rFonts w:ascii="Arial" w:eastAsia="Arial,Times New Roman" w:hAnsi="Arial" w:cs="Arial"/>
          <w:sz w:val="20"/>
          <w:szCs w:val="20"/>
          <w:lang w:eastAsia="es-ES"/>
        </w:rPr>
        <w:t xml:space="preserve"> </w:t>
      </w:r>
      <w:r w:rsidR="00577E2D" w:rsidRPr="00217525">
        <w:rPr>
          <w:rFonts w:ascii="Arial" w:hAnsi="Arial" w:cs="Arial"/>
          <w:sz w:val="20"/>
          <w:szCs w:val="20"/>
          <w:lang w:eastAsia="es-ES"/>
        </w:rPr>
        <w:t>de</w:t>
      </w:r>
      <w:r w:rsidR="00577E2D" w:rsidRPr="00217525">
        <w:rPr>
          <w:rFonts w:ascii="Arial" w:eastAsia="Arial,Times New Roman" w:hAnsi="Arial" w:cs="Arial"/>
          <w:sz w:val="20"/>
          <w:szCs w:val="20"/>
          <w:lang w:eastAsia="es-ES"/>
        </w:rPr>
        <w:t xml:space="preserve"> </w:t>
      </w:r>
      <w:r w:rsidR="00FB1855" w:rsidRPr="00217525">
        <w:rPr>
          <w:rFonts w:ascii="Arial" w:hAnsi="Arial" w:cs="Arial"/>
          <w:sz w:val="20"/>
          <w:szCs w:val="20"/>
          <w:lang w:eastAsia="es-ES"/>
        </w:rPr>
        <w:t>C</w:t>
      </w:r>
      <w:r w:rsidR="00577E2D" w:rsidRPr="00217525">
        <w:rPr>
          <w:rFonts w:ascii="Arial" w:hAnsi="Arial" w:cs="Arial"/>
          <w:sz w:val="20"/>
          <w:szCs w:val="20"/>
          <w:lang w:eastAsia="es-ES"/>
        </w:rPr>
        <w:t>ompensación</w:t>
      </w:r>
      <w:r w:rsidR="00577E2D" w:rsidRPr="00217525">
        <w:rPr>
          <w:rFonts w:ascii="Arial" w:eastAsia="Arial,Times New Roman" w:hAnsi="Arial" w:cs="Arial"/>
          <w:sz w:val="20"/>
          <w:szCs w:val="20"/>
          <w:lang w:eastAsia="es-ES"/>
        </w:rPr>
        <w:t xml:space="preserve"> </w:t>
      </w:r>
      <w:r w:rsidR="00FB1855" w:rsidRPr="00217525">
        <w:rPr>
          <w:rFonts w:ascii="Arial" w:hAnsi="Arial" w:cs="Arial"/>
          <w:sz w:val="20"/>
          <w:szCs w:val="20"/>
          <w:lang w:eastAsia="es-ES"/>
        </w:rPr>
        <w:t>F</w:t>
      </w:r>
      <w:r w:rsidR="00577E2D" w:rsidRPr="00217525">
        <w:rPr>
          <w:rFonts w:ascii="Arial" w:hAnsi="Arial" w:cs="Arial"/>
          <w:sz w:val="20"/>
          <w:szCs w:val="20"/>
          <w:lang w:eastAsia="es-ES"/>
        </w:rPr>
        <w:t>amiliar</w:t>
      </w:r>
      <w:r w:rsidR="309424A2" w:rsidRPr="00217525">
        <w:rPr>
          <w:rFonts w:ascii="Arial" w:hAnsi="Arial" w:cs="Arial"/>
          <w:sz w:val="20"/>
          <w:szCs w:val="20"/>
          <w:lang w:eastAsia="es-ES"/>
        </w:rPr>
        <w:t xml:space="preserve">, </w:t>
      </w:r>
      <w:r w:rsidR="00D901C9" w:rsidRPr="00217525">
        <w:rPr>
          <w:rFonts w:ascii="Arial" w:hAnsi="Arial" w:cs="Arial"/>
          <w:sz w:val="20"/>
          <w:szCs w:val="20"/>
          <w:lang w:eastAsia="es-ES"/>
        </w:rPr>
        <w:t>al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Instituto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Colombiano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Bienestar</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Familiar</w:t>
      </w:r>
      <w:r w:rsidR="004860C4" w:rsidRPr="00217525">
        <w:rPr>
          <w:rFonts w:ascii="Arial" w:eastAsia="Arial,Times New Roman" w:hAnsi="Arial" w:cs="Arial"/>
          <w:sz w:val="20"/>
          <w:szCs w:val="20"/>
          <w:lang w:eastAsia="es-ES"/>
        </w:rPr>
        <w:t xml:space="preserve"> </w:t>
      </w:r>
      <w:r w:rsidR="55F3785E" w:rsidRPr="00217525">
        <w:rPr>
          <w:rFonts w:ascii="Arial" w:hAnsi="Arial" w:cs="Arial"/>
          <w:sz w:val="20"/>
          <w:szCs w:val="20"/>
          <w:lang w:eastAsia="es-ES"/>
        </w:rPr>
        <w:t>(ICBF)</w:t>
      </w:r>
      <w:r w:rsidR="4763425D" w:rsidRPr="00217525">
        <w:rPr>
          <w:rFonts w:ascii="Arial" w:eastAsia="Arial,Times New Roman" w:hAnsi="Arial" w:cs="Arial"/>
          <w:sz w:val="20"/>
          <w:szCs w:val="20"/>
          <w:lang w:eastAsia="es-ES"/>
        </w:rPr>
        <w:t xml:space="preserve"> </w:t>
      </w:r>
      <w:r w:rsidR="004860C4" w:rsidRPr="00217525">
        <w:rPr>
          <w:rFonts w:ascii="Arial" w:eastAsia="Arial,Times New Roman" w:hAnsi="Arial" w:cs="Arial"/>
          <w:sz w:val="20"/>
          <w:szCs w:val="20"/>
          <w:lang w:eastAsia="es-ES"/>
        </w:rPr>
        <w:t xml:space="preserve">y </w:t>
      </w:r>
      <w:r w:rsidR="00D901C9" w:rsidRPr="00217525">
        <w:rPr>
          <w:rFonts w:ascii="Arial" w:eastAsia="Arial,Times New Roman" w:hAnsi="Arial" w:cs="Arial"/>
          <w:sz w:val="20"/>
          <w:szCs w:val="20"/>
          <w:lang w:eastAsia="es-ES"/>
        </w:rPr>
        <w:t xml:space="preserve">al </w:t>
      </w:r>
      <w:r w:rsidR="004860C4" w:rsidRPr="00217525">
        <w:rPr>
          <w:rFonts w:ascii="Arial" w:hAnsi="Arial" w:cs="Arial"/>
          <w:sz w:val="20"/>
          <w:szCs w:val="20"/>
          <w:lang w:eastAsia="es-ES"/>
        </w:rPr>
        <w:t>Servicio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Nacional</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de</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Aprendizaje</w:t>
      </w:r>
      <w:r w:rsidR="70D07DFA" w:rsidRPr="00217525">
        <w:rPr>
          <w:rFonts w:ascii="Arial" w:hAnsi="Arial" w:cs="Arial"/>
          <w:sz w:val="20"/>
          <w:szCs w:val="20"/>
          <w:lang w:eastAsia="es-ES"/>
        </w:rPr>
        <w:t xml:space="preserve"> (SENA)</w:t>
      </w:r>
      <w:r w:rsidR="4763425D" w:rsidRPr="00217525">
        <w:rPr>
          <w:rFonts w:ascii="Arial" w:hAnsi="Arial" w:cs="Arial"/>
          <w:sz w:val="20"/>
          <w:szCs w:val="20"/>
          <w:lang w:eastAsia="es-ES"/>
        </w:rPr>
        <w:t>,</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cuando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ello</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haya</w:t>
      </w:r>
      <w:r w:rsidR="004860C4" w:rsidRPr="00217525">
        <w:rPr>
          <w:rFonts w:ascii="Arial" w:eastAsia="Arial,Times New Roman" w:hAnsi="Arial" w:cs="Arial"/>
          <w:sz w:val="20"/>
          <w:szCs w:val="20"/>
          <w:lang w:eastAsia="es-ES"/>
        </w:rPr>
        <w:t xml:space="preserve"> </w:t>
      </w:r>
      <w:r w:rsidR="004860C4" w:rsidRPr="00217525">
        <w:rPr>
          <w:rFonts w:ascii="Arial" w:hAnsi="Arial" w:cs="Arial"/>
          <w:sz w:val="20"/>
          <w:szCs w:val="20"/>
          <w:lang w:eastAsia="es-ES"/>
        </w:rPr>
        <w:t>lugar</w:t>
      </w:r>
      <w:r w:rsidR="004860C4" w:rsidRPr="00217525">
        <w:rPr>
          <w:rFonts w:ascii="Arial" w:eastAsia="Arial,Times New Roman" w:hAnsi="Arial" w:cs="Arial"/>
          <w:sz w:val="20"/>
          <w:szCs w:val="20"/>
          <w:lang w:eastAsia="es-ES"/>
        </w:rPr>
        <w:t>.</w:t>
      </w:r>
    </w:p>
    <w:p w14:paraId="3A7659BE" w14:textId="77777777" w:rsidR="00811D4F" w:rsidRPr="00217525" w:rsidRDefault="00811D4F" w:rsidP="00B70C75">
      <w:pPr>
        <w:jc w:val="both"/>
        <w:rPr>
          <w:rFonts w:ascii="Arial" w:eastAsia="Arial,Times New Roman" w:hAnsi="Arial" w:cs="Arial"/>
          <w:sz w:val="20"/>
          <w:szCs w:val="20"/>
          <w:lang w:eastAsia="es-ES"/>
        </w:rPr>
      </w:pPr>
    </w:p>
    <w:p w14:paraId="46BBE829" w14:textId="5AD527C3" w:rsidR="00691E2E" w:rsidRPr="00217525" w:rsidRDefault="00691E2E" w:rsidP="00B70C75">
      <w:pPr>
        <w:jc w:val="both"/>
        <w:rPr>
          <w:rFonts w:ascii="Arial" w:eastAsia="Arial,Times New Roman" w:hAnsi="Arial" w:cs="Arial"/>
          <w:sz w:val="20"/>
          <w:szCs w:val="20"/>
          <w:lang w:eastAsia="es-ES"/>
        </w:rPr>
      </w:pPr>
      <w:r w:rsidRPr="00217525">
        <w:rPr>
          <w:rFonts w:ascii="Arial" w:eastAsia="Arial,Times New Roman" w:hAnsi="Arial" w:cs="Arial"/>
          <w:sz w:val="20"/>
          <w:szCs w:val="20"/>
          <w:lang w:eastAsia="es-ES"/>
        </w:rPr>
        <w:t xml:space="preserve">La </w:t>
      </w:r>
      <w:r w:rsidR="00E41DBB" w:rsidRPr="00217525">
        <w:rPr>
          <w:rFonts w:ascii="Arial" w:eastAsia="Arial,Times New Roman" w:hAnsi="Arial" w:cs="Arial"/>
          <w:sz w:val="20"/>
          <w:szCs w:val="20"/>
          <w:lang w:eastAsia="es-ES"/>
        </w:rPr>
        <w:t>Entidad</w:t>
      </w:r>
      <w:r w:rsidRPr="00217525">
        <w:rPr>
          <w:rFonts w:ascii="Arial" w:eastAsia="Arial,Times New Roman" w:hAnsi="Arial" w:cs="Arial"/>
          <w:sz w:val="20"/>
          <w:szCs w:val="20"/>
          <w:lang w:eastAsia="es-ES"/>
        </w:rPr>
        <w:t xml:space="preserve"> no exigir</w:t>
      </w:r>
      <w:r w:rsidR="00FF27ED" w:rsidRPr="00217525">
        <w:rPr>
          <w:rFonts w:ascii="Arial" w:eastAsia="Arial,Times New Roman" w:hAnsi="Arial" w:cs="Arial"/>
          <w:sz w:val="20"/>
          <w:szCs w:val="20"/>
          <w:lang w:eastAsia="es-ES"/>
        </w:rPr>
        <w:t>á</w:t>
      </w:r>
      <w:r w:rsidRPr="00217525">
        <w:rPr>
          <w:rFonts w:ascii="Arial" w:eastAsia="Arial,Times New Roman" w:hAnsi="Arial" w:cs="Arial"/>
          <w:sz w:val="20"/>
          <w:szCs w:val="20"/>
          <w:lang w:eastAsia="es-ES"/>
        </w:rPr>
        <w:t xml:space="preserve"> las planillas de pago. Bastará el certificado suscrito por el </w:t>
      </w:r>
      <w:r w:rsidR="00D00317" w:rsidRPr="00217525">
        <w:rPr>
          <w:rFonts w:ascii="Arial" w:eastAsia="Arial,Times New Roman" w:hAnsi="Arial" w:cs="Arial"/>
          <w:sz w:val="20"/>
          <w:szCs w:val="20"/>
          <w:lang w:eastAsia="es-ES"/>
        </w:rPr>
        <w:t>r</w:t>
      </w:r>
      <w:r w:rsidRPr="00217525">
        <w:rPr>
          <w:rFonts w:ascii="Arial" w:eastAsia="Arial,Times New Roman" w:hAnsi="Arial" w:cs="Arial"/>
          <w:sz w:val="20"/>
          <w:szCs w:val="20"/>
          <w:lang w:eastAsia="es-ES"/>
        </w:rPr>
        <w:t xml:space="preserve">evisor </w:t>
      </w:r>
      <w:r w:rsidR="00D00317" w:rsidRPr="00217525">
        <w:rPr>
          <w:rFonts w:ascii="Arial" w:eastAsia="Arial,Times New Roman" w:hAnsi="Arial" w:cs="Arial"/>
          <w:sz w:val="20"/>
          <w:szCs w:val="20"/>
          <w:lang w:eastAsia="es-ES"/>
        </w:rPr>
        <w:t>f</w:t>
      </w:r>
      <w:r w:rsidRPr="00217525">
        <w:rPr>
          <w:rFonts w:ascii="Arial" w:eastAsia="Arial,Times New Roman" w:hAnsi="Arial" w:cs="Arial"/>
          <w:sz w:val="20"/>
          <w:szCs w:val="20"/>
          <w:lang w:eastAsia="es-ES"/>
        </w:rPr>
        <w:t xml:space="preserve">iscal, en los casos requeridos por la </w:t>
      </w:r>
      <w:r w:rsidR="00AF2660" w:rsidRPr="00217525">
        <w:rPr>
          <w:rFonts w:ascii="Arial" w:eastAsia="Arial,Times New Roman" w:hAnsi="Arial" w:cs="Arial"/>
          <w:sz w:val="20"/>
          <w:szCs w:val="20"/>
          <w:lang w:eastAsia="es-ES"/>
        </w:rPr>
        <w:t>l</w:t>
      </w:r>
      <w:r w:rsidRPr="00217525">
        <w:rPr>
          <w:rFonts w:ascii="Arial" w:eastAsia="Arial,Times New Roman" w:hAnsi="Arial" w:cs="Arial"/>
          <w:sz w:val="20"/>
          <w:szCs w:val="20"/>
          <w:lang w:eastAsia="es-ES"/>
        </w:rPr>
        <w:t>ey</w:t>
      </w:r>
      <w:r w:rsidR="00960345" w:rsidRPr="00217525">
        <w:rPr>
          <w:rFonts w:ascii="Arial" w:eastAsia="Arial,Times New Roman" w:hAnsi="Arial" w:cs="Arial"/>
          <w:sz w:val="20"/>
          <w:szCs w:val="20"/>
          <w:lang w:eastAsia="es-ES"/>
        </w:rPr>
        <w:t>,</w:t>
      </w:r>
      <w:r w:rsidRPr="00217525">
        <w:rPr>
          <w:rFonts w:ascii="Arial" w:eastAsia="Arial,Times New Roman" w:hAnsi="Arial" w:cs="Arial"/>
          <w:sz w:val="20"/>
          <w:szCs w:val="20"/>
          <w:lang w:eastAsia="es-ES"/>
        </w:rPr>
        <w:t xml:space="preserve"> o por el </w:t>
      </w:r>
      <w:r w:rsidR="00D00317" w:rsidRPr="00217525">
        <w:rPr>
          <w:rFonts w:ascii="Arial" w:eastAsia="Arial,Times New Roman" w:hAnsi="Arial" w:cs="Arial"/>
          <w:sz w:val="20"/>
          <w:szCs w:val="20"/>
          <w:lang w:eastAsia="es-ES"/>
        </w:rPr>
        <w:t>r</w:t>
      </w:r>
      <w:r w:rsidRPr="00217525">
        <w:rPr>
          <w:rFonts w:ascii="Arial" w:eastAsia="Arial,Times New Roman" w:hAnsi="Arial" w:cs="Arial"/>
          <w:sz w:val="20"/>
          <w:szCs w:val="20"/>
          <w:lang w:eastAsia="es-ES"/>
        </w:rPr>
        <w:t xml:space="preserve">epresentante </w:t>
      </w:r>
      <w:r w:rsidR="00D00317" w:rsidRPr="00217525">
        <w:rPr>
          <w:rFonts w:ascii="Arial" w:eastAsia="Arial,Times New Roman" w:hAnsi="Arial" w:cs="Arial"/>
          <w:sz w:val="20"/>
          <w:szCs w:val="20"/>
          <w:lang w:eastAsia="es-ES"/>
        </w:rPr>
        <w:t>l</w:t>
      </w:r>
      <w:r w:rsidRPr="00217525">
        <w:rPr>
          <w:rFonts w:ascii="Arial" w:eastAsia="Arial,Times New Roman" w:hAnsi="Arial" w:cs="Arial"/>
          <w:sz w:val="20"/>
          <w:szCs w:val="20"/>
          <w:lang w:eastAsia="es-ES"/>
        </w:rPr>
        <w:t>egal que así lo acredite</w:t>
      </w:r>
      <w:r w:rsidR="002A3776" w:rsidRPr="00217525">
        <w:rPr>
          <w:rFonts w:ascii="Arial" w:eastAsia="Arial,Times New Roman" w:hAnsi="Arial" w:cs="Arial"/>
          <w:sz w:val="20"/>
          <w:szCs w:val="20"/>
          <w:lang w:eastAsia="es-ES"/>
        </w:rPr>
        <w:t>.</w:t>
      </w:r>
    </w:p>
    <w:p w14:paraId="4A08EEEE" w14:textId="77777777" w:rsidR="00811D4F" w:rsidRPr="00217525" w:rsidRDefault="00811D4F" w:rsidP="00B70C75">
      <w:pPr>
        <w:jc w:val="center"/>
        <w:rPr>
          <w:rFonts w:ascii="Arial" w:eastAsia="Arial,Times New Roman" w:hAnsi="Arial" w:cs="Arial"/>
          <w:sz w:val="20"/>
          <w:szCs w:val="20"/>
          <w:lang w:eastAsia="es-ES"/>
        </w:rPr>
      </w:pPr>
    </w:p>
    <w:p w14:paraId="6711417D" w14:textId="31F7FBAE" w:rsidR="004860C4" w:rsidRPr="00217525" w:rsidRDefault="004860C4" w:rsidP="00B70C75">
      <w:pPr>
        <w:jc w:val="both"/>
        <w:rPr>
          <w:rFonts w:ascii="Arial" w:eastAsia="Arial,Times New Roman" w:hAnsi="Arial" w:cs="Arial"/>
          <w:sz w:val="20"/>
          <w:szCs w:val="20"/>
          <w:lang w:eastAsia="es-ES"/>
        </w:rPr>
      </w:pPr>
      <w:r w:rsidRPr="00217525">
        <w:rPr>
          <w:rFonts w:ascii="Arial" w:hAnsi="Arial" w:cs="Arial"/>
          <w:sz w:val="20"/>
          <w:szCs w:val="20"/>
          <w:lang w:eastAsia="es-ES"/>
        </w:rPr>
        <w:t>Cuando la persona jurídica está exonerada</w:t>
      </w:r>
      <w:r w:rsidR="0005073E" w:rsidRPr="00217525">
        <w:rPr>
          <w:rFonts w:ascii="Arial" w:hAnsi="Arial" w:cs="Arial"/>
          <w:sz w:val="20"/>
          <w:szCs w:val="20"/>
          <w:lang w:eastAsia="es-ES"/>
        </w:rPr>
        <w:t xml:space="preserve"> de estas obligaciones</w:t>
      </w:r>
      <w:r w:rsidRPr="00217525">
        <w:rPr>
          <w:rFonts w:ascii="Arial" w:hAnsi="Arial" w:cs="Arial"/>
          <w:sz w:val="20"/>
          <w:szCs w:val="20"/>
          <w:lang w:eastAsia="es-ES"/>
        </w:rPr>
        <w:t xml:space="preserve"> en los términos previstos en el artículo 65 de la Ley 1819 de 2016</w:t>
      </w:r>
      <w:r w:rsidR="0057014B" w:rsidRPr="00217525">
        <w:rPr>
          <w:rFonts w:ascii="Arial" w:hAnsi="Arial" w:cs="Arial"/>
          <w:sz w:val="20"/>
          <w:szCs w:val="20"/>
          <w:lang w:eastAsia="es-ES"/>
        </w:rPr>
        <w:t>,</w:t>
      </w:r>
      <w:r w:rsidRPr="00217525">
        <w:rPr>
          <w:rFonts w:ascii="Arial" w:hAnsi="Arial" w:cs="Arial"/>
          <w:sz w:val="20"/>
          <w:szCs w:val="20"/>
          <w:lang w:eastAsia="es-ES"/>
        </w:rPr>
        <w:t xml:space="preserve"> debe indicarlo en el </w:t>
      </w:r>
      <w:r w:rsidR="001D2FCB" w:rsidRPr="00217525">
        <w:rPr>
          <w:rFonts w:ascii="Arial" w:hAnsi="Arial" w:cs="Arial"/>
          <w:sz w:val="20"/>
          <w:szCs w:val="20"/>
          <w:lang w:eastAsia="es-ES"/>
        </w:rPr>
        <w:t xml:space="preserve">" Formato 5 – Pagos </w:t>
      </w:r>
      <w:r w:rsidR="005602DA" w:rsidRPr="00217525">
        <w:rPr>
          <w:rFonts w:ascii="Arial" w:hAnsi="Arial" w:cs="Arial"/>
          <w:sz w:val="20"/>
          <w:szCs w:val="20"/>
          <w:lang w:eastAsia="es-ES"/>
        </w:rPr>
        <w:t xml:space="preserve">al Sistema </w:t>
      </w:r>
      <w:r w:rsidR="001D2FCB" w:rsidRPr="00217525">
        <w:rPr>
          <w:rFonts w:ascii="Arial" w:hAnsi="Arial" w:cs="Arial"/>
          <w:sz w:val="20"/>
          <w:szCs w:val="20"/>
          <w:lang w:eastAsia="es-ES"/>
        </w:rPr>
        <w:t xml:space="preserve">de </w:t>
      </w:r>
      <w:r w:rsidR="00AC1B4F" w:rsidRPr="00217525">
        <w:rPr>
          <w:rFonts w:ascii="Arial" w:hAnsi="Arial" w:cs="Arial"/>
          <w:sz w:val="20"/>
          <w:szCs w:val="20"/>
          <w:lang w:eastAsia="es-ES"/>
        </w:rPr>
        <w:t>S</w:t>
      </w:r>
      <w:r w:rsidR="001D2FCB" w:rsidRPr="00217525">
        <w:rPr>
          <w:rFonts w:ascii="Arial" w:hAnsi="Arial" w:cs="Arial"/>
          <w:sz w:val="20"/>
          <w:szCs w:val="20"/>
          <w:lang w:eastAsia="es-ES"/>
        </w:rPr>
        <w:t xml:space="preserve">eguridad </w:t>
      </w:r>
      <w:r w:rsidR="00AC1B4F" w:rsidRPr="00217525">
        <w:rPr>
          <w:rFonts w:ascii="Arial" w:hAnsi="Arial" w:cs="Arial"/>
          <w:sz w:val="20"/>
          <w:szCs w:val="20"/>
          <w:lang w:eastAsia="es-ES"/>
        </w:rPr>
        <w:t>S</w:t>
      </w:r>
      <w:r w:rsidR="001D2FCB" w:rsidRPr="00217525">
        <w:rPr>
          <w:rFonts w:ascii="Arial" w:hAnsi="Arial" w:cs="Arial"/>
          <w:sz w:val="20"/>
          <w:szCs w:val="20"/>
          <w:lang w:eastAsia="es-ES"/>
        </w:rPr>
        <w:t xml:space="preserve">ocial y </w:t>
      </w:r>
      <w:r w:rsidR="00652C52" w:rsidRPr="00217525">
        <w:rPr>
          <w:rFonts w:ascii="Arial" w:hAnsi="Arial" w:cs="Arial"/>
          <w:sz w:val="20"/>
          <w:szCs w:val="20"/>
          <w:lang w:eastAsia="es-ES"/>
        </w:rPr>
        <w:t>A</w:t>
      </w:r>
      <w:r w:rsidR="001D2FCB" w:rsidRPr="00217525">
        <w:rPr>
          <w:rFonts w:ascii="Arial" w:hAnsi="Arial" w:cs="Arial"/>
          <w:sz w:val="20"/>
          <w:szCs w:val="20"/>
          <w:lang w:eastAsia="es-ES"/>
        </w:rPr>
        <w:t xml:space="preserve">portes </w:t>
      </w:r>
      <w:r w:rsidR="00652C52" w:rsidRPr="00217525">
        <w:rPr>
          <w:rFonts w:ascii="Arial" w:hAnsi="Arial" w:cs="Arial"/>
          <w:sz w:val="20"/>
          <w:szCs w:val="20"/>
          <w:lang w:eastAsia="es-ES"/>
        </w:rPr>
        <w:t>L</w:t>
      </w:r>
      <w:r w:rsidR="001D2FCB" w:rsidRPr="00217525">
        <w:rPr>
          <w:rFonts w:ascii="Arial" w:hAnsi="Arial" w:cs="Arial"/>
          <w:sz w:val="20"/>
          <w:szCs w:val="20"/>
          <w:lang w:eastAsia="es-ES"/>
        </w:rPr>
        <w:t>egales”</w:t>
      </w:r>
      <w:r w:rsidR="00603DE0" w:rsidRPr="00217525">
        <w:rPr>
          <w:rFonts w:ascii="Arial" w:hAnsi="Arial" w:cs="Arial"/>
          <w:sz w:val="20"/>
          <w:szCs w:val="20"/>
          <w:lang w:eastAsia="es-ES"/>
        </w:rPr>
        <w:t>.</w:t>
      </w:r>
    </w:p>
    <w:p w14:paraId="32B2F6E7" w14:textId="77777777" w:rsidR="00811D4F" w:rsidRPr="00217525" w:rsidRDefault="00811D4F" w:rsidP="00B70C75">
      <w:pPr>
        <w:jc w:val="both"/>
        <w:rPr>
          <w:rFonts w:ascii="Arial" w:eastAsia="Arial,Times New Roman" w:hAnsi="Arial" w:cs="Arial"/>
          <w:sz w:val="20"/>
          <w:szCs w:val="20"/>
          <w:lang w:eastAsia="es-ES"/>
        </w:rPr>
      </w:pPr>
    </w:p>
    <w:p w14:paraId="4FF385A5" w14:textId="35F3352C" w:rsidR="00D00317" w:rsidRPr="00217525" w:rsidRDefault="004860C4" w:rsidP="00B70C75">
      <w:pPr>
        <w:jc w:val="both"/>
        <w:rPr>
          <w:rFonts w:ascii="Arial" w:hAnsi="Arial" w:cs="Arial"/>
          <w:sz w:val="20"/>
          <w:szCs w:val="20"/>
          <w:lang w:eastAsia="es-ES"/>
        </w:rPr>
      </w:pPr>
      <w:r w:rsidRPr="00217525">
        <w:rPr>
          <w:rFonts w:ascii="Arial" w:hAnsi="Arial" w:cs="Arial"/>
          <w:sz w:val="20"/>
          <w:szCs w:val="20"/>
          <w:lang w:eastAsia="es-ES"/>
        </w:rPr>
        <w:t>Esta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misma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previsión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aplica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para</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personas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jurídicas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extranjeras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domicilio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o</w:t>
      </w:r>
      <w:r w:rsidRPr="00217525">
        <w:rPr>
          <w:rFonts w:ascii="Arial" w:eastAsia="Arial,Times New Roman" w:hAnsi="Arial" w:cs="Arial"/>
          <w:sz w:val="20"/>
          <w:szCs w:val="20"/>
          <w:lang w:eastAsia="es-ES"/>
        </w:rPr>
        <w:t xml:space="preserve"> </w:t>
      </w:r>
      <w:r w:rsidR="00B87D9E" w:rsidRPr="00217525">
        <w:rPr>
          <w:rFonts w:ascii="Arial" w:hAnsi="Arial" w:cs="Arial"/>
          <w:sz w:val="20"/>
          <w:szCs w:val="20"/>
          <w:lang w:eastAsia="es-ES"/>
        </w:rPr>
        <w:t>S</w:t>
      </w:r>
      <w:r w:rsidRPr="00217525">
        <w:rPr>
          <w:rFonts w:ascii="Arial" w:hAnsi="Arial" w:cs="Arial"/>
          <w:sz w:val="20"/>
          <w:szCs w:val="20"/>
          <w:lang w:eastAsia="es-ES"/>
        </w:rPr>
        <w:t>ucursal</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Colombia</w:t>
      </w:r>
      <w:r w:rsidR="24A86B36" w:rsidRPr="00217525">
        <w:rPr>
          <w:rFonts w:ascii="Arial" w:hAnsi="Arial" w:cs="Arial"/>
          <w:sz w:val="20"/>
          <w:szCs w:val="20"/>
          <w:lang w:eastAsia="es-ES"/>
        </w:rPr>
        <w:t>,</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las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cuales</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deben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acreditar</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este</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requisito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respecto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del</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personal</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vinculado</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en</w:t>
      </w:r>
      <w:r w:rsidRPr="00217525">
        <w:rPr>
          <w:rFonts w:ascii="Arial" w:eastAsia="Arial,Times New Roman" w:hAnsi="Arial" w:cs="Arial"/>
          <w:sz w:val="20"/>
          <w:szCs w:val="20"/>
          <w:lang w:eastAsia="es-ES"/>
        </w:rPr>
        <w:t xml:space="preserve"> </w:t>
      </w:r>
      <w:r w:rsidRPr="00217525">
        <w:rPr>
          <w:rFonts w:ascii="Arial" w:hAnsi="Arial" w:cs="Arial"/>
          <w:sz w:val="20"/>
          <w:szCs w:val="20"/>
          <w:lang w:eastAsia="es-ES"/>
        </w:rPr>
        <w:t>Colombia</w:t>
      </w:r>
      <w:r w:rsidR="007E46F2" w:rsidRPr="00217525">
        <w:rPr>
          <w:rFonts w:ascii="Arial" w:hAnsi="Arial" w:cs="Arial"/>
          <w:sz w:val="20"/>
          <w:szCs w:val="20"/>
          <w:lang w:eastAsia="es-ES"/>
        </w:rPr>
        <w:t>.</w:t>
      </w:r>
    </w:p>
    <w:p w14:paraId="2D2934F9" w14:textId="77777777" w:rsidR="00FE3F04" w:rsidRPr="00217525" w:rsidRDefault="00FE3F04" w:rsidP="00B70C75">
      <w:pPr>
        <w:jc w:val="both"/>
        <w:rPr>
          <w:rFonts w:ascii="Arial" w:eastAsia="Arial,Times New Roman" w:hAnsi="Arial" w:cs="Arial"/>
          <w:sz w:val="20"/>
          <w:szCs w:val="20"/>
          <w:lang w:eastAsia="es-ES"/>
        </w:rPr>
      </w:pPr>
    </w:p>
    <w:p w14:paraId="7383036F" w14:textId="40098FA3" w:rsidR="00B63911" w:rsidRPr="00217525" w:rsidRDefault="00B63911" w:rsidP="00B70C75">
      <w:pPr>
        <w:pStyle w:val="InviasNormal"/>
        <w:numPr>
          <w:ilvl w:val="2"/>
          <w:numId w:val="92"/>
        </w:numPr>
        <w:outlineLvl w:val="2"/>
        <w:rPr>
          <w:rFonts w:ascii="Arial" w:eastAsia="Arial" w:hAnsi="Arial" w:cs="Arial"/>
          <w:b/>
          <w:bCs/>
          <w:sz w:val="20"/>
          <w:szCs w:val="20"/>
          <w:lang w:val="es-CO"/>
        </w:rPr>
      </w:pPr>
      <w:bookmarkStart w:id="611" w:name="_Toc35616254"/>
      <w:bookmarkStart w:id="612" w:name="_Toc40113347"/>
      <w:bookmarkStart w:id="613" w:name="_Toc108082911"/>
      <w:bookmarkStart w:id="614" w:name="_Toc201045180"/>
      <w:r w:rsidRPr="00217525">
        <w:rPr>
          <w:rFonts w:ascii="Arial" w:eastAsia="Arial" w:hAnsi="Arial" w:cs="Arial"/>
          <w:b/>
          <w:bCs/>
          <w:sz w:val="20"/>
          <w:szCs w:val="20"/>
          <w:lang w:val="es-CO"/>
        </w:rPr>
        <w:t>PERSONAS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NATURALES</w:t>
      </w:r>
      <w:bookmarkEnd w:id="611"/>
      <w:bookmarkEnd w:id="612"/>
      <w:bookmarkEnd w:id="613"/>
      <w:bookmarkEnd w:id="614"/>
      <w:r w:rsidR="002644ED" w:rsidRPr="00217525">
        <w:rPr>
          <w:rFonts w:ascii="Arial" w:eastAsia="Arial" w:hAnsi="Arial" w:cs="Arial"/>
          <w:b/>
          <w:bCs/>
          <w:sz w:val="20"/>
          <w:szCs w:val="20"/>
          <w:lang w:val="es-CO"/>
        </w:rPr>
        <w:t xml:space="preserve"> </w:t>
      </w:r>
    </w:p>
    <w:p w14:paraId="0E644388" w14:textId="0E729ED4" w:rsidR="007912DB" w:rsidRPr="00217525" w:rsidRDefault="007912DB" w:rsidP="00B70C75">
      <w:pPr>
        <w:spacing w:after="160"/>
        <w:jc w:val="both"/>
        <w:rPr>
          <w:rFonts w:ascii="Arial" w:eastAsia="Arial" w:hAnsi="Arial" w:cs="Arial"/>
          <w:sz w:val="20"/>
          <w:szCs w:val="20"/>
        </w:rPr>
      </w:pPr>
      <w:bookmarkStart w:id="615" w:name="_Toc35616255"/>
      <w:bookmarkStart w:id="616" w:name="_Toc35616582"/>
      <w:bookmarkStart w:id="617" w:name="_Toc35616256"/>
      <w:bookmarkStart w:id="618" w:name="_Toc35616583"/>
      <w:bookmarkStart w:id="619" w:name="_Toc35616257"/>
      <w:bookmarkEnd w:id="615"/>
      <w:bookmarkEnd w:id="616"/>
      <w:bookmarkEnd w:id="617"/>
      <w:bookmarkEnd w:id="618"/>
      <w:r w:rsidRPr="00217525">
        <w:rPr>
          <w:rFonts w:ascii="Arial" w:eastAsia="Arial" w:hAnsi="Arial" w:cs="Arial"/>
          <w:sz w:val="20"/>
          <w:szCs w:val="20"/>
        </w:rPr>
        <w:t>El proponente persona natural debe acreditar la afiliación a los sistemas de seguridad social en salud y pensiones, aportando los certificados de afiliación respectivos o con el certificado de pago de la correspondiente planilla con fecha de expedición no mayor a treinta (30) días calendario, anteriores a la fecha de cierre del Proceso de Contratación</w:t>
      </w:r>
      <w:r w:rsidR="00CF2067" w:rsidRPr="00217525">
        <w:rPr>
          <w:rFonts w:ascii="Arial" w:eastAsia="Arial" w:hAnsi="Arial" w:cs="Arial"/>
          <w:sz w:val="20"/>
          <w:szCs w:val="20"/>
        </w:rPr>
        <w:t xml:space="preserve"> o copia de la planilla de seguridad social paga</w:t>
      </w:r>
      <w:r w:rsidRPr="00217525">
        <w:rPr>
          <w:rFonts w:ascii="Arial" w:eastAsia="Arial" w:hAnsi="Arial" w:cs="Arial"/>
          <w:sz w:val="20"/>
          <w:szCs w:val="20"/>
        </w:rPr>
        <w:t xml:space="preserve">. </w:t>
      </w:r>
    </w:p>
    <w:p w14:paraId="377F70C1" w14:textId="72641507" w:rsidR="007912DB" w:rsidRPr="00217525" w:rsidRDefault="007912DB" w:rsidP="00B70C75">
      <w:pPr>
        <w:spacing w:after="160"/>
        <w:jc w:val="both"/>
        <w:rPr>
          <w:rFonts w:ascii="Arial" w:eastAsia="Arial" w:hAnsi="Arial" w:cs="Arial"/>
          <w:sz w:val="20"/>
          <w:szCs w:val="20"/>
        </w:rPr>
      </w:pPr>
      <w:r w:rsidRPr="00217525">
        <w:rPr>
          <w:rFonts w:ascii="Arial" w:eastAsia="Arial" w:hAnsi="Arial" w:cs="Arial"/>
          <w:sz w:val="20"/>
          <w:szCs w:val="20"/>
        </w:rPr>
        <w:t xml:space="preserve">En caso de modificarse la fecha de cierre del proceso, se tendrá como referencia para establecer el plazo de vigencia de los certificados de afiliación la fecha originalmente establecida en </w:t>
      </w:r>
      <w:r w:rsidR="002D2FBC" w:rsidRPr="00217525">
        <w:rPr>
          <w:rFonts w:ascii="Arial" w:eastAsia="Arial" w:hAnsi="Arial" w:cs="Arial"/>
          <w:sz w:val="20"/>
          <w:szCs w:val="20"/>
        </w:rPr>
        <w:t>los Términos de Referencia</w:t>
      </w:r>
      <w:r w:rsidRPr="00217525">
        <w:rPr>
          <w:rFonts w:ascii="Arial" w:eastAsia="Arial" w:hAnsi="Arial" w:cs="Arial"/>
          <w:sz w:val="20"/>
          <w:szCs w:val="20"/>
        </w:rPr>
        <w:t xml:space="preserve"> definitivo.</w:t>
      </w:r>
    </w:p>
    <w:p w14:paraId="2F15665E" w14:textId="77777777" w:rsidR="007912DB" w:rsidRPr="00217525" w:rsidRDefault="007912DB" w:rsidP="00B70C75">
      <w:pPr>
        <w:spacing w:after="160"/>
        <w:jc w:val="both"/>
        <w:rPr>
          <w:rFonts w:ascii="Arial" w:eastAsia="Arial" w:hAnsi="Arial" w:cs="Arial"/>
          <w:sz w:val="20"/>
          <w:szCs w:val="20"/>
        </w:rPr>
      </w:pPr>
      <w:r w:rsidRPr="00217525">
        <w:rPr>
          <w:rFonts w:ascii="Arial" w:eastAsia="Arial" w:hAnsi="Arial" w:cs="Arial"/>
          <w:sz w:val="20"/>
          <w:szCs w:val="20"/>
        </w:rPr>
        <w:t>La persona natural que reúna los requisitos para acceder a la pensión de vejez, o cuente con acto administrativo de reconocimiento de pensión de vejez o invalidez, tendrá que presentar el certificado que lo acredite y, además, la afiliación al sistema de salud.</w:t>
      </w:r>
    </w:p>
    <w:p w14:paraId="6304FE36" w14:textId="77777777" w:rsidR="007912DB" w:rsidRPr="00217525" w:rsidRDefault="007912DB" w:rsidP="00B70C75">
      <w:pPr>
        <w:spacing w:after="160"/>
        <w:jc w:val="both"/>
        <w:rPr>
          <w:rFonts w:ascii="Arial" w:eastAsia="Arial" w:hAnsi="Arial" w:cs="Arial"/>
          <w:sz w:val="20"/>
          <w:szCs w:val="20"/>
        </w:rPr>
      </w:pPr>
      <w:r w:rsidRPr="00217525">
        <w:rPr>
          <w:rFonts w:ascii="Arial" w:eastAsia="Arial" w:hAnsi="Arial" w:cs="Arial"/>
          <w:sz w:val="20"/>
          <w:szCs w:val="20"/>
        </w:rPr>
        <w:t>De igual forma, quienes se encuentren en condición legal de no estar obligados a realizar cotización de pensión tendrán que presentar el certificado que así lo acredite y, adicionalmente, el certificado de afiliación al sistema de salud.</w:t>
      </w:r>
    </w:p>
    <w:p w14:paraId="0DB61FB7" w14:textId="3803C34E" w:rsidR="00570953" w:rsidRPr="00217525" w:rsidRDefault="007912DB" w:rsidP="00B70C75">
      <w:pPr>
        <w:pStyle w:val="InviasNormal"/>
        <w:jc w:val="both"/>
        <w:rPr>
          <w:rFonts w:ascii="Arial" w:hAnsi="Arial" w:cs="Arial"/>
          <w:sz w:val="20"/>
          <w:szCs w:val="20"/>
          <w:lang w:val="es-CO" w:eastAsia="es-CO"/>
        </w:rPr>
      </w:pPr>
      <w:r w:rsidRPr="00217525">
        <w:rPr>
          <w:rFonts w:ascii="Arial" w:eastAsia="Arial" w:hAnsi="Arial" w:cs="Arial"/>
          <w:sz w:val="20"/>
          <w:szCs w:val="20"/>
          <w:lang w:val="es-CO"/>
        </w:rPr>
        <w:lastRenderedPageBreak/>
        <w:t>Esta misma previsión aplica para las personas naturales extranjeras con domicilio en Colombia las cuales deberán acreditar este requisito respecto del personal vinculado en Colombia.</w:t>
      </w:r>
    </w:p>
    <w:p w14:paraId="1CF4CD31" w14:textId="2C6A7F8F" w:rsidR="00DC252E" w:rsidRPr="00217525" w:rsidRDefault="00DC252E" w:rsidP="00B70C75">
      <w:pPr>
        <w:pStyle w:val="InviasNormal"/>
        <w:numPr>
          <w:ilvl w:val="2"/>
          <w:numId w:val="92"/>
        </w:numPr>
        <w:outlineLvl w:val="2"/>
        <w:rPr>
          <w:rFonts w:ascii="Arial" w:eastAsia="Arial" w:hAnsi="Arial" w:cs="Arial"/>
          <w:b/>
          <w:bCs/>
          <w:sz w:val="20"/>
          <w:szCs w:val="20"/>
          <w:lang w:val="es-CO"/>
        </w:rPr>
      </w:pPr>
      <w:bookmarkStart w:id="620" w:name="_Toc40113348"/>
      <w:bookmarkStart w:id="621" w:name="_Toc108082912"/>
      <w:bookmarkStart w:id="622" w:name="_Toc201045181"/>
      <w:r w:rsidRPr="00217525">
        <w:rPr>
          <w:rFonts w:ascii="Arial" w:eastAsia="Arial" w:hAnsi="Arial" w:cs="Arial"/>
          <w:b/>
          <w:bCs/>
          <w:sz w:val="20"/>
          <w:szCs w:val="20"/>
          <w:lang w:val="es-CO"/>
        </w:rPr>
        <w:t>PROPONENTES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PLURALES</w:t>
      </w:r>
      <w:bookmarkEnd w:id="619"/>
      <w:bookmarkEnd w:id="620"/>
      <w:bookmarkEnd w:id="621"/>
      <w:bookmarkEnd w:id="622"/>
      <w:r w:rsidR="002644ED" w:rsidRPr="00217525">
        <w:rPr>
          <w:rFonts w:ascii="Arial" w:eastAsia="Arial" w:hAnsi="Arial" w:cs="Arial"/>
          <w:b/>
          <w:bCs/>
          <w:sz w:val="20"/>
          <w:szCs w:val="20"/>
          <w:lang w:val="es-CO"/>
        </w:rPr>
        <w:t xml:space="preserve"> </w:t>
      </w:r>
    </w:p>
    <w:p w14:paraId="12643594" w14:textId="5D68F4E1" w:rsidR="00811D4F" w:rsidRPr="00217525" w:rsidRDefault="00DC252E" w:rsidP="00B70C75">
      <w:pPr>
        <w:rPr>
          <w:rFonts w:ascii="Arial" w:hAnsi="Arial" w:cs="Arial"/>
          <w:sz w:val="20"/>
          <w:szCs w:val="20"/>
        </w:rPr>
      </w:pPr>
      <w:r w:rsidRPr="00217525">
        <w:rPr>
          <w:rFonts w:ascii="Arial" w:hAnsi="Arial" w:cs="Arial"/>
          <w:sz w:val="20"/>
          <w:szCs w:val="20"/>
        </w:rPr>
        <w:t>Cada</w:t>
      </w:r>
      <w:r w:rsidR="002644ED" w:rsidRPr="00217525">
        <w:rPr>
          <w:rFonts w:ascii="Arial" w:eastAsia="Arial" w:hAnsi="Arial" w:cs="Arial"/>
          <w:sz w:val="20"/>
          <w:szCs w:val="20"/>
        </w:rPr>
        <w:t xml:space="preserve"> </w:t>
      </w:r>
      <w:r w:rsidRPr="00217525">
        <w:rPr>
          <w:rFonts w:ascii="Arial" w:hAnsi="Arial" w:cs="Arial"/>
          <w:sz w:val="20"/>
          <w:szCs w:val="20"/>
        </w:rPr>
        <w:t>uno</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los</w:t>
      </w:r>
      <w:r w:rsidR="002644ED" w:rsidRPr="00217525">
        <w:rPr>
          <w:rFonts w:ascii="Arial" w:eastAsia="Arial" w:hAnsi="Arial" w:cs="Arial"/>
          <w:sz w:val="20"/>
          <w:szCs w:val="20"/>
        </w:rPr>
        <w:t xml:space="preserve"> </w:t>
      </w:r>
      <w:r w:rsidRPr="00217525">
        <w:rPr>
          <w:rFonts w:ascii="Arial" w:hAnsi="Arial" w:cs="Arial"/>
          <w:sz w:val="20"/>
          <w:szCs w:val="20"/>
        </w:rPr>
        <w:t>integrantes</w:t>
      </w:r>
      <w:r w:rsidR="002644ED" w:rsidRPr="00217525">
        <w:rPr>
          <w:rFonts w:ascii="Arial" w:eastAsia="Arial" w:hAnsi="Arial" w:cs="Arial"/>
          <w:sz w:val="20"/>
          <w:szCs w:val="20"/>
        </w:rPr>
        <w:t xml:space="preserve"> </w:t>
      </w:r>
      <w:r w:rsidRPr="00217525">
        <w:rPr>
          <w:rFonts w:ascii="Arial" w:hAnsi="Arial" w:cs="Arial"/>
          <w:sz w:val="20"/>
          <w:szCs w:val="20"/>
        </w:rPr>
        <w:t>de</w:t>
      </w:r>
      <w:r w:rsidR="00C86081" w:rsidRPr="00217525">
        <w:rPr>
          <w:rFonts w:ascii="Arial" w:hAnsi="Arial" w:cs="Arial"/>
          <w:sz w:val="20"/>
          <w:szCs w:val="20"/>
        </w:rPr>
        <w:t xml:space="preserve">l </w:t>
      </w:r>
      <w:r w:rsidR="5C8FAF6B" w:rsidRPr="00217525">
        <w:rPr>
          <w:rFonts w:ascii="Arial" w:hAnsi="Arial" w:cs="Arial"/>
          <w:sz w:val="20"/>
          <w:szCs w:val="20"/>
        </w:rPr>
        <w:t>P</w:t>
      </w:r>
      <w:r w:rsidR="4863B177" w:rsidRPr="00217525">
        <w:rPr>
          <w:rFonts w:ascii="Arial" w:hAnsi="Arial" w:cs="Arial"/>
          <w:sz w:val="20"/>
          <w:szCs w:val="20"/>
        </w:rPr>
        <w:t>roponente</w:t>
      </w:r>
      <w:r w:rsidR="2C0135A1" w:rsidRPr="00217525">
        <w:rPr>
          <w:rFonts w:ascii="Arial" w:eastAsia="Arial" w:hAnsi="Arial" w:cs="Arial"/>
          <w:sz w:val="20"/>
          <w:szCs w:val="20"/>
        </w:rPr>
        <w:t xml:space="preserve"> </w:t>
      </w:r>
      <w:r w:rsidR="302F1539" w:rsidRPr="00217525">
        <w:rPr>
          <w:rFonts w:ascii="Arial" w:hAnsi="Arial" w:cs="Arial"/>
          <w:sz w:val="20"/>
          <w:szCs w:val="20"/>
        </w:rPr>
        <w:t>P</w:t>
      </w:r>
      <w:r w:rsidR="34FBE151" w:rsidRPr="00217525">
        <w:rPr>
          <w:rFonts w:ascii="Arial" w:hAnsi="Arial" w:cs="Arial"/>
          <w:sz w:val="20"/>
          <w:szCs w:val="20"/>
        </w:rPr>
        <w:t>lural</w:t>
      </w:r>
      <w:r w:rsidR="002644ED" w:rsidRPr="00217525">
        <w:rPr>
          <w:rFonts w:ascii="Arial" w:eastAsia="Arial" w:hAnsi="Arial" w:cs="Arial"/>
          <w:sz w:val="20"/>
          <w:szCs w:val="20"/>
        </w:rPr>
        <w:t xml:space="preserve"> </w:t>
      </w:r>
      <w:r w:rsidR="00C86081" w:rsidRPr="00217525">
        <w:rPr>
          <w:rFonts w:ascii="Arial" w:hAnsi="Arial" w:cs="Arial"/>
          <w:sz w:val="20"/>
          <w:szCs w:val="20"/>
        </w:rPr>
        <w:t xml:space="preserve">debe </w:t>
      </w:r>
      <w:r w:rsidRPr="00217525">
        <w:rPr>
          <w:rFonts w:ascii="Arial" w:hAnsi="Arial" w:cs="Arial"/>
          <w:sz w:val="20"/>
          <w:szCs w:val="20"/>
        </w:rPr>
        <w:t>suscribir</w:t>
      </w:r>
      <w:r w:rsidR="002644ED" w:rsidRPr="00217525">
        <w:rPr>
          <w:rFonts w:ascii="Arial" w:eastAsia="Arial" w:hAnsi="Arial" w:cs="Arial"/>
          <w:sz w:val="20"/>
          <w:szCs w:val="20"/>
        </w:rPr>
        <w:t xml:space="preserve"> </w:t>
      </w:r>
      <w:r w:rsidRPr="00217525">
        <w:rPr>
          <w:rFonts w:ascii="Arial" w:hAnsi="Arial" w:cs="Arial"/>
          <w:sz w:val="20"/>
          <w:szCs w:val="20"/>
        </w:rPr>
        <w:t>por</w:t>
      </w:r>
      <w:r w:rsidR="002644ED" w:rsidRPr="00217525">
        <w:rPr>
          <w:rFonts w:ascii="Arial" w:eastAsia="Arial" w:hAnsi="Arial" w:cs="Arial"/>
          <w:sz w:val="20"/>
          <w:szCs w:val="20"/>
        </w:rPr>
        <w:t xml:space="preserve"> </w:t>
      </w:r>
      <w:r w:rsidRPr="00217525">
        <w:rPr>
          <w:rFonts w:ascii="Arial" w:hAnsi="Arial" w:cs="Arial"/>
          <w:sz w:val="20"/>
          <w:szCs w:val="20"/>
        </w:rPr>
        <w:t>separado</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declaración</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que</w:t>
      </w:r>
      <w:r w:rsidR="002644ED" w:rsidRPr="00217525">
        <w:rPr>
          <w:rFonts w:ascii="Arial" w:eastAsia="Arial" w:hAnsi="Arial" w:cs="Arial"/>
          <w:sz w:val="20"/>
          <w:szCs w:val="20"/>
        </w:rPr>
        <w:t xml:space="preserve"> </w:t>
      </w:r>
      <w:r w:rsidRPr="00217525">
        <w:rPr>
          <w:rFonts w:ascii="Arial" w:hAnsi="Arial" w:cs="Arial"/>
          <w:sz w:val="20"/>
          <w:szCs w:val="20"/>
        </w:rPr>
        <w:t>tratan</w:t>
      </w:r>
      <w:r w:rsidR="002644ED" w:rsidRPr="00217525">
        <w:rPr>
          <w:rFonts w:ascii="Arial" w:eastAsia="Arial" w:hAnsi="Arial" w:cs="Arial"/>
          <w:sz w:val="20"/>
          <w:szCs w:val="20"/>
        </w:rPr>
        <w:t xml:space="preserve"> </w:t>
      </w:r>
      <w:r w:rsidRPr="00217525">
        <w:rPr>
          <w:rFonts w:ascii="Arial" w:hAnsi="Arial" w:cs="Arial"/>
          <w:sz w:val="20"/>
          <w:szCs w:val="20"/>
        </w:rPr>
        <w:t>los</w:t>
      </w:r>
      <w:r w:rsidR="002644ED" w:rsidRPr="00217525">
        <w:rPr>
          <w:rFonts w:ascii="Arial" w:eastAsia="Arial" w:hAnsi="Arial" w:cs="Arial"/>
          <w:sz w:val="20"/>
          <w:szCs w:val="20"/>
        </w:rPr>
        <w:t xml:space="preserve"> </w:t>
      </w:r>
      <w:r w:rsidRPr="00217525">
        <w:rPr>
          <w:rFonts w:ascii="Arial" w:hAnsi="Arial" w:cs="Arial"/>
          <w:sz w:val="20"/>
          <w:szCs w:val="20"/>
        </w:rPr>
        <w:t>numerales</w:t>
      </w:r>
      <w:r w:rsidR="00623D52" w:rsidRPr="00217525">
        <w:rPr>
          <w:rFonts w:ascii="Arial" w:hAnsi="Arial" w:cs="Arial"/>
          <w:sz w:val="20"/>
          <w:szCs w:val="20"/>
        </w:rPr>
        <w:t xml:space="preserve"> anteriores</w:t>
      </w:r>
      <w:r w:rsidR="00B9481C" w:rsidRPr="00217525">
        <w:rPr>
          <w:rFonts w:ascii="Arial" w:hAnsi="Arial" w:cs="Arial"/>
          <w:sz w:val="20"/>
          <w:szCs w:val="20"/>
        </w:rPr>
        <w:t>.</w:t>
      </w:r>
    </w:p>
    <w:p w14:paraId="3FF191C1" w14:textId="77777777" w:rsidR="00FE3F04" w:rsidRPr="00217525" w:rsidRDefault="00FE3F04" w:rsidP="00B70C75">
      <w:pPr>
        <w:rPr>
          <w:rFonts w:ascii="Arial" w:eastAsia="Arial" w:hAnsi="Arial" w:cs="Arial"/>
          <w:sz w:val="20"/>
          <w:szCs w:val="20"/>
        </w:rPr>
      </w:pPr>
    </w:p>
    <w:p w14:paraId="5FFD9926" w14:textId="1D0104C3" w:rsidR="00C86081" w:rsidRPr="00217525" w:rsidRDefault="00C86081" w:rsidP="00B70C75">
      <w:pPr>
        <w:pStyle w:val="InviasNormal"/>
        <w:numPr>
          <w:ilvl w:val="2"/>
          <w:numId w:val="92"/>
        </w:numPr>
        <w:outlineLvl w:val="2"/>
        <w:rPr>
          <w:rFonts w:ascii="Arial" w:eastAsia="Arial" w:hAnsi="Arial" w:cs="Arial"/>
          <w:b/>
          <w:bCs/>
          <w:sz w:val="20"/>
          <w:szCs w:val="20"/>
          <w:lang w:val="es-CO"/>
        </w:rPr>
      </w:pPr>
      <w:bookmarkStart w:id="623" w:name="_Toc35616258"/>
      <w:bookmarkStart w:id="624" w:name="_Toc40113349"/>
      <w:bookmarkStart w:id="625" w:name="_Toc108082913"/>
      <w:bookmarkStart w:id="626" w:name="_Toc201045182"/>
      <w:r w:rsidRPr="00217525">
        <w:rPr>
          <w:rFonts w:ascii="Arial" w:eastAsia="Arial" w:hAnsi="Arial" w:cs="Arial"/>
          <w:b/>
          <w:bCs/>
          <w:sz w:val="20"/>
          <w:szCs w:val="20"/>
          <w:lang w:val="es-CO"/>
        </w:rPr>
        <w:t xml:space="preserve">SEGURIDAD SOCIAL PARA LA SUSCRIPCIÓN DEL </w:t>
      </w:r>
      <w:bookmarkEnd w:id="623"/>
      <w:bookmarkEnd w:id="624"/>
      <w:r w:rsidR="00DD0E76" w:rsidRPr="00217525">
        <w:rPr>
          <w:rFonts w:ascii="Arial" w:eastAsia="Arial" w:hAnsi="Arial" w:cs="Arial"/>
          <w:b/>
          <w:bCs/>
          <w:sz w:val="20"/>
          <w:szCs w:val="20"/>
          <w:lang w:val="es-CO"/>
        </w:rPr>
        <w:t>CONTRATO</w:t>
      </w:r>
      <w:bookmarkEnd w:id="625"/>
      <w:bookmarkEnd w:id="626"/>
      <w:r w:rsidRPr="00217525">
        <w:rPr>
          <w:rFonts w:ascii="Arial" w:eastAsia="Arial" w:hAnsi="Arial" w:cs="Arial"/>
          <w:b/>
          <w:bCs/>
          <w:sz w:val="20"/>
          <w:szCs w:val="20"/>
          <w:lang w:val="es-CO"/>
        </w:rPr>
        <w:t xml:space="preserve"> </w:t>
      </w:r>
    </w:p>
    <w:p w14:paraId="60745457" w14:textId="686B8172" w:rsidR="00691E2E" w:rsidRPr="00217525" w:rsidRDefault="00691E2E" w:rsidP="00B70C75">
      <w:pPr>
        <w:jc w:val="both"/>
        <w:rPr>
          <w:rFonts w:ascii="Arial" w:eastAsia="Arial,Times New Roman" w:hAnsi="Arial" w:cs="Arial"/>
          <w:sz w:val="20"/>
          <w:szCs w:val="20"/>
          <w:lang w:eastAsia="es-ES"/>
        </w:rPr>
      </w:pPr>
      <w:r w:rsidRPr="00217525">
        <w:rPr>
          <w:rFonts w:ascii="Arial" w:hAnsi="Arial" w:cs="Arial"/>
          <w:sz w:val="20"/>
          <w:szCs w:val="20"/>
          <w:lang w:eastAsia="es-ES"/>
        </w:rPr>
        <w:t>El</w:t>
      </w:r>
      <w:r w:rsidRPr="00217525">
        <w:rPr>
          <w:rFonts w:ascii="Arial" w:eastAsia="Arial,Times New Roman" w:hAnsi="Arial" w:cs="Arial"/>
          <w:sz w:val="20"/>
          <w:szCs w:val="20"/>
          <w:lang w:eastAsia="es-ES"/>
        </w:rPr>
        <w:t xml:space="preserve"> adjudicatario debe presentar, para la suscripción del respectivo </w:t>
      </w:r>
      <w:r w:rsidR="0052597B" w:rsidRPr="00217525">
        <w:rPr>
          <w:rFonts w:ascii="Arial" w:eastAsia="Arial,Times New Roman" w:hAnsi="Arial" w:cs="Arial"/>
          <w:sz w:val="20"/>
          <w:szCs w:val="20"/>
          <w:lang w:eastAsia="es-ES"/>
        </w:rPr>
        <w:t>c</w:t>
      </w:r>
      <w:r w:rsidR="00DD0E76" w:rsidRPr="00217525">
        <w:rPr>
          <w:rFonts w:ascii="Arial" w:eastAsia="Arial,Times New Roman" w:hAnsi="Arial" w:cs="Arial"/>
          <w:sz w:val="20"/>
          <w:szCs w:val="20"/>
          <w:lang w:eastAsia="es-ES"/>
        </w:rPr>
        <w:t>ontrato</w:t>
      </w:r>
      <w:r w:rsidRPr="00217525">
        <w:rPr>
          <w:rFonts w:ascii="Arial" w:eastAsia="Arial,Times New Roman" w:hAnsi="Arial" w:cs="Arial"/>
          <w:sz w:val="20"/>
          <w:szCs w:val="20"/>
          <w:lang w:eastAsia="es-ES"/>
        </w:rPr>
        <w:t xml:space="preserve"> ante la dependencia respectiva, la declaración donde acredite el pago correspondiente a</w:t>
      </w:r>
      <w:r w:rsidR="0090084D" w:rsidRPr="00217525">
        <w:rPr>
          <w:rFonts w:ascii="Arial" w:eastAsia="Arial,Times New Roman" w:hAnsi="Arial" w:cs="Arial"/>
          <w:sz w:val="20"/>
          <w:szCs w:val="20"/>
          <w:lang w:eastAsia="es-ES"/>
        </w:rPr>
        <w:t>l Sistema de</w:t>
      </w:r>
      <w:r w:rsidRPr="00217525">
        <w:rPr>
          <w:rFonts w:ascii="Arial" w:eastAsia="Arial,Times New Roman" w:hAnsi="Arial" w:cs="Arial"/>
          <w:sz w:val="20"/>
          <w:szCs w:val="20"/>
          <w:lang w:eastAsia="es-ES"/>
        </w:rPr>
        <w:t xml:space="preserve"> </w:t>
      </w:r>
      <w:r w:rsidR="0090084D" w:rsidRPr="00217525">
        <w:rPr>
          <w:rFonts w:ascii="Arial" w:eastAsia="Arial,Times New Roman" w:hAnsi="Arial" w:cs="Arial"/>
          <w:sz w:val="20"/>
          <w:szCs w:val="20"/>
          <w:lang w:eastAsia="es-ES"/>
        </w:rPr>
        <w:t>S</w:t>
      </w:r>
      <w:r w:rsidRPr="00217525">
        <w:rPr>
          <w:rFonts w:ascii="Arial" w:eastAsia="Arial,Times New Roman" w:hAnsi="Arial" w:cs="Arial"/>
          <w:sz w:val="20"/>
          <w:szCs w:val="20"/>
          <w:lang w:eastAsia="es-ES"/>
        </w:rPr>
        <w:t xml:space="preserve">eguridad </w:t>
      </w:r>
      <w:r w:rsidR="0090084D" w:rsidRPr="00217525">
        <w:rPr>
          <w:rFonts w:ascii="Arial" w:eastAsia="Arial,Times New Roman" w:hAnsi="Arial" w:cs="Arial"/>
          <w:sz w:val="20"/>
          <w:szCs w:val="20"/>
          <w:lang w:eastAsia="es-ES"/>
        </w:rPr>
        <w:t xml:space="preserve">Social </w:t>
      </w:r>
      <w:r w:rsidRPr="00217525">
        <w:rPr>
          <w:rFonts w:ascii="Arial" w:eastAsia="Arial,Times New Roman" w:hAnsi="Arial" w:cs="Arial"/>
          <w:sz w:val="20"/>
          <w:szCs w:val="20"/>
          <w:lang w:eastAsia="es-ES"/>
        </w:rPr>
        <w:t xml:space="preserve">y </w:t>
      </w:r>
      <w:r w:rsidR="00652C52" w:rsidRPr="00217525">
        <w:rPr>
          <w:rFonts w:ascii="Arial" w:eastAsia="Arial,Times New Roman" w:hAnsi="Arial" w:cs="Arial"/>
          <w:sz w:val="20"/>
          <w:szCs w:val="20"/>
          <w:lang w:eastAsia="es-ES"/>
        </w:rPr>
        <w:t>A</w:t>
      </w:r>
      <w:r w:rsidRPr="00217525">
        <w:rPr>
          <w:rFonts w:ascii="Arial" w:eastAsia="Arial,Times New Roman" w:hAnsi="Arial" w:cs="Arial"/>
          <w:sz w:val="20"/>
          <w:szCs w:val="20"/>
          <w:lang w:eastAsia="es-ES"/>
        </w:rPr>
        <w:t xml:space="preserve">portes </w:t>
      </w:r>
      <w:r w:rsidR="00652C52" w:rsidRPr="00217525">
        <w:rPr>
          <w:rFonts w:ascii="Arial" w:eastAsia="Arial,Times New Roman" w:hAnsi="Arial" w:cs="Arial"/>
          <w:sz w:val="20"/>
          <w:szCs w:val="20"/>
          <w:lang w:eastAsia="es-ES"/>
        </w:rPr>
        <w:t>L</w:t>
      </w:r>
      <w:r w:rsidRPr="00217525">
        <w:rPr>
          <w:rFonts w:ascii="Arial" w:eastAsia="Arial,Times New Roman" w:hAnsi="Arial" w:cs="Arial"/>
          <w:sz w:val="20"/>
          <w:szCs w:val="20"/>
          <w:lang w:eastAsia="es-ES"/>
        </w:rPr>
        <w:t xml:space="preserve">egales cuando a ello haya lugar. </w:t>
      </w:r>
    </w:p>
    <w:p w14:paraId="3E44562A" w14:textId="77777777" w:rsidR="00811D4F" w:rsidRPr="00217525" w:rsidRDefault="00811D4F" w:rsidP="00B70C75">
      <w:pPr>
        <w:jc w:val="both"/>
        <w:rPr>
          <w:rFonts w:ascii="Arial" w:eastAsia="Arial,Times New Roman" w:hAnsi="Arial" w:cs="Arial"/>
          <w:sz w:val="20"/>
          <w:szCs w:val="20"/>
          <w:lang w:eastAsia="es-ES"/>
        </w:rPr>
      </w:pPr>
    </w:p>
    <w:p w14:paraId="4716455F" w14:textId="2AE1500B" w:rsidR="00811D4F" w:rsidRPr="00217525" w:rsidRDefault="00691E2E" w:rsidP="00B70C75">
      <w:pPr>
        <w:jc w:val="both"/>
        <w:rPr>
          <w:rFonts w:ascii="Arial" w:eastAsia="Arial,Times New Roman" w:hAnsi="Arial" w:cs="Arial"/>
          <w:sz w:val="20"/>
          <w:szCs w:val="20"/>
          <w:lang w:eastAsia="es-ES"/>
        </w:rPr>
      </w:pPr>
      <w:r w:rsidRPr="00217525">
        <w:rPr>
          <w:rFonts w:ascii="Arial" w:eastAsia="Arial,Times New Roman" w:hAnsi="Arial" w:cs="Arial"/>
          <w:sz w:val="20"/>
          <w:szCs w:val="20"/>
          <w:lang w:eastAsia="es-ES"/>
        </w:rPr>
        <w:t>En caso de que</w:t>
      </w:r>
      <w:r w:rsidR="008C2E20" w:rsidRPr="00217525">
        <w:rPr>
          <w:rFonts w:ascii="Arial" w:eastAsia="Arial,Times New Roman" w:hAnsi="Arial" w:cs="Arial"/>
          <w:sz w:val="20"/>
          <w:szCs w:val="20"/>
          <w:lang w:eastAsia="es-ES"/>
        </w:rPr>
        <w:t xml:space="preserve"> el adjudicatario, persona natural o </w:t>
      </w:r>
      <w:r w:rsidRPr="00217525">
        <w:rPr>
          <w:rFonts w:ascii="Arial" w:eastAsia="Arial,Times New Roman" w:hAnsi="Arial" w:cs="Arial"/>
          <w:sz w:val="20"/>
          <w:szCs w:val="20"/>
          <w:lang w:eastAsia="es-ES"/>
        </w:rPr>
        <w:t xml:space="preserve">jurídica, no tenga o haya tenido dentro de los seis (6) meses anteriores a la fecha de firma del </w:t>
      </w:r>
      <w:r w:rsidR="0052597B" w:rsidRPr="00217525">
        <w:rPr>
          <w:rFonts w:ascii="Arial" w:eastAsia="Arial,Times New Roman" w:hAnsi="Arial" w:cs="Arial"/>
          <w:sz w:val="20"/>
          <w:szCs w:val="20"/>
          <w:lang w:eastAsia="es-ES"/>
        </w:rPr>
        <w:t>c</w:t>
      </w:r>
      <w:r w:rsidR="00DD0E76" w:rsidRPr="00217525">
        <w:rPr>
          <w:rFonts w:ascii="Arial" w:eastAsia="Arial,Times New Roman" w:hAnsi="Arial" w:cs="Arial"/>
          <w:sz w:val="20"/>
          <w:szCs w:val="20"/>
          <w:lang w:eastAsia="es-ES"/>
        </w:rPr>
        <w:t>ontrato</w:t>
      </w:r>
      <w:r w:rsidRPr="00217525">
        <w:rPr>
          <w:rFonts w:ascii="Arial" w:eastAsia="Arial,Times New Roman" w:hAnsi="Arial" w:cs="Arial"/>
          <w:sz w:val="20"/>
          <w:szCs w:val="20"/>
          <w:lang w:eastAsia="es-ES"/>
        </w:rPr>
        <w:t xml:space="preserve"> personal a cargo y</w:t>
      </w:r>
      <w:r w:rsidR="00F932D0" w:rsidRPr="00217525">
        <w:rPr>
          <w:rFonts w:ascii="Arial" w:eastAsia="Arial,Times New Roman" w:hAnsi="Arial" w:cs="Arial"/>
          <w:sz w:val="20"/>
          <w:szCs w:val="20"/>
          <w:lang w:eastAsia="es-ES"/>
        </w:rPr>
        <w:t>,</w:t>
      </w:r>
      <w:r w:rsidRPr="00217525">
        <w:rPr>
          <w:rFonts w:ascii="Arial" w:eastAsia="Arial,Times New Roman" w:hAnsi="Arial" w:cs="Arial"/>
          <w:sz w:val="20"/>
          <w:szCs w:val="20"/>
          <w:lang w:eastAsia="es-ES"/>
        </w:rPr>
        <w:t xml:space="preserve"> por ende</w:t>
      </w:r>
      <w:r w:rsidR="00F932D0" w:rsidRPr="00217525">
        <w:rPr>
          <w:rFonts w:ascii="Arial" w:eastAsia="Arial,Times New Roman" w:hAnsi="Arial" w:cs="Arial"/>
          <w:sz w:val="20"/>
          <w:szCs w:val="20"/>
          <w:lang w:eastAsia="es-ES"/>
        </w:rPr>
        <w:t>,</w:t>
      </w:r>
      <w:r w:rsidRPr="00217525">
        <w:rPr>
          <w:rFonts w:ascii="Arial" w:eastAsia="Arial,Times New Roman" w:hAnsi="Arial" w:cs="Arial"/>
          <w:sz w:val="20"/>
          <w:szCs w:val="20"/>
          <w:lang w:eastAsia="es-ES"/>
        </w:rPr>
        <w:t xml:space="preserve"> no esté obligado a efectuar el pago de </w:t>
      </w:r>
      <w:r w:rsidR="00652C52" w:rsidRPr="00217525">
        <w:rPr>
          <w:rFonts w:ascii="Arial" w:eastAsia="Arial,Times New Roman" w:hAnsi="Arial" w:cs="Arial"/>
          <w:sz w:val="20"/>
          <w:szCs w:val="20"/>
          <w:lang w:eastAsia="es-ES"/>
        </w:rPr>
        <w:t>A</w:t>
      </w:r>
      <w:r w:rsidRPr="00217525">
        <w:rPr>
          <w:rFonts w:ascii="Arial" w:eastAsia="Arial,Times New Roman" w:hAnsi="Arial" w:cs="Arial"/>
          <w:sz w:val="20"/>
          <w:szCs w:val="20"/>
          <w:lang w:eastAsia="es-ES"/>
        </w:rPr>
        <w:t xml:space="preserve">portes </w:t>
      </w:r>
      <w:r w:rsidR="00652C52" w:rsidRPr="00217525">
        <w:rPr>
          <w:rFonts w:ascii="Arial" w:eastAsia="Arial,Times New Roman" w:hAnsi="Arial" w:cs="Arial"/>
          <w:sz w:val="20"/>
          <w:szCs w:val="20"/>
          <w:lang w:eastAsia="es-ES"/>
        </w:rPr>
        <w:t>L</w:t>
      </w:r>
      <w:r w:rsidRPr="00217525">
        <w:rPr>
          <w:rFonts w:ascii="Arial" w:eastAsia="Arial,Times New Roman" w:hAnsi="Arial" w:cs="Arial"/>
          <w:sz w:val="20"/>
          <w:szCs w:val="20"/>
          <w:lang w:eastAsia="es-ES"/>
        </w:rPr>
        <w:t xml:space="preserve">egales y </w:t>
      </w:r>
      <w:r w:rsidR="00F932D0" w:rsidRPr="00217525">
        <w:rPr>
          <w:rFonts w:ascii="Arial" w:eastAsia="Arial,Times New Roman" w:hAnsi="Arial" w:cs="Arial"/>
          <w:sz w:val="20"/>
          <w:szCs w:val="20"/>
          <w:lang w:eastAsia="es-ES"/>
        </w:rPr>
        <w:t xml:space="preserve">Seguridad Social </w:t>
      </w:r>
      <w:r w:rsidRPr="00217525">
        <w:rPr>
          <w:rFonts w:ascii="Arial" w:eastAsia="Arial,Times New Roman" w:hAnsi="Arial" w:cs="Arial"/>
          <w:sz w:val="20"/>
          <w:szCs w:val="20"/>
          <w:lang w:eastAsia="es-ES"/>
        </w:rPr>
        <w:t>debe indicar esta circunstancia en la mencionada certificación, bajo la gravedad de</w:t>
      </w:r>
      <w:r w:rsidR="00ED3112" w:rsidRPr="00217525">
        <w:rPr>
          <w:rFonts w:ascii="Arial" w:eastAsia="Arial,Times New Roman" w:hAnsi="Arial" w:cs="Arial"/>
          <w:sz w:val="20"/>
          <w:szCs w:val="20"/>
          <w:lang w:eastAsia="es-ES"/>
        </w:rPr>
        <w:t>l</w:t>
      </w:r>
      <w:r w:rsidRPr="00217525">
        <w:rPr>
          <w:rFonts w:ascii="Arial" w:eastAsia="Arial,Times New Roman" w:hAnsi="Arial" w:cs="Arial"/>
          <w:sz w:val="20"/>
          <w:szCs w:val="20"/>
          <w:lang w:eastAsia="es-ES"/>
        </w:rPr>
        <w:t xml:space="preserve"> juramento.</w:t>
      </w:r>
    </w:p>
    <w:p w14:paraId="539165F7" w14:textId="77777777" w:rsidR="002050B8" w:rsidRPr="00217525" w:rsidRDefault="002050B8" w:rsidP="00B70C75">
      <w:pPr>
        <w:jc w:val="both"/>
        <w:rPr>
          <w:rFonts w:ascii="Arial" w:eastAsia="Arial,Times New Roman" w:hAnsi="Arial" w:cs="Arial"/>
          <w:sz w:val="20"/>
          <w:szCs w:val="20"/>
          <w:lang w:eastAsia="es-ES"/>
        </w:rPr>
      </w:pPr>
    </w:p>
    <w:p w14:paraId="71EDCEDD" w14:textId="280B699C" w:rsidR="006C2EB0" w:rsidRPr="00217525" w:rsidRDefault="006366D9" w:rsidP="00B70C75">
      <w:pPr>
        <w:pStyle w:val="Capitulo2"/>
        <w:rPr>
          <w:szCs w:val="20"/>
        </w:rPr>
      </w:pPr>
      <w:bookmarkStart w:id="627" w:name="_Toc45547602"/>
      <w:bookmarkStart w:id="628" w:name="_Toc45870470"/>
      <w:bookmarkStart w:id="629" w:name="_Toc48204157"/>
      <w:bookmarkStart w:id="630" w:name="_Toc45547603"/>
      <w:bookmarkStart w:id="631" w:name="_Toc45870471"/>
      <w:bookmarkStart w:id="632" w:name="_Toc48204158"/>
      <w:bookmarkStart w:id="633" w:name="_Toc35616267"/>
      <w:bookmarkStart w:id="634" w:name="_Toc35616594"/>
      <w:bookmarkStart w:id="635" w:name="_Toc36796772"/>
      <w:bookmarkStart w:id="636" w:name="_Toc36797009"/>
      <w:bookmarkStart w:id="637" w:name="_Toc36797247"/>
      <w:bookmarkStart w:id="638" w:name="_Toc35616269"/>
      <w:bookmarkStart w:id="639" w:name="_Toc35616596"/>
      <w:bookmarkStart w:id="640" w:name="_Toc36796774"/>
      <w:bookmarkStart w:id="641" w:name="_Toc36797011"/>
      <w:bookmarkStart w:id="642" w:name="_Toc36797249"/>
      <w:bookmarkStart w:id="643" w:name="_Toc35616271"/>
      <w:bookmarkStart w:id="644" w:name="_Toc35616598"/>
      <w:bookmarkStart w:id="645" w:name="_Toc36796776"/>
      <w:bookmarkStart w:id="646" w:name="_Toc36797013"/>
      <w:bookmarkStart w:id="647" w:name="_Toc36797251"/>
      <w:bookmarkStart w:id="648" w:name="_Toc511029823"/>
      <w:bookmarkStart w:id="649" w:name="_Toc511375663"/>
      <w:bookmarkStart w:id="650" w:name="_Toc511375841"/>
      <w:bookmarkStart w:id="651" w:name="_Toc511924794"/>
      <w:bookmarkStart w:id="652" w:name="_Toc520226883"/>
      <w:bookmarkStart w:id="653" w:name="_Toc520297853"/>
      <w:bookmarkStart w:id="654" w:name="_Toc520317118"/>
      <w:bookmarkStart w:id="655" w:name="_Toc533083721"/>
      <w:bookmarkStart w:id="656" w:name="_Toc35616389"/>
      <w:bookmarkStart w:id="657" w:name="_Toc40113351"/>
      <w:bookmarkStart w:id="658" w:name="_Toc108082914"/>
      <w:bookmarkStart w:id="659" w:name="_Toc201045183"/>
      <w:bookmarkStart w:id="660" w:name="_Toc508648272"/>
      <w:bookmarkStart w:id="661" w:name="_Toc508984056"/>
      <w:bookmarkStart w:id="662" w:name="_Toc509843887"/>
      <w:bookmarkEnd w:id="604"/>
      <w:bookmarkEnd w:id="610"/>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217525">
        <w:rPr>
          <w:szCs w:val="20"/>
        </w:rPr>
        <w:t xml:space="preserve">3.5 </w:t>
      </w:r>
      <w:r w:rsidR="006C2EB0" w:rsidRPr="00217525">
        <w:rPr>
          <w:szCs w:val="20"/>
        </w:rPr>
        <w:t>CAPACIDAD</w:t>
      </w:r>
      <w:r w:rsidR="002644ED" w:rsidRPr="00217525">
        <w:rPr>
          <w:szCs w:val="20"/>
        </w:rPr>
        <w:t xml:space="preserve"> </w:t>
      </w:r>
      <w:r w:rsidR="006C2EB0" w:rsidRPr="00217525">
        <w:rPr>
          <w:szCs w:val="20"/>
        </w:rPr>
        <w:t>FINANCIERA</w:t>
      </w:r>
      <w:bookmarkEnd w:id="651"/>
      <w:bookmarkEnd w:id="652"/>
      <w:bookmarkEnd w:id="653"/>
      <w:bookmarkEnd w:id="654"/>
      <w:bookmarkEnd w:id="655"/>
      <w:bookmarkEnd w:id="656"/>
      <w:bookmarkEnd w:id="657"/>
      <w:bookmarkEnd w:id="658"/>
      <w:bookmarkEnd w:id="659"/>
      <w:r w:rsidR="002644ED" w:rsidRPr="00217525">
        <w:rPr>
          <w:szCs w:val="20"/>
        </w:rPr>
        <w:t xml:space="preserve"> </w:t>
      </w:r>
      <w:bookmarkEnd w:id="660"/>
      <w:bookmarkEnd w:id="661"/>
      <w:bookmarkEnd w:id="662"/>
    </w:p>
    <w:p w14:paraId="05126FE3" w14:textId="7E9C469E" w:rsidR="006C2EB0" w:rsidRPr="00217525" w:rsidRDefault="00E64E9E" w:rsidP="00B70C75">
      <w:pPr>
        <w:jc w:val="both"/>
        <w:rPr>
          <w:rFonts w:ascii="Arial" w:eastAsia="Arial" w:hAnsi="Arial" w:cs="Arial"/>
          <w:sz w:val="20"/>
          <w:szCs w:val="20"/>
        </w:rPr>
      </w:pPr>
      <w:r w:rsidRPr="00217525">
        <w:rPr>
          <w:rFonts w:ascii="Arial" w:hAnsi="Arial" w:cs="Arial"/>
          <w:sz w:val="20"/>
          <w:szCs w:val="20"/>
        </w:rPr>
        <w:t>L</w:t>
      </w:r>
      <w:r w:rsidR="006C2EB0" w:rsidRPr="00217525">
        <w:rPr>
          <w:rFonts w:ascii="Arial" w:hAnsi="Arial" w:cs="Arial"/>
          <w:sz w:val="20"/>
          <w:szCs w:val="20"/>
        </w:rPr>
        <w:t>os</w:t>
      </w:r>
      <w:r w:rsidR="002644ED" w:rsidRPr="00217525">
        <w:rPr>
          <w:rFonts w:ascii="Arial" w:eastAsia="Arial" w:hAnsi="Arial" w:cs="Arial"/>
          <w:sz w:val="20"/>
          <w:szCs w:val="20"/>
        </w:rPr>
        <w:t xml:space="preserve"> </w:t>
      </w:r>
      <w:r w:rsidR="1E7BAF5C" w:rsidRPr="00217525">
        <w:rPr>
          <w:rFonts w:ascii="Arial" w:hAnsi="Arial" w:cs="Arial"/>
          <w:sz w:val="20"/>
          <w:szCs w:val="20"/>
        </w:rPr>
        <w:t>P</w:t>
      </w:r>
      <w:r w:rsidR="3CB3BAA1" w:rsidRPr="00217525">
        <w:rPr>
          <w:rFonts w:ascii="Arial" w:hAnsi="Arial" w:cs="Arial"/>
          <w:sz w:val="20"/>
          <w:szCs w:val="20"/>
        </w:rPr>
        <w:t>roponentes</w:t>
      </w:r>
      <w:r w:rsidR="002644ED" w:rsidRPr="00217525">
        <w:rPr>
          <w:rFonts w:ascii="Arial" w:eastAsia="Arial" w:hAnsi="Arial" w:cs="Arial"/>
          <w:sz w:val="20"/>
          <w:szCs w:val="20"/>
        </w:rPr>
        <w:t xml:space="preserve"> </w:t>
      </w:r>
      <w:r w:rsidR="006C2EB0" w:rsidRPr="00217525">
        <w:rPr>
          <w:rFonts w:ascii="Arial" w:hAnsi="Arial" w:cs="Arial"/>
          <w:sz w:val="20"/>
          <w:szCs w:val="20"/>
        </w:rPr>
        <w:t>deberán</w:t>
      </w:r>
      <w:r w:rsidR="002644ED" w:rsidRPr="00217525">
        <w:rPr>
          <w:rFonts w:ascii="Arial" w:eastAsia="Arial" w:hAnsi="Arial" w:cs="Arial"/>
          <w:sz w:val="20"/>
          <w:szCs w:val="20"/>
        </w:rPr>
        <w:t xml:space="preserve"> </w:t>
      </w:r>
      <w:r w:rsidR="006C2EB0" w:rsidRPr="00217525">
        <w:rPr>
          <w:rFonts w:ascii="Arial" w:hAnsi="Arial" w:cs="Arial"/>
          <w:sz w:val="20"/>
          <w:szCs w:val="20"/>
        </w:rPr>
        <w:t>acreditar</w:t>
      </w:r>
      <w:r w:rsidR="002644ED" w:rsidRPr="00217525">
        <w:rPr>
          <w:rFonts w:ascii="Arial" w:eastAsia="Arial" w:hAnsi="Arial" w:cs="Arial"/>
          <w:sz w:val="20"/>
          <w:szCs w:val="20"/>
        </w:rPr>
        <w:t xml:space="preserve"> </w:t>
      </w:r>
      <w:r w:rsidR="006C2EB0" w:rsidRPr="00217525">
        <w:rPr>
          <w:rFonts w:ascii="Arial" w:hAnsi="Arial" w:cs="Arial"/>
          <w:sz w:val="20"/>
          <w:szCs w:val="20"/>
        </w:rPr>
        <w:t>los</w:t>
      </w:r>
      <w:r w:rsidR="002644ED" w:rsidRPr="00217525">
        <w:rPr>
          <w:rFonts w:ascii="Arial" w:eastAsia="Arial" w:hAnsi="Arial" w:cs="Arial"/>
          <w:sz w:val="20"/>
          <w:szCs w:val="20"/>
        </w:rPr>
        <w:t xml:space="preserve"> </w:t>
      </w:r>
      <w:r w:rsidR="006C2EB0" w:rsidRPr="00217525">
        <w:rPr>
          <w:rFonts w:ascii="Arial" w:hAnsi="Arial" w:cs="Arial"/>
          <w:sz w:val="20"/>
          <w:szCs w:val="20"/>
        </w:rPr>
        <w:t>siguientes</w:t>
      </w:r>
      <w:r w:rsidR="00992A06" w:rsidRPr="00217525">
        <w:rPr>
          <w:rFonts w:ascii="Arial" w:hAnsi="Arial" w:cs="Arial"/>
          <w:sz w:val="20"/>
          <w:szCs w:val="20"/>
        </w:rPr>
        <w:t xml:space="preserve"> indicadores</w:t>
      </w:r>
      <w:r w:rsidR="006B6FB4" w:rsidRPr="00217525">
        <w:rPr>
          <w:rFonts w:ascii="Arial" w:eastAsia="Arial" w:hAnsi="Arial" w:cs="Arial"/>
          <w:sz w:val="20"/>
          <w:szCs w:val="20"/>
        </w:rPr>
        <w:t xml:space="preserve"> </w:t>
      </w:r>
      <w:r w:rsidRPr="00217525">
        <w:rPr>
          <w:rFonts w:ascii="Arial" w:hAnsi="Arial" w:cs="Arial"/>
          <w:sz w:val="20"/>
          <w:szCs w:val="20"/>
        </w:rPr>
        <w:t xml:space="preserve">en los términos </w:t>
      </w:r>
      <w:r w:rsidR="007353B1" w:rsidRPr="00217525">
        <w:rPr>
          <w:rFonts w:ascii="Arial" w:hAnsi="Arial" w:cs="Arial"/>
          <w:sz w:val="20"/>
          <w:szCs w:val="20"/>
        </w:rPr>
        <w:t>señalados en la</w:t>
      </w:r>
      <w:r w:rsidR="00645D13" w:rsidRPr="00217525">
        <w:rPr>
          <w:rFonts w:ascii="Arial" w:hAnsi="Arial" w:cs="Arial"/>
          <w:sz w:val="20"/>
          <w:szCs w:val="20"/>
        </w:rPr>
        <w:t xml:space="preserve"> “Matriz </w:t>
      </w:r>
      <w:r w:rsidR="00C57433">
        <w:rPr>
          <w:rFonts w:ascii="Arial" w:hAnsi="Arial" w:cs="Arial"/>
          <w:sz w:val="20"/>
          <w:szCs w:val="20"/>
        </w:rPr>
        <w:t>1</w:t>
      </w:r>
      <w:r w:rsidR="00645D13" w:rsidRPr="00217525">
        <w:rPr>
          <w:rFonts w:ascii="Arial" w:hAnsi="Arial" w:cs="Arial"/>
          <w:sz w:val="20"/>
          <w:szCs w:val="20"/>
        </w:rPr>
        <w:t xml:space="preserve"> – Indicadores financieros y </w:t>
      </w:r>
      <w:r w:rsidR="007D06E2" w:rsidRPr="00217525">
        <w:rPr>
          <w:rFonts w:ascii="Arial" w:hAnsi="Arial" w:cs="Arial"/>
          <w:sz w:val="20"/>
          <w:szCs w:val="20"/>
        </w:rPr>
        <w:t>organizacionales” y</w:t>
      </w:r>
      <w:r w:rsidR="00A521B3" w:rsidRPr="00217525">
        <w:rPr>
          <w:rFonts w:ascii="Arial" w:hAnsi="Arial" w:cs="Arial"/>
          <w:sz w:val="20"/>
          <w:szCs w:val="20"/>
        </w:rPr>
        <w:t xml:space="preserve"> bajo las condiciones </w:t>
      </w:r>
      <w:r w:rsidR="00104862" w:rsidRPr="00217525">
        <w:rPr>
          <w:rFonts w:ascii="Arial" w:hAnsi="Arial" w:cs="Arial"/>
          <w:sz w:val="20"/>
          <w:szCs w:val="20"/>
        </w:rPr>
        <w:t xml:space="preserve">señaladas </w:t>
      </w:r>
      <w:r w:rsidR="00A521B3" w:rsidRPr="00217525">
        <w:rPr>
          <w:rFonts w:ascii="Arial" w:hAnsi="Arial" w:cs="Arial"/>
          <w:sz w:val="20"/>
          <w:szCs w:val="20"/>
        </w:rPr>
        <w:t xml:space="preserve">en el numeral </w:t>
      </w:r>
      <w:r w:rsidR="000C1A61" w:rsidRPr="00217525">
        <w:rPr>
          <w:rFonts w:ascii="Arial" w:hAnsi="Arial" w:cs="Arial"/>
          <w:sz w:val="20"/>
          <w:szCs w:val="20"/>
        </w:rPr>
        <w:t>3</w:t>
      </w:r>
      <w:r w:rsidR="00012554" w:rsidRPr="00217525">
        <w:rPr>
          <w:rFonts w:ascii="Arial" w:hAnsi="Arial" w:cs="Arial"/>
          <w:sz w:val="20"/>
          <w:szCs w:val="20"/>
        </w:rPr>
        <w:t>.7</w:t>
      </w:r>
      <w:r w:rsidR="008A0464" w:rsidRPr="00217525">
        <w:rPr>
          <w:rFonts w:ascii="Arial" w:hAnsi="Arial" w:cs="Arial"/>
          <w:sz w:val="20"/>
          <w:szCs w:val="20"/>
        </w:rPr>
        <w:t>.1</w:t>
      </w:r>
      <w:r w:rsidR="008E5D8F" w:rsidRPr="00217525">
        <w:rPr>
          <w:rFonts w:ascii="Arial" w:hAnsi="Arial" w:cs="Arial"/>
          <w:sz w:val="20"/>
          <w:szCs w:val="20"/>
        </w:rPr>
        <w:t xml:space="preserve"> </w:t>
      </w:r>
      <w:r w:rsidR="0071581F" w:rsidRPr="00217525">
        <w:rPr>
          <w:rFonts w:ascii="Arial" w:hAnsi="Arial" w:cs="Arial"/>
          <w:sz w:val="20"/>
          <w:szCs w:val="20"/>
        </w:rPr>
        <w:t>de los Términos de Referencia</w:t>
      </w:r>
      <w:r w:rsidRPr="00217525">
        <w:rPr>
          <w:rFonts w:ascii="Arial" w:eastAsia="Arial" w:hAnsi="Arial" w:cs="Arial"/>
          <w:sz w:val="20"/>
          <w:szCs w:val="20"/>
        </w:rPr>
        <w:t>:</w:t>
      </w:r>
      <w:r w:rsidR="00F128DF" w:rsidRPr="00217525">
        <w:rPr>
          <w:rFonts w:ascii="Arial" w:eastAsia="Arial" w:hAnsi="Arial" w:cs="Arial"/>
          <w:sz w:val="20"/>
          <w:szCs w:val="20"/>
        </w:rPr>
        <w:t xml:space="preserve"> </w:t>
      </w:r>
    </w:p>
    <w:p w14:paraId="2FDE8B98" w14:textId="77777777" w:rsidR="00811D4F" w:rsidRPr="00217525" w:rsidRDefault="00811D4F" w:rsidP="00B70C75">
      <w:pPr>
        <w:jc w:val="both"/>
        <w:rPr>
          <w:rFonts w:ascii="Arial" w:eastAsia="Arial" w:hAnsi="Arial" w:cs="Arial"/>
          <w:sz w:val="20"/>
          <w:szCs w:val="20"/>
        </w:rPr>
      </w:pPr>
    </w:p>
    <w:tbl>
      <w:tblPr>
        <w:tblStyle w:val="Tablaconcuadrcula"/>
        <w:tblW w:w="5000" w:type="pct"/>
        <w:jc w:val="center"/>
        <w:tblLook w:val="04A0" w:firstRow="1" w:lastRow="0" w:firstColumn="1" w:lastColumn="0" w:noHBand="0" w:noVBand="1"/>
      </w:tblPr>
      <w:tblGrid>
        <w:gridCol w:w="4260"/>
        <w:gridCol w:w="4548"/>
      </w:tblGrid>
      <w:tr w:rsidR="00413593" w:rsidRPr="00217525" w14:paraId="1147F08F" w14:textId="77777777" w:rsidTr="00CF2755">
        <w:trPr>
          <w:trHeight w:val="297"/>
          <w:tblHeader/>
          <w:jc w:val="center"/>
        </w:trPr>
        <w:tc>
          <w:tcPr>
            <w:tcW w:w="2418" w:type="pct"/>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217525" w:rsidRDefault="006B6FB4" w:rsidP="00B70C75">
            <w:pPr>
              <w:jc w:val="center"/>
              <w:rPr>
                <w:rFonts w:ascii="Arial" w:eastAsia="Arial" w:hAnsi="Arial" w:cs="Arial"/>
                <w:b/>
                <w:color w:val="FFFFFF" w:themeColor="background1"/>
                <w:sz w:val="20"/>
                <w:szCs w:val="20"/>
              </w:rPr>
            </w:pPr>
            <w:bookmarkStart w:id="663" w:name="_Hlk530507326"/>
            <w:r w:rsidRPr="00217525">
              <w:rPr>
                <w:rFonts w:ascii="Arial" w:hAnsi="Arial" w:cs="Arial"/>
                <w:b/>
                <w:color w:val="FFFFFF" w:themeColor="background1"/>
                <w:sz w:val="20"/>
                <w:szCs w:val="20"/>
              </w:rPr>
              <w:t>Indicador</w:t>
            </w:r>
          </w:p>
        </w:tc>
        <w:tc>
          <w:tcPr>
            <w:tcW w:w="2582" w:type="pct"/>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217525" w:rsidRDefault="006B6FB4" w:rsidP="00B70C75">
            <w:pPr>
              <w:jc w:val="center"/>
              <w:rPr>
                <w:rFonts w:ascii="Arial" w:eastAsia="Arial" w:hAnsi="Arial" w:cs="Arial"/>
                <w:b/>
                <w:color w:val="FFFFFF" w:themeColor="background1"/>
                <w:sz w:val="20"/>
                <w:szCs w:val="20"/>
              </w:rPr>
            </w:pPr>
            <w:r w:rsidRPr="00217525">
              <w:rPr>
                <w:rFonts w:ascii="Arial" w:hAnsi="Arial" w:cs="Arial"/>
                <w:b/>
                <w:color w:val="FFFFFF" w:themeColor="background1"/>
                <w:sz w:val="20"/>
                <w:szCs w:val="20"/>
              </w:rPr>
              <w:t>Fórmula</w:t>
            </w:r>
          </w:p>
        </w:tc>
      </w:tr>
      <w:tr w:rsidR="00413593" w:rsidRPr="00217525" w14:paraId="2981A8F1" w14:textId="77777777" w:rsidTr="00CF2755">
        <w:trPr>
          <w:trHeight w:val="597"/>
          <w:jc w:val="center"/>
        </w:trPr>
        <w:tc>
          <w:tcPr>
            <w:tcW w:w="2418" w:type="pct"/>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217525" w:rsidRDefault="006B6FB4" w:rsidP="00B70C75">
            <w:pPr>
              <w:tabs>
                <w:tab w:val="left" w:pos="1039"/>
              </w:tabs>
              <w:jc w:val="center"/>
              <w:rPr>
                <w:rFonts w:ascii="Arial" w:eastAsia="Arial" w:hAnsi="Arial" w:cs="Arial"/>
                <w:sz w:val="20"/>
                <w:szCs w:val="20"/>
              </w:rPr>
            </w:pPr>
            <w:r w:rsidRPr="00217525">
              <w:rPr>
                <w:rFonts w:ascii="Arial" w:eastAsia="Arial" w:hAnsi="Arial" w:cs="Arial"/>
                <w:sz w:val="20"/>
                <w:szCs w:val="20"/>
              </w:rPr>
              <w:t>Liquidez</w:t>
            </w:r>
          </w:p>
        </w:tc>
        <w:tc>
          <w:tcPr>
            <w:tcW w:w="2582" w:type="pct"/>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217525" w:rsidRDefault="00000000" w:rsidP="00B70C75">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413593" w:rsidRPr="00217525" w14:paraId="7EBBD474" w14:textId="77777777" w:rsidTr="00CF2755">
        <w:trPr>
          <w:trHeight w:val="772"/>
          <w:jc w:val="center"/>
        </w:trPr>
        <w:tc>
          <w:tcPr>
            <w:tcW w:w="2418" w:type="pct"/>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217525" w:rsidRDefault="006B6FB4" w:rsidP="00B70C75">
            <w:pPr>
              <w:jc w:val="center"/>
              <w:rPr>
                <w:rFonts w:ascii="Arial" w:eastAsia="Arial" w:hAnsi="Arial" w:cs="Arial"/>
                <w:sz w:val="20"/>
                <w:szCs w:val="20"/>
              </w:rPr>
            </w:pPr>
            <w:r w:rsidRPr="00217525">
              <w:rPr>
                <w:rFonts w:ascii="Arial" w:eastAsia="Arial" w:hAnsi="Arial" w:cs="Arial"/>
                <w:sz w:val="20"/>
                <w:szCs w:val="20"/>
              </w:rPr>
              <w:t>Nivel de Endeudamiento</w:t>
            </w:r>
          </w:p>
        </w:tc>
        <w:tc>
          <w:tcPr>
            <w:tcW w:w="2582" w:type="pct"/>
            <w:tcBorders>
              <w:top w:val="single" w:sz="4" w:space="0" w:color="auto"/>
              <w:left w:val="single" w:sz="4" w:space="0" w:color="auto"/>
              <w:bottom w:val="single" w:sz="4" w:space="0" w:color="auto"/>
              <w:right w:val="double" w:sz="4" w:space="0" w:color="auto"/>
            </w:tcBorders>
            <w:vAlign w:val="center"/>
          </w:tcPr>
          <w:p w14:paraId="7BB77417" w14:textId="0C85355A" w:rsidR="006B6FB4" w:rsidRPr="00217525" w:rsidRDefault="00000000" w:rsidP="00B70C75">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217525" w14:paraId="1960B457" w14:textId="77777777" w:rsidTr="00CF2755">
        <w:trPr>
          <w:trHeight w:val="648"/>
          <w:jc w:val="center"/>
        </w:trPr>
        <w:tc>
          <w:tcPr>
            <w:tcW w:w="2418" w:type="pct"/>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217525" w:rsidRDefault="006B6FB4" w:rsidP="00B70C75">
            <w:pPr>
              <w:jc w:val="center"/>
              <w:rPr>
                <w:rFonts w:ascii="Arial" w:eastAsia="Arial" w:hAnsi="Arial" w:cs="Arial"/>
                <w:sz w:val="20"/>
                <w:szCs w:val="20"/>
              </w:rPr>
            </w:pPr>
            <w:r w:rsidRPr="00217525">
              <w:rPr>
                <w:rFonts w:ascii="Arial" w:hAnsi="Arial" w:cs="Arial"/>
                <w:sz w:val="20"/>
                <w:szCs w:val="20"/>
              </w:rPr>
              <w:t>Razón de Cobertura de Intereses</w:t>
            </w:r>
          </w:p>
        </w:tc>
        <w:tc>
          <w:tcPr>
            <w:tcW w:w="2582" w:type="pct"/>
            <w:tcBorders>
              <w:top w:val="single" w:sz="4" w:space="0" w:color="auto"/>
              <w:left w:val="single" w:sz="4" w:space="0" w:color="auto"/>
              <w:bottom w:val="single" w:sz="4" w:space="0" w:color="auto"/>
              <w:right w:val="double" w:sz="4" w:space="0" w:color="auto"/>
            </w:tcBorders>
            <w:vAlign w:val="center"/>
          </w:tcPr>
          <w:p w14:paraId="66FDC171" w14:textId="6D5C7B95" w:rsidR="006B6FB4" w:rsidRPr="00217525" w:rsidRDefault="00000000" w:rsidP="00B70C75">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217525" w:rsidRDefault="00B42FBD" w:rsidP="00B70C75">
      <w:pPr>
        <w:rPr>
          <w:rFonts w:ascii="Arial" w:hAnsi="Arial" w:cs="Arial"/>
          <w:b/>
          <w:bCs/>
          <w:sz w:val="20"/>
          <w:szCs w:val="20"/>
        </w:rPr>
      </w:pPr>
      <w:bookmarkStart w:id="664" w:name="_Hlk520284067"/>
      <w:bookmarkEnd w:id="663"/>
    </w:p>
    <w:p w14:paraId="1CF6BF7F" w14:textId="1E31EC0F" w:rsidR="00811D4F" w:rsidRPr="00217525" w:rsidRDefault="001F573A" w:rsidP="00B70C75">
      <w:pPr>
        <w:rPr>
          <w:rFonts w:ascii="Arial" w:eastAsia="Arial" w:hAnsi="Arial" w:cs="Arial"/>
          <w:sz w:val="20"/>
          <w:szCs w:val="20"/>
        </w:rPr>
      </w:pPr>
      <w:r w:rsidRPr="00217525">
        <w:rPr>
          <w:rFonts w:ascii="Arial" w:hAnsi="Arial" w:cs="Arial"/>
          <w:sz w:val="20"/>
          <w:szCs w:val="20"/>
        </w:rPr>
        <w:t>Si</w:t>
      </w:r>
      <w:r w:rsidR="00947856" w:rsidRPr="00217525">
        <w:rPr>
          <w:rFonts w:ascii="Arial" w:hAnsi="Arial" w:cs="Arial"/>
          <w:sz w:val="20"/>
          <w:szCs w:val="20"/>
        </w:rPr>
        <w:t xml:space="preserve"> </w:t>
      </w:r>
      <w:r w:rsidR="00327F6E" w:rsidRPr="00217525">
        <w:rPr>
          <w:rFonts w:ascii="Arial" w:hAnsi="Arial" w:cs="Arial"/>
          <w:sz w:val="20"/>
          <w:szCs w:val="20"/>
        </w:rPr>
        <w:t>e</w:t>
      </w:r>
      <w:r w:rsidR="00947856" w:rsidRPr="00217525">
        <w:rPr>
          <w:rFonts w:ascii="Arial" w:hAnsi="Arial" w:cs="Arial"/>
          <w:sz w:val="20"/>
          <w:szCs w:val="20"/>
        </w:rPr>
        <w:t>l</w:t>
      </w:r>
      <w:r w:rsidRPr="00217525">
        <w:rPr>
          <w:rFonts w:ascii="Arial" w:eastAsia="Arial" w:hAnsi="Arial" w:cs="Arial"/>
          <w:sz w:val="20"/>
          <w:szCs w:val="20"/>
        </w:rPr>
        <w:t xml:space="preserve"> </w:t>
      </w:r>
      <w:r w:rsidR="00327F6E" w:rsidRPr="00217525">
        <w:rPr>
          <w:rFonts w:ascii="Arial" w:hAnsi="Arial" w:cs="Arial"/>
          <w:sz w:val="20"/>
          <w:szCs w:val="20"/>
        </w:rPr>
        <w:t>P</w:t>
      </w:r>
      <w:r w:rsidRPr="00217525">
        <w:rPr>
          <w:rFonts w:ascii="Arial" w:hAnsi="Arial" w:cs="Arial"/>
          <w:sz w:val="20"/>
          <w:szCs w:val="20"/>
        </w:rPr>
        <w:t>roponente</w:t>
      </w:r>
      <w:r w:rsidRPr="00217525">
        <w:rPr>
          <w:rFonts w:ascii="Arial" w:eastAsia="Arial" w:hAnsi="Arial" w:cs="Arial"/>
          <w:sz w:val="20"/>
          <w:szCs w:val="20"/>
        </w:rPr>
        <w:t xml:space="preserve"> </w:t>
      </w:r>
      <w:r w:rsidR="00947856" w:rsidRPr="00217525">
        <w:rPr>
          <w:rFonts w:ascii="Arial" w:eastAsia="Arial" w:hAnsi="Arial" w:cs="Arial"/>
          <w:sz w:val="20"/>
          <w:szCs w:val="20"/>
        </w:rPr>
        <w:t xml:space="preserve">es </w:t>
      </w:r>
      <w:r w:rsidR="0006664E" w:rsidRPr="00217525">
        <w:rPr>
          <w:rFonts w:ascii="Arial" w:hAnsi="Arial" w:cs="Arial"/>
          <w:sz w:val="20"/>
          <w:szCs w:val="20"/>
        </w:rPr>
        <w:t>p</w:t>
      </w:r>
      <w:r w:rsidRPr="00217525">
        <w:rPr>
          <w:rFonts w:ascii="Arial" w:hAnsi="Arial" w:cs="Arial"/>
          <w:sz w:val="20"/>
          <w:szCs w:val="20"/>
        </w:rPr>
        <w:t>lural</w:t>
      </w:r>
      <w:r w:rsidRPr="00217525">
        <w:rPr>
          <w:rFonts w:ascii="Arial" w:eastAsia="Arial" w:hAnsi="Arial" w:cs="Arial"/>
          <w:sz w:val="20"/>
          <w:szCs w:val="20"/>
        </w:rPr>
        <w:t xml:space="preserve"> </w:t>
      </w:r>
      <w:r w:rsidRPr="00217525">
        <w:rPr>
          <w:rFonts w:ascii="Arial" w:hAnsi="Arial" w:cs="Arial"/>
          <w:sz w:val="20"/>
          <w:szCs w:val="20"/>
        </w:rPr>
        <w:t>cada</w:t>
      </w:r>
      <w:r w:rsidRPr="00217525">
        <w:rPr>
          <w:rFonts w:ascii="Arial" w:eastAsia="Arial" w:hAnsi="Arial" w:cs="Arial"/>
          <w:sz w:val="20"/>
          <w:szCs w:val="20"/>
        </w:rPr>
        <w:t xml:space="preserve"> </w:t>
      </w:r>
      <w:r w:rsidRPr="00217525">
        <w:rPr>
          <w:rFonts w:ascii="Arial" w:hAnsi="Arial" w:cs="Arial"/>
          <w:sz w:val="20"/>
          <w:szCs w:val="20"/>
        </w:rPr>
        <w:t>indicador</w:t>
      </w:r>
      <w:r w:rsidRPr="00217525">
        <w:rPr>
          <w:rFonts w:ascii="Arial" w:eastAsia="Arial" w:hAnsi="Arial" w:cs="Arial"/>
          <w:sz w:val="20"/>
          <w:szCs w:val="20"/>
        </w:rPr>
        <w:t xml:space="preserve"> </w:t>
      </w:r>
      <w:r w:rsidRPr="00217525">
        <w:rPr>
          <w:rFonts w:ascii="Arial" w:hAnsi="Arial" w:cs="Arial"/>
          <w:sz w:val="20"/>
          <w:szCs w:val="20"/>
        </w:rPr>
        <w:t>debe</w:t>
      </w:r>
      <w:r w:rsidRPr="00217525">
        <w:rPr>
          <w:rFonts w:ascii="Arial" w:eastAsia="Arial" w:hAnsi="Arial" w:cs="Arial"/>
          <w:sz w:val="20"/>
          <w:szCs w:val="20"/>
        </w:rPr>
        <w:t xml:space="preserve"> </w:t>
      </w:r>
      <w:r w:rsidRPr="00217525">
        <w:rPr>
          <w:rFonts w:ascii="Arial" w:hAnsi="Arial" w:cs="Arial"/>
          <w:sz w:val="20"/>
          <w:szCs w:val="20"/>
        </w:rPr>
        <w:t>calcularse</w:t>
      </w:r>
      <w:r w:rsidRPr="00217525">
        <w:rPr>
          <w:rFonts w:ascii="Arial" w:eastAsia="Arial" w:hAnsi="Arial" w:cs="Arial"/>
          <w:sz w:val="20"/>
          <w:szCs w:val="20"/>
        </w:rPr>
        <w:t xml:space="preserve"> </w:t>
      </w:r>
      <w:r w:rsidRPr="00217525">
        <w:rPr>
          <w:rFonts w:ascii="Arial" w:hAnsi="Arial" w:cs="Arial"/>
          <w:sz w:val="20"/>
          <w:szCs w:val="20"/>
        </w:rPr>
        <w:t>así:</w:t>
      </w:r>
      <w:r w:rsidRPr="00217525">
        <w:rPr>
          <w:rFonts w:ascii="Arial" w:eastAsia="Arial" w:hAnsi="Arial" w:cs="Arial"/>
          <w:sz w:val="20"/>
          <w:szCs w:val="20"/>
        </w:rPr>
        <w:t xml:space="preserve"> </w:t>
      </w:r>
    </w:p>
    <w:p w14:paraId="3D590E5A" w14:textId="77777777" w:rsidR="0006664E" w:rsidRPr="00217525" w:rsidRDefault="0006664E" w:rsidP="00B70C75">
      <w:pPr>
        <w:rPr>
          <w:rFonts w:ascii="Arial" w:eastAsia="Arial" w:hAnsi="Arial" w:cs="Arial"/>
          <w:sz w:val="20"/>
          <w:szCs w:val="20"/>
        </w:rPr>
      </w:pPr>
    </w:p>
    <w:p w14:paraId="62281D9D" w14:textId="77777777" w:rsidR="001F573A" w:rsidRPr="00217525" w:rsidRDefault="001F573A" w:rsidP="00B70C75">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217525" w:rsidRDefault="00811D4F" w:rsidP="00B70C75">
      <w:pPr>
        <w:jc w:val="both"/>
        <w:rPr>
          <w:rFonts w:ascii="Arial" w:hAnsi="Arial" w:cs="Arial"/>
          <w:sz w:val="20"/>
          <w:szCs w:val="20"/>
        </w:rPr>
      </w:pPr>
    </w:p>
    <w:p w14:paraId="3804EA2D" w14:textId="3E13D27F" w:rsidR="001F573A" w:rsidRPr="00217525" w:rsidRDefault="001F573A" w:rsidP="00B70C75">
      <w:pPr>
        <w:jc w:val="both"/>
        <w:rPr>
          <w:rFonts w:ascii="Arial" w:eastAsia="Arial" w:hAnsi="Arial" w:cs="Arial"/>
          <w:sz w:val="20"/>
          <w:szCs w:val="20"/>
        </w:rPr>
      </w:pPr>
      <w:r w:rsidRPr="00217525">
        <w:rPr>
          <w:rFonts w:ascii="Arial" w:hAnsi="Arial" w:cs="Arial"/>
          <w:sz w:val="20"/>
          <w:szCs w:val="20"/>
        </w:rPr>
        <w:t>Donde</w:t>
      </w:r>
      <w:r w:rsidRPr="00217525">
        <w:rPr>
          <w:rFonts w:ascii="Arial" w:eastAsia="Arial" w:hAnsi="Arial" w:cs="Arial"/>
          <w:sz w:val="20"/>
          <w:szCs w:val="20"/>
        </w:rPr>
        <w:t xml:space="preserve"> </w:t>
      </w:r>
      <m:oMath>
        <m:r>
          <w:rPr>
            <w:rFonts w:ascii="Cambria Math" w:hAnsi="Cambria Math" w:cs="Arial"/>
            <w:sz w:val="20"/>
            <w:szCs w:val="20"/>
          </w:rPr>
          <m:t>n</m:t>
        </m:r>
      </m:oMath>
      <w:r w:rsidRPr="00217525">
        <w:rPr>
          <w:rFonts w:ascii="Arial" w:eastAsia="Arial" w:hAnsi="Arial" w:cs="Arial"/>
          <w:sz w:val="20"/>
          <w:szCs w:val="20"/>
        </w:rPr>
        <w:t xml:space="preserve"> </w:t>
      </w:r>
      <w:r w:rsidRPr="00217525">
        <w:rPr>
          <w:rFonts w:ascii="Arial" w:hAnsi="Arial" w:cs="Arial"/>
          <w:sz w:val="20"/>
          <w:szCs w:val="20"/>
        </w:rPr>
        <w:t>es</w:t>
      </w:r>
      <w:r w:rsidRPr="00217525">
        <w:rPr>
          <w:rFonts w:ascii="Arial" w:eastAsia="Arial" w:hAnsi="Arial" w:cs="Arial"/>
          <w:sz w:val="20"/>
          <w:szCs w:val="20"/>
        </w:rPr>
        <w:t xml:space="preserve"> </w:t>
      </w:r>
      <w:r w:rsidRPr="00217525">
        <w:rPr>
          <w:rFonts w:ascii="Arial" w:hAnsi="Arial" w:cs="Arial"/>
          <w:sz w:val="20"/>
          <w:szCs w:val="20"/>
        </w:rPr>
        <w:t>el</w:t>
      </w:r>
      <w:r w:rsidRPr="00217525">
        <w:rPr>
          <w:rFonts w:ascii="Arial" w:eastAsia="Arial" w:hAnsi="Arial" w:cs="Arial"/>
          <w:sz w:val="20"/>
          <w:szCs w:val="20"/>
        </w:rPr>
        <w:t xml:space="preserve"> </w:t>
      </w:r>
      <w:r w:rsidRPr="00217525">
        <w:rPr>
          <w:rFonts w:ascii="Arial" w:hAnsi="Arial" w:cs="Arial"/>
          <w:sz w:val="20"/>
          <w:szCs w:val="20"/>
        </w:rPr>
        <w:t>número</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Pr="00217525">
        <w:rPr>
          <w:rFonts w:ascii="Arial" w:hAnsi="Arial" w:cs="Arial"/>
          <w:sz w:val="20"/>
          <w:szCs w:val="20"/>
        </w:rPr>
        <w:t>integrantes</w:t>
      </w:r>
      <w:r w:rsidRPr="00217525">
        <w:rPr>
          <w:rFonts w:ascii="Arial" w:eastAsia="Arial" w:hAnsi="Arial" w:cs="Arial"/>
          <w:sz w:val="20"/>
          <w:szCs w:val="20"/>
        </w:rPr>
        <w:t xml:space="preserve"> </w:t>
      </w:r>
      <w:r w:rsidRPr="00217525">
        <w:rPr>
          <w:rFonts w:ascii="Arial" w:hAnsi="Arial" w:cs="Arial"/>
          <w:sz w:val="20"/>
          <w:szCs w:val="20"/>
        </w:rPr>
        <w:t>del</w:t>
      </w:r>
      <w:r w:rsidRPr="00217525">
        <w:rPr>
          <w:rFonts w:ascii="Arial" w:eastAsia="Arial" w:hAnsi="Arial" w:cs="Arial"/>
          <w:sz w:val="20"/>
          <w:szCs w:val="20"/>
        </w:rPr>
        <w:t xml:space="preserve"> </w:t>
      </w:r>
      <w:r w:rsidR="43F31C1C" w:rsidRPr="00217525">
        <w:rPr>
          <w:rFonts w:ascii="Arial" w:hAnsi="Arial" w:cs="Arial"/>
          <w:sz w:val="20"/>
          <w:szCs w:val="20"/>
        </w:rPr>
        <w:t>P</w:t>
      </w:r>
      <w:r w:rsidR="0FA904E8" w:rsidRPr="00217525">
        <w:rPr>
          <w:rFonts w:ascii="Arial" w:hAnsi="Arial" w:cs="Arial"/>
          <w:sz w:val="20"/>
          <w:szCs w:val="20"/>
        </w:rPr>
        <w:t>roponente</w:t>
      </w:r>
      <w:r w:rsidR="0FA904E8" w:rsidRPr="00217525">
        <w:rPr>
          <w:rFonts w:ascii="Arial" w:eastAsia="Arial" w:hAnsi="Arial" w:cs="Arial"/>
          <w:sz w:val="20"/>
          <w:szCs w:val="20"/>
        </w:rPr>
        <w:t xml:space="preserve"> </w:t>
      </w:r>
      <w:r w:rsidR="688353A0" w:rsidRPr="00217525">
        <w:rPr>
          <w:rFonts w:ascii="Arial" w:hAnsi="Arial" w:cs="Arial"/>
          <w:sz w:val="20"/>
          <w:szCs w:val="20"/>
        </w:rPr>
        <w:t>P</w:t>
      </w:r>
      <w:r w:rsidR="0FA904E8" w:rsidRPr="00217525">
        <w:rPr>
          <w:rFonts w:ascii="Arial" w:hAnsi="Arial" w:cs="Arial"/>
          <w:sz w:val="20"/>
          <w:szCs w:val="20"/>
        </w:rPr>
        <w:t>lural</w:t>
      </w:r>
      <w:r w:rsidR="0FA904E8" w:rsidRPr="00217525">
        <w:rPr>
          <w:rFonts w:ascii="Arial" w:eastAsia="Arial" w:hAnsi="Arial" w:cs="Arial"/>
          <w:sz w:val="20"/>
          <w:szCs w:val="20"/>
        </w:rPr>
        <w:t xml:space="preserve"> </w:t>
      </w:r>
      <w:r w:rsidR="0FA904E8" w:rsidRPr="00217525">
        <w:rPr>
          <w:rFonts w:ascii="Arial" w:hAnsi="Arial" w:cs="Arial"/>
          <w:sz w:val="20"/>
          <w:szCs w:val="20"/>
        </w:rPr>
        <w:t>(</w:t>
      </w:r>
      <w:r w:rsidR="263D0C25" w:rsidRPr="00217525">
        <w:rPr>
          <w:rFonts w:ascii="Arial" w:hAnsi="Arial" w:cs="Arial"/>
          <w:sz w:val="20"/>
          <w:szCs w:val="20"/>
        </w:rPr>
        <w:t>U</w:t>
      </w:r>
      <w:r w:rsidR="0FA904E8" w:rsidRPr="00217525">
        <w:rPr>
          <w:rFonts w:ascii="Arial" w:hAnsi="Arial" w:cs="Arial"/>
          <w:sz w:val="20"/>
          <w:szCs w:val="20"/>
        </w:rPr>
        <w:t>nión</w:t>
      </w:r>
      <w:r w:rsidRPr="00217525">
        <w:rPr>
          <w:rFonts w:ascii="Arial" w:eastAsia="Arial" w:hAnsi="Arial" w:cs="Arial"/>
          <w:sz w:val="20"/>
          <w:szCs w:val="20"/>
        </w:rPr>
        <w:t xml:space="preserve"> </w:t>
      </w:r>
      <w:r w:rsidR="00C62D1A" w:rsidRPr="00217525">
        <w:rPr>
          <w:rFonts w:ascii="Arial" w:hAnsi="Arial" w:cs="Arial"/>
          <w:sz w:val="20"/>
          <w:szCs w:val="20"/>
        </w:rPr>
        <w:t>T</w:t>
      </w:r>
      <w:r w:rsidRPr="00217525">
        <w:rPr>
          <w:rFonts w:ascii="Arial" w:hAnsi="Arial" w:cs="Arial"/>
          <w:sz w:val="20"/>
          <w:szCs w:val="20"/>
        </w:rPr>
        <w:t>emporal</w:t>
      </w:r>
      <w:r w:rsidRPr="00217525">
        <w:rPr>
          <w:rFonts w:ascii="Arial" w:eastAsia="Arial" w:hAnsi="Arial" w:cs="Arial"/>
          <w:sz w:val="20"/>
          <w:szCs w:val="20"/>
        </w:rPr>
        <w:t xml:space="preserve"> </w:t>
      </w:r>
      <w:r w:rsidRPr="00217525">
        <w:rPr>
          <w:rFonts w:ascii="Arial" w:hAnsi="Arial" w:cs="Arial"/>
          <w:sz w:val="20"/>
          <w:szCs w:val="20"/>
        </w:rPr>
        <w:t>o</w:t>
      </w:r>
      <w:r w:rsidRPr="00217525">
        <w:rPr>
          <w:rFonts w:ascii="Arial" w:eastAsia="Arial" w:hAnsi="Arial" w:cs="Arial"/>
          <w:sz w:val="20"/>
          <w:szCs w:val="20"/>
        </w:rPr>
        <w:t xml:space="preserve"> </w:t>
      </w:r>
      <w:r w:rsidR="469A573A" w:rsidRPr="00217525">
        <w:rPr>
          <w:rFonts w:ascii="Arial" w:hAnsi="Arial" w:cs="Arial"/>
          <w:sz w:val="20"/>
          <w:szCs w:val="20"/>
        </w:rPr>
        <w:t>C</w:t>
      </w:r>
      <w:r w:rsidR="0FA904E8" w:rsidRPr="00217525">
        <w:rPr>
          <w:rFonts w:ascii="Arial" w:hAnsi="Arial" w:cs="Arial"/>
          <w:sz w:val="20"/>
          <w:szCs w:val="20"/>
        </w:rPr>
        <w:t>onsorcio</w:t>
      </w:r>
      <w:r w:rsidRPr="00217525">
        <w:rPr>
          <w:rFonts w:ascii="Arial" w:hAnsi="Arial" w:cs="Arial"/>
          <w:sz w:val="20"/>
          <w:szCs w:val="20"/>
        </w:rPr>
        <w:t>).</w:t>
      </w:r>
    </w:p>
    <w:p w14:paraId="24C190A5" w14:textId="77777777" w:rsidR="007C6282" w:rsidRPr="00217525" w:rsidRDefault="007C6282" w:rsidP="00B70C75">
      <w:pPr>
        <w:jc w:val="both"/>
        <w:rPr>
          <w:rFonts w:ascii="Arial" w:hAnsi="Arial" w:cs="Arial"/>
          <w:sz w:val="20"/>
          <w:szCs w:val="20"/>
        </w:rPr>
      </w:pPr>
      <w:bookmarkStart w:id="665" w:name="_Hlk516153707"/>
    </w:p>
    <w:p w14:paraId="6B1E9F16" w14:textId="6018715B" w:rsidR="006C2EB0" w:rsidRPr="00217525" w:rsidRDefault="006C2EB0" w:rsidP="00B70C75">
      <w:pPr>
        <w:jc w:val="both"/>
        <w:rPr>
          <w:rFonts w:ascii="Arial" w:eastAsia="Arial" w:hAnsi="Arial" w:cs="Arial"/>
          <w:sz w:val="20"/>
          <w:szCs w:val="20"/>
        </w:rPr>
      </w:pPr>
      <w:r w:rsidRPr="00217525">
        <w:rPr>
          <w:rFonts w:ascii="Arial" w:hAnsi="Arial" w:cs="Arial"/>
          <w:sz w:val="20"/>
          <w:szCs w:val="20"/>
        </w:rPr>
        <w:t>El</w:t>
      </w:r>
      <w:r w:rsidR="002644ED" w:rsidRPr="00217525">
        <w:rPr>
          <w:rFonts w:ascii="Arial" w:eastAsia="Arial" w:hAnsi="Arial" w:cs="Arial"/>
          <w:sz w:val="20"/>
          <w:szCs w:val="20"/>
        </w:rPr>
        <w:t xml:space="preserve"> </w:t>
      </w:r>
      <w:r w:rsidR="06E8F5C9" w:rsidRPr="00217525">
        <w:rPr>
          <w:rFonts w:ascii="Arial" w:hAnsi="Arial" w:cs="Arial"/>
          <w:sz w:val="20"/>
          <w:szCs w:val="20"/>
        </w:rPr>
        <w:t>P</w:t>
      </w:r>
      <w:r w:rsidR="3CB3BAA1" w:rsidRPr="00217525">
        <w:rPr>
          <w:rFonts w:ascii="Arial" w:hAnsi="Arial" w:cs="Arial"/>
          <w:sz w:val="20"/>
          <w:szCs w:val="20"/>
        </w:rPr>
        <w:t>roponente</w:t>
      </w:r>
      <w:r w:rsidR="002644ED" w:rsidRPr="00217525">
        <w:rPr>
          <w:rFonts w:ascii="Arial" w:eastAsia="Arial" w:hAnsi="Arial" w:cs="Arial"/>
          <w:sz w:val="20"/>
          <w:szCs w:val="20"/>
        </w:rPr>
        <w:t xml:space="preserve"> </w:t>
      </w:r>
      <w:r w:rsidRPr="00217525">
        <w:rPr>
          <w:rFonts w:ascii="Arial" w:hAnsi="Arial" w:cs="Arial"/>
          <w:sz w:val="20"/>
          <w:szCs w:val="20"/>
        </w:rPr>
        <w:t>que</w:t>
      </w:r>
      <w:r w:rsidR="002644ED" w:rsidRPr="00217525">
        <w:rPr>
          <w:rFonts w:ascii="Arial" w:eastAsia="Arial" w:hAnsi="Arial" w:cs="Arial"/>
          <w:sz w:val="20"/>
          <w:szCs w:val="20"/>
        </w:rPr>
        <w:t xml:space="preserve"> </w:t>
      </w:r>
      <w:r w:rsidRPr="00217525">
        <w:rPr>
          <w:rFonts w:ascii="Arial" w:hAnsi="Arial" w:cs="Arial"/>
          <w:sz w:val="20"/>
          <w:szCs w:val="20"/>
        </w:rPr>
        <w:t>no</w:t>
      </w:r>
      <w:r w:rsidR="002644ED" w:rsidRPr="00217525">
        <w:rPr>
          <w:rFonts w:ascii="Arial" w:eastAsia="Arial" w:hAnsi="Arial" w:cs="Arial"/>
          <w:sz w:val="20"/>
          <w:szCs w:val="20"/>
        </w:rPr>
        <w:t xml:space="preserve"> </w:t>
      </w:r>
      <w:r w:rsidRPr="00217525">
        <w:rPr>
          <w:rFonts w:ascii="Arial" w:hAnsi="Arial" w:cs="Arial"/>
          <w:sz w:val="20"/>
          <w:szCs w:val="20"/>
        </w:rPr>
        <w:t>tiene</w:t>
      </w:r>
      <w:r w:rsidR="002644ED" w:rsidRPr="00217525">
        <w:rPr>
          <w:rFonts w:ascii="Arial" w:eastAsia="Arial" w:hAnsi="Arial" w:cs="Arial"/>
          <w:sz w:val="20"/>
          <w:szCs w:val="20"/>
        </w:rPr>
        <w:t xml:space="preserve"> </w:t>
      </w:r>
      <w:r w:rsidRPr="00217525">
        <w:rPr>
          <w:rFonts w:ascii="Arial" w:hAnsi="Arial" w:cs="Arial"/>
          <w:sz w:val="20"/>
          <w:szCs w:val="20"/>
        </w:rPr>
        <w:t>pasivos</w:t>
      </w:r>
      <w:r w:rsidR="002644ED" w:rsidRPr="00217525">
        <w:rPr>
          <w:rFonts w:ascii="Arial" w:eastAsia="Arial" w:hAnsi="Arial" w:cs="Arial"/>
          <w:sz w:val="20"/>
          <w:szCs w:val="20"/>
        </w:rPr>
        <w:t xml:space="preserve"> </w:t>
      </w:r>
      <w:r w:rsidRPr="00217525">
        <w:rPr>
          <w:rFonts w:ascii="Arial" w:hAnsi="Arial" w:cs="Arial"/>
          <w:sz w:val="20"/>
          <w:szCs w:val="20"/>
        </w:rPr>
        <w:t>corrientes</w:t>
      </w:r>
      <w:r w:rsidR="002644ED" w:rsidRPr="00217525">
        <w:rPr>
          <w:rFonts w:ascii="Arial" w:eastAsia="Arial" w:hAnsi="Arial" w:cs="Arial"/>
          <w:sz w:val="20"/>
          <w:szCs w:val="20"/>
        </w:rPr>
        <w:t xml:space="preserve"> </w:t>
      </w:r>
      <w:r w:rsidRPr="00217525">
        <w:rPr>
          <w:rFonts w:ascii="Arial" w:hAnsi="Arial" w:cs="Arial"/>
          <w:sz w:val="20"/>
          <w:szCs w:val="20"/>
        </w:rPr>
        <w:t>está</w:t>
      </w:r>
      <w:r w:rsidR="002644ED" w:rsidRPr="00217525">
        <w:rPr>
          <w:rFonts w:ascii="Arial" w:eastAsia="Arial" w:hAnsi="Arial" w:cs="Arial"/>
          <w:sz w:val="20"/>
          <w:szCs w:val="20"/>
        </w:rPr>
        <w:t xml:space="preserve"> </w:t>
      </w:r>
      <w:r w:rsidRPr="00217525">
        <w:rPr>
          <w:rFonts w:ascii="Arial" w:hAnsi="Arial" w:cs="Arial"/>
          <w:sz w:val="20"/>
          <w:szCs w:val="20"/>
        </w:rPr>
        <w:t>habilitado</w:t>
      </w:r>
      <w:r w:rsidR="002644ED" w:rsidRPr="00217525">
        <w:rPr>
          <w:rFonts w:ascii="Arial" w:eastAsia="Arial" w:hAnsi="Arial" w:cs="Arial"/>
          <w:sz w:val="20"/>
          <w:szCs w:val="20"/>
        </w:rPr>
        <w:t xml:space="preserve"> </w:t>
      </w:r>
      <w:r w:rsidRPr="00217525">
        <w:rPr>
          <w:rFonts w:ascii="Arial" w:hAnsi="Arial" w:cs="Arial"/>
          <w:sz w:val="20"/>
          <w:szCs w:val="20"/>
        </w:rPr>
        <w:t>respecto</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Pr="00217525">
        <w:rPr>
          <w:rFonts w:ascii="Arial" w:hAnsi="Arial" w:cs="Arial"/>
          <w:sz w:val="20"/>
          <w:szCs w:val="20"/>
        </w:rPr>
        <w:t>índice</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003E65B8" w:rsidRPr="00217525">
        <w:rPr>
          <w:rFonts w:ascii="Arial" w:hAnsi="Arial" w:cs="Arial"/>
          <w:sz w:val="20"/>
          <w:szCs w:val="20"/>
        </w:rPr>
        <w:t>liquidez</w:t>
      </w:r>
      <w:r w:rsidRPr="00217525">
        <w:rPr>
          <w:rFonts w:ascii="Arial" w:hAnsi="Arial" w:cs="Arial"/>
          <w:sz w:val="20"/>
          <w:szCs w:val="20"/>
        </w:rPr>
        <w:t>.</w:t>
      </w:r>
      <w:r w:rsidR="002644ED" w:rsidRPr="00217525">
        <w:rPr>
          <w:rFonts w:ascii="Arial" w:eastAsia="Arial" w:hAnsi="Arial" w:cs="Arial"/>
          <w:sz w:val="20"/>
          <w:szCs w:val="20"/>
        </w:rPr>
        <w:t xml:space="preserve"> </w:t>
      </w:r>
    </w:p>
    <w:p w14:paraId="09C623BA" w14:textId="77777777" w:rsidR="008A63E5" w:rsidRPr="00217525" w:rsidRDefault="008A63E5" w:rsidP="00B70C75">
      <w:pPr>
        <w:jc w:val="both"/>
        <w:rPr>
          <w:rFonts w:ascii="Arial" w:hAnsi="Arial" w:cs="Arial"/>
          <w:sz w:val="20"/>
          <w:szCs w:val="20"/>
        </w:rPr>
      </w:pPr>
    </w:p>
    <w:p w14:paraId="10C9F8F2" w14:textId="3E510CCC" w:rsidR="006C2EB0" w:rsidRPr="00217525" w:rsidRDefault="006C2EB0" w:rsidP="00B70C75">
      <w:pPr>
        <w:jc w:val="both"/>
        <w:rPr>
          <w:rFonts w:ascii="Arial" w:eastAsia="Arial" w:hAnsi="Arial" w:cs="Arial"/>
          <w:sz w:val="20"/>
          <w:szCs w:val="20"/>
        </w:rPr>
      </w:pPr>
      <w:r w:rsidRPr="00217525">
        <w:rPr>
          <w:rFonts w:ascii="Arial" w:hAnsi="Arial" w:cs="Arial"/>
          <w:sz w:val="20"/>
          <w:szCs w:val="20"/>
        </w:rPr>
        <w:t>El</w:t>
      </w:r>
      <w:r w:rsidR="002644ED" w:rsidRPr="00217525">
        <w:rPr>
          <w:rFonts w:ascii="Arial" w:eastAsia="Arial" w:hAnsi="Arial" w:cs="Arial"/>
          <w:sz w:val="20"/>
          <w:szCs w:val="20"/>
        </w:rPr>
        <w:t xml:space="preserve"> </w:t>
      </w:r>
      <w:r w:rsidR="0CF59DEB" w:rsidRPr="00217525">
        <w:rPr>
          <w:rFonts w:ascii="Arial" w:hAnsi="Arial" w:cs="Arial"/>
          <w:sz w:val="20"/>
          <w:szCs w:val="20"/>
        </w:rPr>
        <w:t>P</w:t>
      </w:r>
      <w:r w:rsidR="3CB3BAA1" w:rsidRPr="00217525">
        <w:rPr>
          <w:rFonts w:ascii="Arial" w:hAnsi="Arial" w:cs="Arial"/>
          <w:sz w:val="20"/>
          <w:szCs w:val="20"/>
        </w:rPr>
        <w:t>roponente</w:t>
      </w:r>
      <w:r w:rsidR="002644ED" w:rsidRPr="00217525">
        <w:rPr>
          <w:rFonts w:ascii="Arial" w:eastAsia="Arial" w:hAnsi="Arial" w:cs="Arial"/>
          <w:sz w:val="20"/>
          <w:szCs w:val="20"/>
        </w:rPr>
        <w:t xml:space="preserve"> </w:t>
      </w:r>
      <w:r w:rsidRPr="00217525">
        <w:rPr>
          <w:rFonts w:ascii="Arial" w:hAnsi="Arial" w:cs="Arial"/>
          <w:sz w:val="20"/>
          <w:szCs w:val="20"/>
        </w:rPr>
        <w:t>que</w:t>
      </w:r>
      <w:r w:rsidR="002644ED" w:rsidRPr="00217525">
        <w:rPr>
          <w:rFonts w:ascii="Arial" w:eastAsia="Arial" w:hAnsi="Arial" w:cs="Arial"/>
          <w:sz w:val="20"/>
          <w:szCs w:val="20"/>
        </w:rPr>
        <w:t xml:space="preserve"> </w:t>
      </w:r>
      <w:r w:rsidRPr="00217525">
        <w:rPr>
          <w:rFonts w:ascii="Arial" w:hAnsi="Arial" w:cs="Arial"/>
          <w:sz w:val="20"/>
          <w:szCs w:val="20"/>
        </w:rPr>
        <w:t>no</w:t>
      </w:r>
      <w:r w:rsidR="002644ED" w:rsidRPr="00217525">
        <w:rPr>
          <w:rFonts w:ascii="Arial" w:eastAsia="Arial" w:hAnsi="Arial" w:cs="Arial"/>
          <w:sz w:val="20"/>
          <w:szCs w:val="20"/>
        </w:rPr>
        <w:t xml:space="preserve"> </w:t>
      </w:r>
      <w:r w:rsidRPr="00217525">
        <w:rPr>
          <w:rFonts w:ascii="Arial" w:hAnsi="Arial" w:cs="Arial"/>
          <w:sz w:val="20"/>
          <w:szCs w:val="20"/>
        </w:rPr>
        <w:t>tiene</w:t>
      </w:r>
      <w:r w:rsidR="002644ED" w:rsidRPr="00217525">
        <w:rPr>
          <w:rFonts w:ascii="Arial" w:eastAsia="Arial" w:hAnsi="Arial" w:cs="Arial"/>
          <w:sz w:val="20"/>
          <w:szCs w:val="20"/>
        </w:rPr>
        <w:t xml:space="preserve"> </w:t>
      </w:r>
      <w:r w:rsidRPr="00217525">
        <w:rPr>
          <w:rFonts w:ascii="Arial" w:hAnsi="Arial" w:cs="Arial"/>
          <w:sz w:val="20"/>
          <w:szCs w:val="20"/>
        </w:rPr>
        <w:t>gastos</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intereses</w:t>
      </w:r>
      <w:r w:rsidR="002644ED" w:rsidRPr="00217525">
        <w:rPr>
          <w:rFonts w:ascii="Arial" w:eastAsia="Arial" w:hAnsi="Arial" w:cs="Arial"/>
          <w:sz w:val="20"/>
          <w:szCs w:val="20"/>
        </w:rPr>
        <w:t xml:space="preserve"> </w:t>
      </w:r>
      <w:r w:rsidRPr="00217525">
        <w:rPr>
          <w:rFonts w:ascii="Arial" w:hAnsi="Arial" w:cs="Arial"/>
          <w:sz w:val="20"/>
          <w:szCs w:val="20"/>
        </w:rPr>
        <w:t>está</w:t>
      </w:r>
      <w:r w:rsidR="002644ED" w:rsidRPr="00217525">
        <w:rPr>
          <w:rFonts w:ascii="Arial" w:eastAsia="Arial" w:hAnsi="Arial" w:cs="Arial"/>
          <w:sz w:val="20"/>
          <w:szCs w:val="20"/>
        </w:rPr>
        <w:t xml:space="preserve"> </w:t>
      </w:r>
      <w:r w:rsidRPr="00217525">
        <w:rPr>
          <w:rFonts w:ascii="Arial" w:hAnsi="Arial" w:cs="Arial"/>
          <w:sz w:val="20"/>
          <w:szCs w:val="20"/>
        </w:rPr>
        <w:t>habilitado</w:t>
      </w:r>
      <w:r w:rsidR="002644ED" w:rsidRPr="00217525">
        <w:rPr>
          <w:rFonts w:ascii="Arial" w:eastAsia="Arial" w:hAnsi="Arial" w:cs="Arial"/>
          <w:sz w:val="20"/>
          <w:szCs w:val="20"/>
        </w:rPr>
        <w:t xml:space="preserve"> </w:t>
      </w:r>
      <w:r w:rsidRPr="00217525">
        <w:rPr>
          <w:rFonts w:ascii="Arial" w:hAnsi="Arial" w:cs="Arial"/>
          <w:sz w:val="20"/>
          <w:szCs w:val="20"/>
        </w:rPr>
        <w:t>respecto</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razón</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cobertura</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intereses</w:t>
      </w:r>
      <w:r w:rsidR="00A412F2" w:rsidRPr="00217525">
        <w:rPr>
          <w:rFonts w:ascii="Arial" w:hAnsi="Arial" w:cs="Arial"/>
          <w:sz w:val="20"/>
          <w:szCs w:val="20"/>
        </w:rPr>
        <w:t xml:space="preserve">, siempre y cuando la </w:t>
      </w:r>
      <w:r w:rsidR="0022054E" w:rsidRPr="00217525">
        <w:rPr>
          <w:rFonts w:ascii="Arial" w:hAnsi="Arial" w:cs="Arial"/>
          <w:sz w:val="20"/>
          <w:szCs w:val="20"/>
        </w:rPr>
        <w:t>U</w:t>
      </w:r>
      <w:r w:rsidR="00A412F2" w:rsidRPr="00217525">
        <w:rPr>
          <w:rFonts w:ascii="Arial" w:hAnsi="Arial" w:cs="Arial"/>
          <w:sz w:val="20"/>
          <w:szCs w:val="20"/>
        </w:rPr>
        <w:t xml:space="preserve">tilidad </w:t>
      </w:r>
      <w:r w:rsidR="0022054E" w:rsidRPr="00217525">
        <w:rPr>
          <w:rFonts w:ascii="Arial" w:hAnsi="Arial" w:cs="Arial"/>
          <w:sz w:val="20"/>
          <w:szCs w:val="20"/>
        </w:rPr>
        <w:t>O</w:t>
      </w:r>
      <w:r w:rsidR="00A412F2" w:rsidRPr="00217525">
        <w:rPr>
          <w:rFonts w:ascii="Arial" w:hAnsi="Arial" w:cs="Arial"/>
          <w:sz w:val="20"/>
          <w:szCs w:val="20"/>
        </w:rPr>
        <w:t xml:space="preserve">peracional sea </w:t>
      </w:r>
      <w:r w:rsidR="00702EF9" w:rsidRPr="00217525">
        <w:rPr>
          <w:rFonts w:ascii="Arial" w:hAnsi="Arial" w:cs="Arial"/>
          <w:sz w:val="20"/>
          <w:szCs w:val="20"/>
        </w:rPr>
        <w:t xml:space="preserve">igual o mayor a cero (0). </w:t>
      </w:r>
    </w:p>
    <w:p w14:paraId="7A5CC1E9" w14:textId="77777777" w:rsidR="003031F8" w:rsidRPr="00217525" w:rsidRDefault="003031F8" w:rsidP="00B70C75">
      <w:pPr>
        <w:jc w:val="both"/>
        <w:rPr>
          <w:rFonts w:ascii="Arial" w:eastAsia="Arial" w:hAnsi="Arial" w:cs="Arial"/>
          <w:sz w:val="20"/>
          <w:szCs w:val="20"/>
        </w:rPr>
      </w:pPr>
    </w:p>
    <w:p w14:paraId="4C720990" w14:textId="69A5AA36" w:rsidR="001840CF" w:rsidRPr="00217525" w:rsidRDefault="0060073C" w:rsidP="00B70C75">
      <w:pPr>
        <w:jc w:val="both"/>
        <w:rPr>
          <w:rFonts w:ascii="Arial" w:eastAsia="Arial" w:hAnsi="Arial" w:cs="Arial"/>
          <w:sz w:val="20"/>
          <w:szCs w:val="20"/>
        </w:rPr>
      </w:pPr>
      <w:r w:rsidRPr="00217525">
        <w:rPr>
          <w:rFonts w:ascii="Arial" w:eastAsia="Arial" w:hAnsi="Arial" w:cs="Arial"/>
          <w:sz w:val="20"/>
          <w:szCs w:val="20"/>
        </w:rPr>
        <w:t xml:space="preserve">El Proponente que demuestre la condición de Mipyme domiciliada en Colombia acreditará la </w:t>
      </w:r>
      <w:r w:rsidR="00CA52A8" w:rsidRPr="00217525">
        <w:rPr>
          <w:rFonts w:ascii="Arial" w:eastAsia="Arial" w:hAnsi="Arial" w:cs="Arial"/>
          <w:sz w:val="20"/>
          <w:szCs w:val="20"/>
        </w:rPr>
        <w:t>C</w:t>
      </w:r>
      <w:r w:rsidRPr="00217525">
        <w:rPr>
          <w:rFonts w:ascii="Arial" w:eastAsia="Arial" w:hAnsi="Arial" w:cs="Arial"/>
          <w:sz w:val="20"/>
          <w:szCs w:val="20"/>
        </w:rPr>
        <w:t xml:space="preserve">apacidad </w:t>
      </w:r>
      <w:r w:rsidR="00CA52A8" w:rsidRPr="00217525">
        <w:rPr>
          <w:rFonts w:ascii="Arial" w:eastAsia="Arial" w:hAnsi="Arial" w:cs="Arial"/>
          <w:sz w:val="20"/>
          <w:szCs w:val="20"/>
        </w:rPr>
        <w:t>F</w:t>
      </w:r>
      <w:r w:rsidRPr="00217525">
        <w:rPr>
          <w:rFonts w:ascii="Arial" w:eastAsia="Arial" w:hAnsi="Arial" w:cs="Arial"/>
          <w:sz w:val="20"/>
          <w:szCs w:val="20"/>
        </w:rPr>
        <w:t xml:space="preserve">inanciera de acuerdo con los indicadores señalados en la “Matriz </w:t>
      </w:r>
      <w:r w:rsidR="00C57433">
        <w:rPr>
          <w:rFonts w:ascii="Arial" w:eastAsia="Arial" w:hAnsi="Arial" w:cs="Arial"/>
          <w:sz w:val="20"/>
          <w:szCs w:val="20"/>
        </w:rPr>
        <w:t>1</w:t>
      </w:r>
      <w:r w:rsidRPr="00217525">
        <w:rPr>
          <w:rFonts w:ascii="Arial" w:eastAsia="Arial" w:hAnsi="Arial" w:cs="Arial"/>
          <w:sz w:val="20"/>
          <w:szCs w:val="20"/>
        </w:rPr>
        <w:t xml:space="preserve"> – Indicadores financieros y organizacionales”</w:t>
      </w:r>
      <w:r w:rsidR="00DA5886" w:rsidRPr="00217525">
        <w:rPr>
          <w:rFonts w:ascii="Arial" w:eastAsia="Arial" w:hAnsi="Arial" w:cs="Arial"/>
          <w:sz w:val="20"/>
          <w:szCs w:val="20"/>
        </w:rPr>
        <w:t xml:space="preserve">. El Proponente acreditará la calidad de Mipyme con copia del </w:t>
      </w:r>
      <w:r w:rsidR="00056B24" w:rsidRPr="00217525">
        <w:rPr>
          <w:rFonts w:ascii="Arial" w:eastAsia="Arial" w:hAnsi="Arial" w:cs="Arial"/>
          <w:sz w:val="20"/>
          <w:szCs w:val="20"/>
        </w:rPr>
        <w:lastRenderedPageBreak/>
        <w:t xml:space="preserve">certificado </w:t>
      </w:r>
      <w:r w:rsidR="00DA5886" w:rsidRPr="00217525">
        <w:rPr>
          <w:rFonts w:ascii="Arial" w:eastAsia="Arial" w:hAnsi="Arial" w:cs="Arial"/>
          <w:sz w:val="20"/>
          <w:szCs w:val="20"/>
        </w:rPr>
        <w:t>del Registro Único de Proponentes</w:t>
      </w:r>
      <w:r w:rsidR="0033563C" w:rsidRPr="00217525">
        <w:rPr>
          <w:rFonts w:ascii="Arial" w:eastAsia="Arial" w:hAnsi="Arial" w:cs="Arial"/>
          <w:sz w:val="20"/>
          <w:szCs w:val="20"/>
        </w:rPr>
        <w:t xml:space="preserve"> (RUP)</w:t>
      </w:r>
      <w:r w:rsidR="00DA5886" w:rsidRPr="00217525">
        <w:rPr>
          <w:rFonts w:ascii="Arial" w:eastAsia="Arial" w:hAnsi="Arial" w:cs="Arial"/>
          <w:sz w:val="20"/>
          <w:szCs w:val="20"/>
        </w:rPr>
        <w:t>, el cual deberá encontrarse vigente y en firme al momento de su presentación</w:t>
      </w:r>
      <w:r w:rsidR="00CB5D29" w:rsidRPr="00217525">
        <w:rPr>
          <w:rFonts w:ascii="Arial" w:eastAsia="Arial" w:hAnsi="Arial" w:cs="Arial"/>
          <w:sz w:val="20"/>
          <w:szCs w:val="20"/>
        </w:rPr>
        <w:t xml:space="preserve">. </w:t>
      </w:r>
    </w:p>
    <w:p w14:paraId="715296B0" w14:textId="7C39CFE4" w:rsidR="0060073C" w:rsidRPr="00217525" w:rsidRDefault="0060073C" w:rsidP="00B70C75">
      <w:pPr>
        <w:jc w:val="both"/>
        <w:rPr>
          <w:rFonts w:ascii="Arial" w:eastAsia="Arial" w:hAnsi="Arial" w:cs="Arial"/>
          <w:sz w:val="20"/>
          <w:szCs w:val="20"/>
        </w:rPr>
      </w:pPr>
    </w:p>
    <w:p w14:paraId="602ECDD1" w14:textId="3FEFE012" w:rsidR="006C2EB0" w:rsidRPr="00217525" w:rsidRDefault="006366D9" w:rsidP="00B70C75">
      <w:pPr>
        <w:pStyle w:val="Capitulo2"/>
        <w:rPr>
          <w:szCs w:val="20"/>
        </w:rPr>
      </w:pPr>
      <w:bookmarkStart w:id="666" w:name="_Toc518033892"/>
      <w:bookmarkStart w:id="667" w:name="_Toc518033893"/>
      <w:bookmarkStart w:id="668" w:name="_Toc518033894"/>
      <w:bookmarkStart w:id="669" w:name="_Toc511924795"/>
      <w:bookmarkStart w:id="670" w:name="_Toc520226884"/>
      <w:bookmarkStart w:id="671" w:name="_Toc520297854"/>
      <w:bookmarkStart w:id="672" w:name="_Toc520317119"/>
      <w:bookmarkStart w:id="673" w:name="_Toc533083722"/>
      <w:bookmarkStart w:id="674" w:name="_Toc35616390"/>
      <w:bookmarkStart w:id="675" w:name="_Toc40113352"/>
      <w:bookmarkStart w:id="676" w:name="_Toc108082915"/>
      <w:bookmarkStart w:id="677" w:name="_Toc201045184"/>
      <w:bookmarkEnd w:id="664"/>
      <w:bookmarkEnd w:id="665"/>
      <w:bookmarkEnd w:id="666"/>
      <w:bookmarkEnd w:id="667"/>
      <w:bookmarkEnd w:id="668"/>
      <w:r w:rsidRPr="00217525">
        <w:rPr>
          <w:szCs w:val="20"/>
        </w:rPr>
        <w:t xml:space="preserve">3.6 </w:t>
      </w:r>
      <w:r w:rsidR="006C2EB0" w:rsidRPr="00217525">
        <w:rPr>
          <w:szCs w:val="20"/>
        </w:rPr>
        <w:t>CAPITAL</w:t>
      </w:r>
      <w:r w:rsidR="002644ED" w:rsidRPr="00217525">
        <w:rPr>
          <w:szCs w:val="20"/>
        </w:rPr>
        <w:t xml:space="preserve"> </w:t>
      </w:r>
      <w:r w:rsidR="006C2EB0" w:rsidRPr="00217525">
        <w:rPr>
          <w:szCs w:val="20"/>
        </w:rPr>
        <w:t>DE</w:t>
      </w:r>
      <w:r w:rsidR="002644ED" w:rsidRPr="00217525">
        <w:rPr>
          <w:szCs w:val="20"/>
        </w:rPr>
        <w:t xml:space="preserve"> </w:t>
      </w:r>
      <w:r w:rsidR="006C2EB0" w:rsidRPr="00217525">
        <w:rPr>
          <w:szCs w:val="20"/>
        </w:rPr>
        <w:t>TRABAJO</w:t>
      </w:r>
      <w:bookmarkEnd w:id="669"/>
      <w:bookmarkEnd w:id="670"/>
      <w:bookmarkEnd w:id="671"/>
      <w:bookmarkEnd w:id="672"/>
      <w:bookmarkEnd w:id="673"/>
      <w:bookmarkEnd w:id="674"/>
      <w:bookmarkEnd w:id="675"/>
      <w:bookmarkEnd w:id="676"/>
      <w:bookmarkEnd w:id="677"/>
    </w:p>
    <w:p w14:paraId="18043389" w14:textId="31711CF0" w:rsidR="00437D10" w:rsidRPr="00217525" w:rsidRDefault="00A71C6B" w:rsidP="00B70C75">
      <w:pPr>
        <w:jc w:val="both"/>
        <w:rPr>
          <w:rFonts w:ascii="Arial" w:hAnsi="Arial" w:cs="Arial"/>
          <w:sz w:val="20"/>
          <w:szCs w:val="20"/>
        </w:rPr>
      </w:pPr>
      <w:r w:rsidRPr="00217525">
        <w:rPr>
          <w:rFonts w:ascii="Arial" w:hAnsi="Arial" w:cs="Arial"/>
          <w:sz w:val="20"/>
          <w:szCs w:val="20"/>
        </w:rPr>
        <w:t xml:space="preserve">Para el </w:t>
      </w:r>
      <w:r w:rsidR="341E1B35" w:rsidRPr="00217525">
        <w:rPr>
          <w:rFonts w:ascii="Arial" w:hAnsi="Arial" w:cs="Arial"/>
          <w:sz w:val="20"/>
          <w:szCs w:val="20"/>
        </w:rPr>
        <w:t>P</w:t>
      </w:r>
      <w:r w:rsidR="60F0C784" w:rsidRPr="00217525">
        <w:rPr>
          <w:rFonts w:ascii="Arial" w:hAnsi="Arial" w:cs="Arial"/>
          <w:sz w:val="20"/>
          <w:szCs w:val="20"/>
        </w:rPr>
        <w:t>roceso</w:t>
      </w:r>
      <w:r w:rsidRPr="00217525">
        <w:rPr>
          <w:rFonts w:ascii="Arial" w:hAnsi="Arial" w:cs="Arial"/>
          <w:sz w:val="20"/>
          <w:szCs w:val="20"/>
        </w:rPr>
        <w:t xml:space="preserve"> de </w:t>
      </w:r>
      <w:r w:rsidR="002A587E" w:rsidRPr="00217525">
        <w:rPr>
          <w:rFonts w:ascii="Arial" w:hAnsi="Arial" w:cs="Arial"/>
          <w:sz w:val="20"/>
          <w:szCs w:val="20"/>
        </w:rPr>
        <w:t>Contratación</w:t>
      </w:r>
      <w:r w:rsidRPr="00217525">
        <w:rPr>
          <w:rFonts w:ascii="Arial" w:hAnsi="Arial" w:cs="Arial"/>
          <w:sz w:val="20"/>
          <w:szCs w:val="20"/>
        </w:rPr>
        <w:t xml:space="preserve"> los</w:t>
      </w:r>
      <w:r w:rsidR="00623D52" w:rsidRPr="00217525">
        <w:rPr>
          <w:rFonts w:ascii="Arial" w:hAnsi="Arial" w:cs="Arial"/>
          <w:sz w:val="20"/>
          <w:szCs w:val="20"/>
        </w:rPr>
        <w:t xml:space="preserve"> </w:t>
      </w:r>
      <w:r w:rsidR="002A587E" w:rsidRPr="00217525">
        <w:rPr>
          <w:rFonts w:ascii="Arial" w:hAnsi="Arial" w:cs="Arial"/>
          <w:sz w:val="20"/>
          <w:szCs w:val="20"/>
        </w:rPr>
        <w:t>P</w:t>
      </w:r>
      <w:r w:rsidRPr="00217525">
        <w:rPr>
          <w:rFonts w:ascii="Arial" w:hAnsi="Arial" w:cs="Arial"/>
          <w:sz w:val="20"/>
          <w:szCs w:val="20"/>
        </w:rPr>
        <w:t xml:space="preserve">roponentes deberán acreditar: </w:t>
      </w:r>
    </w:p>
    <w:p w14:paraId="09698A2F" w14:textId="77777777" w:rsidR="00A71C6B" w:rsidRPr="00217525" w:rsidRDefault="00A71C6B" w:rsidP="00B70C75">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217525">
        <w:rPr>
          <w:rFonts w:ascii="Arial" w:eastAsiaTheme="minorHAnsi" w:hAnsi="Arial" w:cs="Arial"/>
          <w:sz w:val="20"/>
          <w:szCs w:val="20"/>
          <w:lang w:val="en-US"/>
        </w:rPr>
        <w:t>CT = AC - PC ≥ CTd</w:t>
      </w:r>
    </w:p>
    <w:p w14:paraId="24EAEB44" w14:textId="77777777" w:rsidR="00A71C6B" w:rsidRPr="00217525" w:rsidRDefault="00A71C6B" w:rsidP="00B70C75">
      <w:pPr>
        <w:autoSpaceDE w:val="0"/>
        <w:autoSpaceDN w:val="0"/>
        <w:adjustRightInd w:val="0"/>
        <w:spacing w:before="120" w:after="240"/>
        <w:jc w:val="both"/>
        <w:rPr>
          <w:rFonts w:ascii="Arial" w:hAnsi="Arial" w:cs="Arial"/>
          <w:sz w:val="20"/>
          <w:szCs w:val="20"/>
          <w:lang w:val="en-US"/>
        </w:rPr>
      </w:pPr>
      <w:r w:rsidRPr="00217525">
        <w:rPr>
          <w:rFonts w:ascii="Arial" w:hAnsi="Arial" w:cs="Arial"/>
          <w:sz w:val="20"/>
          <w:szCs w:val="20"/>
          <w:lang w:val="en-US"/>
        </w:rPr>
        <w:t>Donde,</w:t>
      </w:r>
    </w:p>
    <w:p w14:paraId="63505C21" w14:textId="77777777" w:rsidR="00A71C6B" w:rsidRPr="00217525" w:rsidRDefault="00A71C6B" w:rsidP="00B70C75">
      <w:pPr>
        <w:autoSpaceDE w:val="0"/>
        <w:autoSpaceDN w:val="0"/>
        <w:adjustRightInd w:val="0"/>
        <w:spacing w:before="120" w:after="240"/>
        <w:ind w:left="708"/>
        <w:jc w:val="both"/>
        <w:rPr>
          <w:rFonts w:ascii="Arial" w:hAnsi="Arial" w:cs="Arial"/>
          <w:sz w:val="20"/>
          <w:szCs w:val="20"/>
        </w:rPr>
      </w:pPr>
      <w:r w:rsidRPr="00217525">
        <w:rPr>
          <w:rFonts w:ascii="Arial" w:hAnsi="Arial" w:cs="Arial"/>
          <w:sz w:val="20"/>
          <w:szCs w:val="20"/>
        </w:rPr>
        <w:t>CT = Capital de trabajo</w:t>
      </w:r>
    </w:p>
    <w:p w14:paraId="1CEB4252" w14:textId="77777777" w:rsidR="00A71C6B" w:rsidRPr="00217525" w:rsidRDefault="00A71C6B" w:rsidP="00B70C75">
      <w:pPr>
        <w:autoSpaceDE w:val="0"/>
        <w:autoSpaceDN w:val="0"/>
        <w:adjustRightInd w:val="0"/>
        <w:spacing w:before="120" w:after="240"/>
        <w:ind w:left="708"/>
        <w:jc w:val="both"/>
        <w:rPr>
          <w:rFonts w:ascii="Arial" w:hAnsi="Arial" w:cs="Arial"/>
          <w:sz w:val="20"/>
          <w:szCs w:val="20"/>
        </w:rPr>
      </w:pPr>
      <w:r w:rsidRPr="00217525">
        <w:rPr>
          <w:rFonts w:ascii="Arial" w:hAnsi="Arial" w:cs="Arial"/>
          <w:sz w:val="20"/>
          <w:szCs w:val="20"/>
        </w:rPr>
        <w:t>AC = Activo corriente</w:t>
      </w:r>
    </w:p>
    <w:p w14:paraId="085BFF96" w14:textId="77777777" w:rsidR="00A71C6B" w:rsidRPr="00217525" w:rsidRDefault="00A71C6B" w:rsidP="00B70C75">
      <w:pPr>
        <w:autoSpaceDE w:val="0"/>
        <w:autoSpaceDN w:val="0"/>
        <w:adjustRightInd w:val="0"/>
        <w:spacing w:before="120" w:after="240"/>
        <w:ind w:left="708"/>
        <w:jc w:val="both"/>
        <w:rPr>
          <w:rFonts w:ascii="Arial" w:hAnsi="Arial" w:cs="Arial"/>
          <w:sz w:val="20"/>
          <w:szCs w:val="20"/>
        </w:rPr>
      </w:pPr>
      <w:r w:rsidRPr="00217525">
        <w:rPr>
          <w:rFonts w:ascii="Arial" w:hAnsi="Arial" w:cs="Arial"/>
          <w:sz w:val="20"/>
          <w:szCs w:val="20"/>
        </w:rPr>
        <w:t>PC = Pasivo corriente</w:t>
      </w:r>
    </w:p>
    <w:p w14:paraId="4C68CF05" w14:textId="40BA2EAB" w:rsidR="00A71C6B" w:rsidRPr="00217525" w:rsidRDefault="00A71C6B" w:rsidP="00B70C75">
      <w:pPr>
        <w:autoSpaceDE w:val="0"/>
        <w:autoSpaceDN w:val="0"/>
        <w:adjustRightInd w:val="0"/>
        <w:spacing w:before="120" w:after="240"/>
        <w:ind w:left="708"/>
        <w:jc w:val="both"/>
        <w:rPr>
          <w:rFonts w:ascii="Arial" w:hAnsi="Arial" w:cs="Arial"/>
          <w:sz w:val="20"/>
          <w:szCs w:val="20"/>
        </w:rPr>
      </w:pPr>
      <w:r w:rsidRPr="00217525">
        <w:rPr>
          <w:rFonts w:ascii="Arial" w:hAnsi="Arial" w:cs="Arial"/>
          <w:sz w:val="20"/>
          <w:szCs w:val="20"/>
        </w:rPr>
        <w:t>CTd = Capital de Trabajo demandado</w:t>
      </w:r>
      <w:r w:rsidR="75481B9D" w:rsidRPr="00217525">
        <w:rPr>
          <w:rFonts w:ascii="Arial" w:hAnsi="Arial" w:cs="Arial"/>
          <w:sz w:val="20"/>
          <w:szCs w:val="20"/>
        </w:rPr>
        <w:t xml:space="preserve"> (requerido)</w:t>
      </w:r>
      <w:r w:rsidRPr="00217525">
        <w:rPr>
          <w:rFonts w:ascii="Arial" w:hAnsi="Arial" w:cs="Arial"/>
          <w:sz w:val="20"/>
          <w:szCs w:val="20"/>
        </w:rPr>
        <w:t xml:space="preserve"> para el proceso que presenta</w:t>
      </w:r>
      <w:r w:rsidR="002A587E" w:rsidRPr="00217525">
        <w:rPr>
          <w:rFonts w:ascii="Arial" w:hAnsi="Arial" w:cs="Arial"/>
          <w:sz w:val="20"/>
          <w:szCs w:val="20"/>
        </w:rPr>
        <w:t xml:space="preserve"> la</w:t>
      </w:r>
      <w:r w:rsidRPr="00217525">
        <w:rPr>
          <w:rFonts w:ascii="Arial" w:hAnsi="Arial" w:cs="Arial"/>
          <w:sz w:val="20"/>
          <w:szCs w:val="20"/>
        </w:rPr>
        <w:t xml:space="preserve"> propuesta</w:t>
      </w:r>
    </w:p>
    <w:p w14:paraId="6BDACF20" w14:textId="180C95C3" w:rsidR="00A71C6B" w:rsidRPr="00217525" w:rsidRDefault="00A71C6B" w:rsidP="00B70C75">
      <w:pPr>
        <w:autoSpaceDE w:val="0"/>
        <w:autoSpaceDN w:val="0"/>
        <w:adjustRightInd w:val="0"/>
        <w:spacing w:before="120" w:after="240"/>
        <w:jc w:val="both"/>
        <w:rPr>
          <w:rFonts w:ascii="Arial" w:hAnsi="Arial" w:cs="Arial"/>
          <w:sz w:val="20"/>
          <w:szCs w:val="20"/>
        </w:rPr>
      </w:pPr>
      <w:r w:rsidRPr="00217525">
        <w:rPr>
          <w:rFonts w:ascii="Arial" w:hAnsi="Arial" w:cs="Arial"/>
          <w:sz w:val="20"/>
          <w:szCs w:val="20"/>
        </w:rPr>
        <w:t>El capital de trabajo (CT) del oferente deberá ser mayor o igual al capital de trabajo demandado</w:t>
      </w:r>
      <w:r w:rsidR="7F449D89" w:rsidRPr="00217525">
        <w:rPr>
          <w:rFonts w:ascii="Arial" w:hAnsi="Arial" w:cs="Arial"/>
          <w:sz w:val="20"/>
          <w:szCs w:val="20"/>
        </w:rPr>
        <w:t xml:space="preserve"> (requerido)</w:t>
      </w:r>
      <w:r w:rsidRPr="00217525">
        <w:rPr>
          <w:rFonts w:ascii="Arial" w:hAnsi="Arial" w:cs="Arial"/>
          <w:sz w:val="20"/>
          <w:szCs w:val="20"/>
        </w:rPr>
        <w:t xml:space="preserve"> (CTd): </w:t>
      </w:r>
    </w:p>
    <w:p w14:paraId="4448F66F" w14:textId="77777777" w:rsidR="00A71C6B" w:rsidRPr="00217525" w:rsidRDefault="00A71C6B" w:rsidP="00B70C75">
      <w:pPr>
        <w:autoSpaceDE w:val="0"/>
        <w:autoSpaceDN w:val="0"/>
        <w:adjustRightInd w:val="0"/>
        <w:spacing w:before="120" w:after="240"/>
        <w:jc w:val="center"/>
        <w:rPr>
          <w:rFonts w:ascii="Arial" w:hAnsi="Arial" w:cs="Arial"/>
          <w:sz w:val="20"/>
          <w:szCs w:val="20"/>
        </w:rPr>
      </w:pPr>
      <w:r w:rsidRPr="00217525">
        <w:rPr>
          <w:rFonts w:ascii="Arial" w:hAnsi="Arial" w:cs="Arial"/>
          <w:sz w:val="20"/>
          <w:szCs w:val="20"/>
        </w:rPr>
        <w:t>CT ≥ CTd</w:t>
      </w:r>
    </w:p>
    <w:p w14:paraId="0EEC2FC1" w14:textId="77777777" w:rsidR="003452C3" w:rsidRPr="00217525" w:rsidDel="00E339BA" w:rsidRDefault="003452C3" w:rsidP="00B70C75">
      <w:pPr>
        <w:rPr>
          <w:rFonts w:ascii="Arial" w:hAnsi="Arial" w:cs="Arial"/>
          <w:sz w:val="20"/>
          <w:szCs w:val="20"/>
          <w:lang w:eastAsia="es-ES"/>
        </w:rPr>
      </w:pPr>
      <w:r w:rsidRPr="00217525" w:rsidDel="00E339BA">
        <w:rPr>
          <w:rFonts w:ascii="Arial" w:hAnsi="Arial" w:cs="Arial"/>
          <w:sz w:val="20"/>
          <w:szCs w:val="20"/>
          <w:lang w:eastAsia="es-ES"/>
        </w:rPr>
        <w:t>Si</w:t>
      </w:r>
      <w:r w:rsidRPr="00217525">
        <w:rPr>
          <w:rFonts w:ascii="Arial" w:hAnsi="Arial" w:cs="Arial"/>
          <w:sz w:val="20"/>
          <w:szCs w:val="20"/>
          <w:lang w:eastAsia="es-ES"/>
        </w:rPr>
        <w:t>endo</w:t>
      </w:r>
      <w:r w:rsidRPr="00217525" w:rsidDel="00E339BA">
        <w:rPr>
          <w:rFonts w:ascii="Arial" w:hAnsi="Arial" w:cs="Arial"/>
          <w:sz w:val="20"/>
          <w:szCs w:val="20"/>
          <w:lang w:eastAsia="es-ES"/>
        </w:rPr>
        <w:t xml:space="preserve"> </w:t>
      </w:r>
      <w:r w:rsidRPr="00217525">
        <w:rPr>
          <w:rFonts w:ascii="Arial" w:hAnsi="Arial" w:cs="Arial"/>
          <w:sz w:val="20"/>
          <w:szCs w:val="20"/>
          <w:lang w:eastAsia="es-ES"/>
        </w:rPr>
        <w:t>Proponente</w:t>
      </w:r>
      <w:r w:rsidRPr="00217525" w:rsidDel="00E339BA">
        <w:rPr>
          <w:rFonts w:ascii="Arial" w:hAnsi="Arial" w:cs="Arial"/>
          <w:sz w:val="20"/>
          <w:szCs w:val="20"/>
          <w:lang w:eastAsia="es-ES"/>
        </w:rPr>
        <w:t xml:space="preserve"> </w:t>
      </w:r>
      <w:r w:rsidRPr="00217525">
        <w:rPr>
          <w:rFonts w:ascii="Arial" w:hAnsi="Arial" w:cs="Arial"/>
          <w:sz w:val="20"/>
          <w:szCs w:val="20"/>
          <w:lang w:eastAsia="es-ES"/>
        </w:rPr>
        <w:t>Plural</w:t>
      </w:r>
      <w:r w:rsidRPr="00217525" w:rsidDel="00E339BA">
        <w:rPr>
          <w:rFonts w:ascii="Arial" w:hAnsi="Arial" w:cs="Arial"/>
          <w:sz w:val="20"/>
          <w:szCs w:val="20"/>
          <w:lang w:eastAsia="es-ES"/>
        </w:rPr>
        <w:t xml:space="preserve"> el indicador debe calcularse así:</w:t>
      </w:r>
    </w:p>
    <w:p w14:paraId="15F0C865" w14:textId="77777777" w:rsidR="003452C3" w:rsidRPr="00217525" w:rsidDel="00E339BA" w:rsidRDefault="003452C3" w:rsidP="00B70C75">
      <w:pPr>
        <w:rPr>
          <w:rFonts w:ascii="Arial" w:hAnsi="Arial" w:cs="Arial"/>
          <w:sz w:val="20"/>
          <w:szCs w:val="20"/>
        </w:rPr>
      </w:pPr>
    </w:p>
    <w:p w14:paraId="514496E5" w14:textId="77777777" w:rsidR="003452C3" w:rsidRPr="00217525" w:rsidDel="00E339BA" w:rsidRDefault="003452C3" w:rsidP="00B70C75">
      <w:pPr>
        <w:rPr>
          <w:rFonts w:ascii="Arial" w:hAnsi="Arial" w:cs="Arial"/>
          <w:sz w:val="20"/>
          <w:szCs w:val="20"/>
        </w:rPr>
      </w:pPr>
      <m:oMathPara>
        <m:oMath>
          <m:r>
            <m:rPr>
              <m:sty m:val="p"/>
            </m:rPr>
            <w:rPr>
              <w:rFonts w:ascii="Cambria Math" w:hAnsi="Cambria Math" w:cs="Arial"/>
              <w:sz w:val="20"/>
              <w:szCs w:val="20"/>
            </w:rPr>
            <m:t>CTproponente plural=</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CT</m:t>
                  </m:r>
                </m:e>
                <m:sub>
                  <m:r>
                    <m:rPr>
                      <m:sty m:val="p"/>
                    </m:rPr>
                    <w:rPr>
                      <w:rFonts w:ascii="Cambria Math" w:hAnsi="Cambria Math" w:cs="Arial"/>
                      <w:sz w:val="20"/>
                      <w:szCs w:val="20"/>
                    </w:rPr>
                    <m:t>i</m:t>
                  </m:r>
                </m:sub>
              </m:sSub>
            </m:e>
          </m:nary>
        </m:oMath>
      </m:oMathPara>
    </w:p>
    <w:p w14:paraId="4F5D9E9D" w14:textId="77777777" w:rsidR="003452C3" w:rsidRPr="00217525" w:rsidDel="00E339BA" w:rsidRDefault="003452C3" w:rsidP="00B70C75">
      <w:pPr>
        <w:rPr>
          <w:rFonts w:ascii="Arial" w:hAnsi="Arial" w:cs="Arial"/>
          <w:sz w:val="20"/>
          <w:szCs w:val="20"/>
          <w:lang w:eastAsia="es-ES"/>
        </w:rPr>
      </w:pPr>
    </w:p>
    <w:p w14:paraId="559ADB8E" w14:textId="77777777" w:rsidR="003452C3" w:rsidRPr="00217525" w:rsidDel="00E339BA" w:rsidRDefault="003452C3" w:rsidP="00B70C75">
      <w:pPr>
        <w:rPr>
          <w:rFonts w:ascii="Arial" w:hAnsi="Arial" w:cs="Arial"/>
          <w:sz w:val="20"/>
          <w:szCs w:val="20"/>
          <w:lang w:eastAsia="es-ES"/>
        </w:rPr>
      </w:pPr>
      <w:r w:rsidRPr="00217525" w:rsidDel="00E339BA">
        <w:rPr>
          <w:rFonts w:ascii="Arial" w:hAnsi="Arial" w:cs="Arial"/>
          <w:sz w:val="20"/>
          <w:szCs w:val="20"/>
          <w:lang w:eastAsia="es-ES"/>
        </w:rPr>
        <w:t xml:space="preserve">Donde </w:t>
      </w:r>
      <m:oMath>
        <m:r>
          <w:rPr>
            <w:rFonts w:ascii="Cambria Math" w:hAnsi="Cambria Math" w:cs="Arial"/>
            <w:sz w:val="20"/>
            <w:szCs w:val="20"/>
            <w:lang w:eastAsia="es-ES"/>
          </w:rPr>
          <m:t>n</m:t>
        </m:r>
      </m:oMath>
      <w:r w:rsidRPr="00217525" w:rsidDel="00E339BA">
        <w:rPr>
          <w:rFonts w:ascii="Arial" w:hAnsi="Arial" w:cs="Arial"/>
          <w:sz w:val="20"/>
          <w:szCs w:val="20"/>
          <w:lang w:eastAsia="es-ES"/>
        </w:rPr>
        <w:t xml:space="preserve"> es el número de integrantes del </w:t>
      </w:r>
      <w:r w:rsidRPr="00217525">
        <w:rPr>
          <w:rFonts w:ascii="Arial" w:hAnsi="Arial" w:cs="Arial"/>
          <w:sz w:val="20"/>
          <w:szCs w:val="20"/>
          <w:lang w:eastAsia="es-ES"/>
        </w:rPr>
        <w:t>Proponente</w:t>
      </w:r>
      <w:r w:rsidRPr="00217525" w:rsidDel="00E339BA">
        <w:rPr>
          <w:rFonts w:ascii="Arial" w:hAnsi="Arial" w:cs="Arial"/>
          <w:sz w:val="20"/>
          <w:szCs w:val="20"/>
          <w:lang w:eastAsia="es-ES"/>
        </w:rPr>
        <w:t xml:space="preserve"> Plural (Unión Temporal o Consorcio).</w:t>
      </w:r>
    </w:p>
    <w:p w14:paraId="05CC8487" w14:textId="77777777" w:rsidR="00F15ECD" w:rsidRPr="00217525" w:rsidRDefault="00F15ECD" w:rsidP="00B70C75">
      <w:pPr>
        <w:pStyle w:val="NormalWeb"/>
        <w:shd w:val="clear" w:color="auto" w:fill="FFFFFF" w:themeFill="background1"/>
        <w:spacing w:before="0" w:beforeAutospacing="0" w:after="0" w:afterAutospacing="0"/>
        <w:jc w:val="both"/>
        <w:rPr>
          <w:rFonts w:ascii="Arial" w:hAnsi="Arial" w:cs="Arial"/>
          <w:b/>
          <w:i/>
          <w:sz w:val="20"/>
          <w:szCs w:val="20"/>
          <w:u w:val="single"/>
          <w:lang w:eastAsia="es-ES"/>
        </w:rPr>
      </w:pPr>
    </w:p>
    <w:p w14:paraId="2F5A37B1" w14:textId="77777777" w:rsidR="0028248A" w:rsidRPr="00217525" w:rsidRDefault="0028248A" w:rsidP="00B70C75">
      <w:pPr>
        <w:pStyle w:val="NormalWeb"/>
        <w:shd w:val="clear" w:color="auto" w:fill="FFFFFF" w:themeFill="background1"/>
        <w:spacing w:before="0" w:beforeAutospacing="0" w:after="0" w:afterAutospacing="0"/>
        <w:jc w:val="both"/>
        <w:rPr>
          <w:rFonts w:ascii="Arial" w:hAnsi="Arial" w:cs="Arial"/>
          <w:b/>
          <w:i/>
          <w:sz w:val="20"/>
          <w:szCs w:val="20"/>
          <w:u w:val="single"/>
          <w:lang w:eastAsia="es-ES"/>
        </w:rPr>
      </w:pPr>
    </w:p>
    <w:p w14:paraId="73EB4069" w14:textId="70956BEC" w:rsidR="006F626A" w:rsidRPr="00217525" w:rsidRDefault="006F626A" w:rsidP="00B70C75">
      <w:pPr>
        <w:pStyle w:val="NormalWeb"/>
        <w:shd w:val="clear" w:color="auto" w:fill="FFFFFF" w:themeFill="background1"/>
        <w:spacing w:before="0" w:beforeAutospacing="0" w:after="0" w:afterAutospacing="0"/>
        <w:jc w:val="both"/>
        <w:rPr>
          <w:rFonts w:ascii="Arial" w:hAnsi="Arial" w:cs="Arial"/>
          <w:sz w:val="20"/>
          <w:szCs w:val="20"/>
        </w:rPr>
      </w:pPr>
      <w:r w:rsidRPr="00217525">
        <w:rPr>
          <w:rFonts w:ascii="Arial" w:hAnsi="Arial" w:cs="Arial"/>
          <w:b/>
          <w:i/>
          <w:sz w:val="20"/>
          <w:szCs w:val="20"/>
          <w:u w:val="single"/>
          <w:lang w:eastAsia="es-ES"/>
        </w:rPr>
        <w:t xml:space="preserve">Capital de trabajo </w:t>
      </w:r>
      <w:r w:rsidR="00763875" w:rsidRPr="00217525">
        <w:rPr>
          <w:rFonts w:ascii="Arial" w:hAnsi="Arial" w:cs="Arial"/>
          <w:b/>
          <w:i/>
          <w:sz w:val="20"/>
          <w:szCs w:val="20"/>
          <w:u w:val="single"/>
          <w:lang w:eastAsia="es-ES"/>
        </w:rPr>
        <w:t>demandado (requerido)</w:t>
      </w:r>
      <w:r w:rsidRPr="00217525">
        <w:rPr>
          <w:rFonts w:ascii="Arial" w:hAnsi="Arial" w:cs="Arial"/>
          <w:b/>
          <w:i/>
          <w:sz w:val="20"/>
          <w:szCs w:val="20"/>
          <w:u w:val="single"/>
          <w:lang w:eastAsia="es-ES"/>
        </w:rPr>
        <w:t>:</w:t>
      </w:r>
    </w:p>
    <w:p w14:paraId="768750C9" w14:textId="3A66F76E" w:rsidR="0056490C" w:rsidRPr="00217525" w:rsidRDefault="0056490C" w:rsidP="00B70C75">
      <w:pPr>
        <w:jc w:val="both"/>
        <w:rPr>
          <w:rFonts w:ascii="Arial" w:eastAsia="Calibri" w:hAnsi="Arial" w:cs="Arial"/>
          <w:sz w:val="20"/>
          <w:szCs w:val="20"/>
          <w:lang w:eastAsia="en-US"/>
        </w:rPr>
      </w:pPr>
    </w:p>
    <w:p w14:paraId="481D2984" w14:textId="77777777" w:rsidR="0003392C" w:rsidRPr="00217525" w:rsidRDefault="0003392C" w:rsidP="00B70C75">
      <w:pPr>
        <w:jc w:val="both"/>
        <w:rPr>
          <w:rFonts w:ascii="Arial" w:eastAsia="Calibri" w:hAnsi="Arial" w:cs="Arial"/>
          <w:sz w:val="20"/>
          <w:szCs w:val="20"/>
        </w:rPr>
      </w:pPr>
      <w:r w:rsidRPr="00217525">
        <w:rPr>
          <w:rFonts w:ascii="Arial" w:eastAsia="Calibri" w:hAnsi="Arial" w:cs="Arial"/>
          <w:sz w:val="20"/>
          <w:szCs w:val="20"/>
        </w:rPr>
        <w:t>La determinación del capital de trabajo demandado (requerido), que es una medición de los recursos que se requieren para apalancar las necesidades contractuales equivalentes a una cantidad (n) de meses, se hará de acuerdo con la siguiente tabla, conforme con el plazo estimado de ejecución del proceso de selección:</w:t>
      </w:r>
    </w:p>
    <w:tbl>
      <w:tblPr>
        <w:tblW w:w="0" w:type="auto"/>
        <w:jc w:val="center"/>
        <w:tblCellMar>
          <w:left w:w="70" w:type="dxa"/>
          <w:right w:w="70" w:type="dxa"/>
        </w:tblCellMar>
        <w:tblLook w:val="04A0" w:firstRow="1" w:lastRow="0" w:firstColumn="1" w:lastColumn="0" w:noHBand="0" w:noVBand="1"/>
      </w:tblPr>
      <w:tblGrid>
        <w:gridCol w:w="1432"/>
        <w:gridCol w:w="1432"/>
        <w:gridCol w:w="199"/>
        <w:gridCol w:w="199"/>
        <w:gridCol w:w="1254"/>
      </w:tblGrid>
      <w:tr w:rsidR="00413593" w:rsidRPr="00217525" w14:paraId="10CBF77A" w14:textId="77777777" w:rsidTr="00CF2755">
        <w:trPr>
          <w:trHeight w:val="567"/>
          <w:tblHeade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CE8C7D"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Plazo estimado de ejecución</w:t>
            </w:r>
          </w:p>
          <w:p w14:paraId="0BF06198"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 xml:space="preserve"> del proceso de selección</w:t>
            </w:r>
          </w:p>
        </w:tc>
        <w:tc>
          <w:tcPr>
            <w:tcW w:w="1541" w:type="dxa"/>
            <w:gridSpan w:val="3"/>
            <w:vMerge w:val="restart"/>
            <w:tcBorders>
              <w:top w:val="single" w:sz="4" w:space="0" w:color="auto"/>
              <w:left w:val="nil"/>
              <w:right w:val="single" w:sz="4" w:space="0" w:color="auto"/>
            </w:tcBorders>
            <w:shd w:val="clear" w:color="auto" w:fill="D9D9D9" w:themeFill="background1" w:themeFillShade="D9"/>
            <w:noWrap/>
            <w:vAlign w:val="center"/>
          </w:tcPr>
          <w:p w14:paraId="1FDCB0F4"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 xml:space="preserve">Meses de </w:t>
            </w:r>
          </w:p>
          <w:p w14:paraId="707D44F9"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apalancamiento</w:t>
            </w:r>
          </w:p>
        </w:tc>
      </w:tr>
      <w:tr w:rsidR="00413593" w:rsidRPr="00217525" w14:paraId="5C16549E" w14:textId="77777777">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E1AFE6"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&gt;=</w:t>
            </w:r>
          </w:p>
          <w:p w14:paraId="1C260DAF"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(meses)</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E7A140"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 xml:space="preserve"> &lt;</w:t>
            </w:r>
          </w:p>
          <w:p w14:paraId="23221AAC" w14:textId="77777777" w:rsidR="0003392C" w:rsidRPr="00217525" w:rsidRDefault="0003392C" w:rsidP="00B70C75">
            <w:pPr>
              <w:jc w:val="center"/>
              <w:rPr>
                <w:rFonts w:ascii="Arial" w:hAnsi="Arial" w:cs="Arial"/>
                <w:b/>
                <w:bCs/>
                <w:sz w:val="20"/>
                <w:szCs w:val="20"/>
              </w:rPr>
            </w:pPr>
            <w:r w:rsidRPr="00217525">
              <w:rPr>
                <w:rFonts w:ascii="Arial" w:hAnsi="Arial" w:cs="Arial"/>
                <w:b/>
                <w:bCs/>
                <w:sz w:val="20"/>
                <w:szCs w:val="20"/>
              </w:rPr>
              <w:t>(meses)</w:t>
            </w:r>
          </w:p>
        </w:tc>
        <w:tc>
          <w:tcPr>
            <w:tcW w:w="1541" w:type="dxa"/>
            <w:gridSpan w:val="3"/>
            <w:vMerge/>
            <w:tcBorders>
              <w:left w:val="nil"/>
              <w:bottom w:val="single" w:sz="4" w:space="0" w:color="auto"/>
              <w:right w:val="single" w:sz="4" w:space="0" w:color="auto"/>
            </w:tcBorders>
            <w:shd w:val="clear" w:color="auto" w:fill="D9D9D9" w:themeFill="background1" w:themeFillShade="D9"/>
            <w:noWrap/>
            <w:vAlign w:val="center"/>
            <w:hideMark/>
          </w:tcPr>
          <w:p w14:paraId="6E660D3A" w14:textId="77777777" w:rsidR="0003392C" w:rsidRPr="00217525" w:rsidRDefault="0003392C" w:rsidP="00B70C75">
            <w:pPr>
              <w:jc w:val="center"/>
              <w:rPr>
                <w:rFonts w:ascii="Arial" w:hAnsi="Arial" w:cs="Arial"/>
                <w:b/>
                <w:bCs/>
                <w:sz w:val="20"/>
                <w:szCs w:val="20"/>
              </w:rPr>
            </w:pPr>
          </w:p>
        </w:tc>
      </w:tr>
      <w:tr w:rsidR="00413593" w:rsidRPr="00217525" w14:paraId="7D19E241" w14:textId="77777777">
        <w:trPr>
          <w:trHeight w:val="20"/>
          <w:jc w:val="center"/>
        </w:trPr>
        <w:tc>
          <w:tcPr>
            <w:tcW w:w="0" w:type="auto"/>
            <w:tcBorders>
              <w:top w:val="nil"/>
              <w:left w:val="nil"/>
              <w:bottom w:val="single" w:sz="4" w:space="0" w:color="auto"/>
              <w:right w:val="nil"/>
            </w:tcBorders>
            <w:noWrap/>
            <w:vAlign w:val="bottom"/>
            <w:hideMark/>
          </w:tcPr>
          <w:p w14:paraId="5FB916A0" w14:textId="77777777" w:rsidR="0003392C" w:rsidRPr="00217525" w:rsidRDefault="0003392C" w:rsidP="00B70C75">
            <w:pPr>
              <w:jc w:val="center"/>
              <w:rPr>
                <w:rFonts w:ascii="Arial" w:hAnsi="Arial" w:cs="Arial"/>
                <w:b/>
                <w:bCs/>
                <w:sz w:val="20"/>
                <w:szCs w:val="20"/>
              </w:rPr>
            </w:pPr>
          </w:p>
        </w:tc>
        <w:tc>
          <w:tcPr>
            <w:tcW w:w="0" w:type="auto"/>
            <w:tcBorders>
              <w:top w:val="nil"/>
              <w:left w:val="nil"/>
              <w:bottom w:val="single" w:sz="4" w:space="0" w:color="auto"/>
              <w:right w:val="nil"/>
            </w:tcBorders>
            <w:noWrap/>
            <w:vAlign w:val="bottom"/>
            <w:hideMark/>
          </w:tcPr>
          <w:p w14:paraId="5AA5E12C" w14:textId="77777777" w:rsidR="0003392C" w:rsidRPr="00217525" w:rsidRDefault="0003392C" w:rsidP="00B70C75">
            <w:pPr>
              <w:jc w:val="center"/>
              <w:rPr>
                <w:rFonts w:ascii="Arial" w:hAnsi="Arial" w:cs="Arial"/>
                <w:sz w:val="20"/>
                <w:szCs w:val="20"/>
              </w:rPr>
            </w:pPr>
          </w:p>
        </w:tc>
        <w:tc>
          <w:tcPr>
            <w:tcW w:w="0" w:type="auto"/>
            <w:tcBorders>
              <w:top w:val="nil"/>
              <w:left w:val="nil"/>
              <w:bottom w:val="nil"/>
              <w:right w:val="nil"/>
            </w:tcBorders>
            <w:noWrap/>
            <w:vAlign w:val="bottom"/>
            <w:hideMark/>
          </w:tcPr>
          <w:p w14:paraId="28BC4827" w14:textId="77777777" w:rsidR="0003392C" w:rsidRPr="00217525" w:rsidRDefault="0003392C" w:rsidP="00B70C75">
            <w:pPr>
              <w:jc w:val="center"/>
              <w:rPr>
                <w:rFonts w:ascii="Arial" w:hAnsi="Arial" w:cs="Arial"/>
                <w:sz w:val="20"/>
                <w:szCs w:val="20"/>
              </w:rPr>
            </w:pPr>
          </w:p>
        </w:tc>
        <w:tc>
          <w:tcPr>
            <w:tcW w:w="0" w:type="auto"/>
            <w:tcBorders>
              <w:top w:val="nil"/>
              <w:left w:val="nil"/>
              <w:bottom w:val="nil"/>
              <w:right w:val="nil"/>
            </w:tcBorders>
            <w:noWrap/>
            <w:vAlign w:val="bottom"/>
            <w:hideMark/>
          </w:tcPr>
          <w:p w14:paraId="5A28BA9C" w14:textId="77777777" w:rsidR="0003392C" w:rsidRPr="00217525" w:rsidRDefault="0003392C" w:rsidP="00B70C75">
            <w:pPr>
              <w:jc w:val="center"/>
              <w:rPr>
                <w:rFonts w:ascii="Arial" w:hAnsi="Arial" w:cs="Arial"/>
                <w:sz w:val="20"/>
                <w:szCs w:val="20"/>
              </w:rPr>
            </w:pPr>
          </w:p>
        </w:tc>
        <w:tc>
          <w:tcPr>
            <w:tcW w:w="921" w:type="dxa"/>
            <w:tcBorders>
              <w:top w:val="nil"/>
              <w:left w:val="nil"/>
              <w:bottom w:val="nil"/>
              <w:right w:val="nil"/>
            </w:tcBorders>
            <w:noWrap/>
            <w:vAlign w:val="bottom"/>
            <w:hideMark/>
          </w:tcPr>
          <w:p w14:paraId="678BE695" w14:textId="77777777" w:rsidR="0003392C" w:rsidRPr="00217525" w:rsidRDefault="0003392C" w:rsidP="00B70C75">
            <w:pPr>
              <w:rPr>
                <w:rFonts w:ascii="Arial" w:hAnsi="Arial" w:cs="Arial"/>
                <w:sz w:val="20"/>
                <w:szCs w:val="20"/>
              </w:rPr>
            </w:pPr>
          </w:p>
        </w:tc>
      </w:tr>
      <w:tr w:rsidR="00413593" w:rsidRPr="00217525" w14:paraId="014BDB9E" w14:textId="77777777" w:rsidTr="00CF2755">
        <w:trPr>
          <w:trHeight w:val="397"/>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6509C8AE" w14:textId="527870C6" w:rsidR="00293357" w:rsidRPr="00217525" w:rsidRDefault="00293357" w:rsidP="00B70C75">
            <w:pPr>
              <w:jc w:val="center"/>
              <w:rPr>
                <w:rFonts w:ascii="Arial" w:hAnsi="Arial" w:cs="Arial"/>
                <w:sz w:val="20"/>
                <w:szCs w:val="20"/>
              </w:rPr>
            </w:pPr>
            <w:r w:rsidRPr="00217525">
              <w:rPr>
                <w:rFonts w:ascii="Arial" w:hAnsi="Arial" w:cs="Arial"/>
                <w:sz w:val="20"/>
                <w:szCs w:val="20"/>
              </w:rPr>
              <w:t>12</w:t>
            </w:r>
          </w:p>
        </w:tc>
        <w:tc>
          <w:tcPr>
            <w:tcW w:w="0" w:type="auto"/>
            <w:tcBorders>
              <w:top w:val="single" w:sz="4" w:space="0" w:color="auto"/>
              <w:left w:val="nil"/>
              <w:bottom w:val="single" w:sz="4" w:space="0" w:color="auto"/>
              <w:right w:val="single" w:sz="4" w:space="0" w:color="auto"/>
            </w:tcBorders>
            <w:noWrap/>
            <w:vAlign w:val="center"/>
          </w:tcPr>
          <w:p w14:paraId="436498CC" w14:textId="2D55FC63" w:rsidR="0003392C" w:rsidRPr="00217525" w:rsidRDefault="00293357" w:rsidP="00B70C75">
            <w:pPr>
              <w:jc w:val="center"/>
              <w:rPr>
                <w:rFonts w:ascii="Arial" w:hAnsi="Arial" w:cs="Arial"/>
                <w:sz w:val="20"/>
                <w:szCs w:val="20"/>
              </w:rPr>
            </w:pPr>
            <w:r w:rsidRPr="00217525">
              <w:rPr>
                <w:rFonts w:ascii="Arial" w:hAnsi="Arial" w:cs="Arial"/>
                <w:sz w:val="20"/>
                <w:szCs w:val="20"/>
              </w:rPr>
              <w:t>24</w:t>
            </w:r>
          </w:p>
        </w:tc>
        <w:tc>
          <w:tcPr>
            <w:tcW w:w="1541" w:type="dxa"/>
            <w:gridSpan w:val="3"/>
            <w:tcBorders>
              <w:top w:val="single" w:sz="4" w:space="0" w:color="auto"/>
              <w:left w:val="nil"/>
              <w:bottom w:val="single" w:sz="4" w:space="0" w:color="auto"/>
              <w:right w:val="single" w:sz="4" w:space="0" w:color="auto"/>
            </w:tcBorders>
            <w:noWrap/>
            <w:vAlign w:val="center"/>
          </w:tcPr>
          <w:p w14:paraId="05469EEF" w14:textId="36E867D6"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3</w:t>
            </w:r>
          </w:p>
        </w:tc>
      </w:tr>
      <w:tr w:rsidR="00413593" w:rsidRPr="00217525" w14:paraId="51467A73"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5634F6FE" w14:textId="7E959B61" w:rsidR="0003392C" w:rsidRPr="00217525" w:rsidRDefault="00293357" w:rsidP="00B70C75">
            <w:pPr>
              <w:jc w:val="center"/>
              <w:rPr>
                <w:rFonts w:ascii="Arial" w:hAnsi="Arial" w:cs="Arial"/>
                <w:sz w:val="20"/>
                <w:szCs w:val="20"/>
              </w:rPr>
            </w:pPr>
            <w:r w:rsidRPr="00217525">
              <w:rPr>
                <w:rFonts w:ascii="Arial" w:hAnsi="Arial" w:cs="Arial"/>
                <w:sz w:val="20"/>
                <w:szCs w:val="20"/>
              </w:rPr>
              <w:t>24</w:t>
            </w:r>
          </w:p>
        </w:tc>
        <w:tc>
          <w:tcPr>
            <w:tcW w:w="0" w:type="auto"/>
            <w:tcBorders>
              <w:top w:val="nil"/>
              <w:left w:val="nil"/>
              <w:bottom w:val="single" w:sz="4" w:space="0" w:color="auto"/>
              <w:right w:val="single" w:sz="4" w:space="0" w:color="auto"/>
            </w:tcBorders>
            <w:noWrap/>
            <w:vAlign w:val="center"/>
          </w:tcPr>
          <w:p w14:paraId="48F449C3" w14:textId="7C16C547" w:rsidR="0003392C" w:rsidRPr="00217525" w:rsidRDefault="00293357" w:rsidP="00B70C75">
            <w:pPr>
              <w:jc w:val="center"/>
              <w:rPr>
                <w:rFonts w:ascii="Arial" w:hAnsi="Arial" w:cs="Arial"/>
                <w:sz w:val="20"/>
                <w:szCs w:val="20"/>
              </w:rPr>
            </w:pPr>
            <w:r w:rsidRPr="00217525">
              <w:rPr>
                <w:rFonts w:ascii="Arial" w:hAnsi="Arial" w:cs="Arial"/>
                <w:sz w:val="20"/>
                <w:szCs w:val="20"/>
              </w:rPr>
              <w:t>36</w:t>
            </w:r>
          </w:p>
        </w:tc>
        <w:tc>
          <w:tcPr>
            <w:tcW w:w="1541" w:type="dxa"/>
            <w:gridSpan w:val="3"/>
            <w:tcBorders>
              <w:top w:val="single" w:sz="4" w:space="0" w:color="auto"/>
              <w:left w:val="nil"/>
              <w:bottom w:val="single" w:sz="4" w:space="0" w:color="auto"/>
              <w:right w:val="single" w:sz="4" w:space="0" w:color="auto"/>
            </w:tcBorders>
            <w:noWrap/>
            <w:vAlign w:val="center"/>
          </w:tcPr>
          <w:p w14:paraId="5EBE9AD3" w14:textId="52AFDD87"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4</w:t>
            </w:r>
          </w:p>
        </w:tc>
      </w:tr>
      <w:tr w:rsidR="00413593" w:rsidRPr="00217525" w14:paraId="323D232A"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17D479E7" w14:textId="337039E7" w:rsidR="0003392C" w:rsidRPr="00217525" w:rsidRDefault="00293357" w:rsidP="00B70C75">
            <w:pPr>
              <w:jc w:val="center"/>
              <w:rPr>
                <w:rFonts w:ascii="Arial" w:hAnsi="Arial" w:cs="Arial"/>
                <w:sz w:val="20"/>
                <w:szCs w:val="20"/>
              </w:rPr>
            </w:pPr>
            <w:r w:rsidRPr="00217525">
              <w:rPr>
                <w:rFonts w:ascii="Arial" w:hAnsi="Arial" w:cs="Arial"/>
                <w:sz w:val="20"/>
                <w:szCs w:val="20"/>
              </w:rPr>
              <w:t>36</w:t>
            </w:r>
          </w:p>
        </w:tc>
        <w:tc>
          <w:tcPr>
            <w:tcW w:w="0" w:type="auto"/>
            <w:tcBorders>
              <w:top w:val="nil"/>
              <w:left w:val="nil"/>
              <w:bottom w:val="single" w:sz="4" w:space="0" w:color="auto"/>
              <w:right w:val="single" w:sz="4" w:space="0" w:color="auto"/>
            </w:tcBorders>
            <w:noWrap/>
            <w:vAlign w:val="center"/>
          </w:tcPr>
          <w:p w14:paraId="4D554A84" w14:textId="5D57EDAC" w:rsidR="0003392C" w:rsidRPr="00217525" w:rsidRDefault="00293357" w:rsidP="00B70C75">
            <w:pPr>
              <w:jc w:val="center"/>
              <w:rPr>
                <w:rFonts w:ascii="Arial" w:hAnsi="Arial" w:cs="Arial"/>
                <w:sz w:val="20"/>
                <w:szCs w:val="20"/>
              </w:rPr>
            </w:pPr>
            <w:r w:rsidRPr="00217525">
              <w:rPr>
                <w:rFonts w:ascii="Arial" w:hAnsi="Arial" w:cs="Arial"/>
                <w:sz w:val="20"/>
                <w:szCs w:val="20"/>
              </w:rPr>
              <w:t>48</w:t>
            </w:r>
          </w:p>
        </w:tc>
        <w:tc>
          <w:tcPr>
            <w:tcW w:w="1541" w:type="dxa"/>
            <w:gridSpan w:val="3"/>
            <w:tcBorders>
              <w:top w:val="single" w:sz="4" w:space="0" w:color="auto"/>
              <w:left w:val="nil"/>
              <w:bottom w:val="single" w:sz="4" w:space="0" w:color="auto"/>
              <w:right w:val="single" w:sz="4" w:space="0" w:color="auto"/>
            </w:tcBorders>
            <w:noWrap/>
            <w:vAlign w:val="center"/>
          </w:tcPr>
          <w:p w14:paraId="5C187B40" w14:textId="51F73AA1"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5</w:t>
            </w:r>
          </w:p>
        </w:tc>
      </w:tr>
      <w:tr w:rsidR="00413593" w:rsidRPr="00217525" w14:paraId="024D006D"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6E7ABEB9" w14:textId="15BB571A" w:rsidR="0003392C" w:rsidRPr="00217525" w:rsidRDefault="00293357" w:rsidP="00B70C75">
            <w:pPr>
              <w:jc w:val="center"/>
              <w:rPr>
                <w:rFonts w:ascii="Arial" w:hAnsi="Arial" w:cs="Arial"/>
                <w:sz w:val="20"/>
                <w:szCs w:val="20"/>
              </w:rPr>
            </w:pPr>
            <w:r w:rsidRPr="00217525">
              <w:rPr>
                <w:rFonts w:ascii="Arial" w:hAnsi="Arial" w:cs="Arial"/>
                <w:sz w:val="20"/>
                <w:szCs w:val="20"/>
              </w:rPr>
              <w:t>48</w:t>
            </w:r>
          </w:p>
        </w:tc>
        <w:tc>
          <w:tcPr>
            <w:tcW w:w="0" w:type="auto"/>
            <w:tcBorders>
              <w:top w:val="nil"/>
              <w:left w:val="nil"/>
              <w:bottom w:val="single" w:sz="4" w:space="0" w:color="auto"/>
              <w:right w:val="single" w:sz="4" w:space="0" w:color="auto"/>
            </w:tcBorders>
            <w:noWrap/>
            <w:vAlign w:val="center"/>
          </w:tcPr>
          <w:p w14:paraId="75F3AF72" w14:textId="77ED7B40" w:rsidR="0003392C" w:rsidRPr="00217525" w:rsidRDefault="00293357" w:rsidP="00B70C75">
            <w:pPr>
              <w:jc w:val="center"/>
              <w:rPr>
                <w:rFonts w:ascii="Arial" w:hAnsi="Arial" w:cs="Arial"/>
                <w:sz w:val="20"/>
                <w:szCs w:val="20"/>
              </w:rPr>
            </w:pPr>
            <w:r w:rsidRPr="00217525">
              <w:rPr>
                <w:rFonts w:ascii="Arial" w:hAnsi="Arial" w:cs="Arial"/>
                <w:sz w:val="20"/>
                <w:szCs w:val="20"/>
              </w:rPr>
              <w:t>60</w:t>
            </w:r>
          </w:p>
        </w:tc>
        <w:tc>
          <w:tcPr>
            <w:tcW w:w="1541" w:type="dxa"/>
            <w:gridSpan w:val="3"/>
            <w:tcBorders>
              <w:top w:val="single" w:sz="4" w:space="0" w:color="auto"/>
              <w:left w:val="nil"/>
              <w:bottom w:val="single" w:sz="4" w:space="0" w:color="auto"/>
              <w:right w:val="single" w:sz="4" w:space="0" w:color="auto"/>
            </w:tcBorders>
            <w:noWrap/>
            <w:vAlign w:val="center"/>
          </w:tcPr>
          <w:p w14:paraId="209EAC84" w14:textId="38617282"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6</w:t>
            </w:r>
          </w:p>
        </w:tc>
      </w:tr>
      <w:tr w:rsidR="00413593" w:rsidRPr="00217525" w14:paraId="0C4EFE15"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5F15F91D" w14:textId="5BBFA71C" w:rsidR="0003392C" w:rsidRPr="00217525" w:rsidRDefault="00293357" w:rsidP="00B70C75">
            <w:pPr>
              <w:jc w:val="center"/>
              <w:rPr>
                <w:rFonts w:ascii="Arial" w:hAnsi="Arial" w:cs="Arial"/>
                <w:sz w:val="20"/>
                <w:szCs w:val="20"/>
              </w:rPr>
            </w:pPr>
            <w:r w:rsidRPr="00217525">
              <w:rPr>
                <w:rFonts w:ascii="Arial" w:hAnsi="Arial" w:cs="Arial"/>
                <w:sz w:val="20"/>
                <w:szCs w:val="20"/>
              </w:rPr>
              <w:lastRenderedPageBreak/>
              <w:t>60</w:t>
            </w:r>
          </w:p>
        </w:tc>
        <w:tc>
          <w:tcPr>
            <w:tcW w:w="0" w:type="auto"/>
            <w:tcBorders>
              <w:top w:val="nil"/>
              <w:left w:val="nil"/>
              <w:bottom w:val="single" w:sz="4" w:space="0" w:color="auto"/>
              <w:right w:val="single" w:sz="4" w:space="0" w:color="auto"/>
            </w:tcBorders>
            <w:noWrap/>
            <w:vAlign w:val="center"/>
          </w:tcPr>
          <w:p w14:paraId="6902AB1F" w14:textId="1E796A2D" w:rsidR="0003392C" w:rsidRPr="00217525" w:rsidRDefault="00293357" w:rsidP="00B70C75">
            <w:pPr>
              <w:jc w:val="center"/>
              <w:rPr>
                <w:rFonts w:ascii="Arial" w:hAnsi="Arial" w:cs="Arial"/>
                <w:sz w:val="20"/>
                <w:szCs w:val="20"/>
              </w:rPr>
            </w:pPr>
            <w:r w:rsidRPr="00217525">
              <w:rPr>
                <w:rFonts w:ascii="Arial" w:hAnsi="Arial" w:cs="Arial"/>
                <w:sz w:val="20"/>
                <w:szCs w:val="20"/>
              </w:rPr>
              <w:t>72</w:t>
            </w:r>
          </w:p>
        </w:tc>
        <w:tc>
          <w:tcPr>
            <w:tcW w:w="1541" w:type="dxa"/>
            <w:gridSpan w:val="3"/>
            <w:tcBorders>
              <w:top w:val="single" w:sz="4" w:space="0" w:color="auto"/>
              <w:left w:val="nil"/>
              <w:bottom w:val="single" w:sz="4" w:space="0" w:color="auto"/>
              <w:right w:val="single" w:sz="4" w:space="0" w:color="auto"/>
            </w:tcBorders>
            <w:noWrap/>
            <w:vAlign w:val="center"/>
          </w:tcPr>
          <w:p w14:paraId="266BB016" w14:textId="143EC068"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7</w:t>
            </w:r>
          </w:p>
        </w:tc>
      </w:tr>
      <w:tr w:rsidR="00413593" w:rsidRPr="00217525" w14:paraId="66A3249E"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4D76270C" w14:textId="0CE3EC68" w:rsidR="0003392C" w:rsidRPr="00217525" w:rsidRDefault="00293357" w:rsidP="00B70C75">
            <w:pPr>
              <w:jc w:val="center"/>
              <w:rPr>
                <w:rFonts w:ascii="Arial" w:hAnsi="Arial" w:cs="Arial"/>
                <w:sz w:val="20"/>
                <w:szCs w:val="20"/>
              </w:rPr>
            </w:pPr>
            <w:r w:rsidRPr="00217525">
              <w:rPr>
                <w:rFonts w:ascii="Arial" w:hAnsi="Arial" w:cs="Arial"/>
                <w:sz w:val="20"/>
                <w:szCs w:val="20"/>
              </w:rPr>
              <w:t>72</w:t>
            </w:r>
          </w:p>
        </w:tc>
        <w:tc>
          <w:tcPr>
            <w:tcW w:w="0" w:type="auto"/>
            <w:tcBorders>
              <w:top w:val="nil"/>
              <w:left w:val="nil"/>
              <w:bottom w:val="single" w:sz="4" w:space="0" w:color="auto"/>
              <w:right w:val="single" w:sz="4" w:space="0" w:color="auto"/>
            </w:tcBorders>
            <w:noWrap/>
            <w:vAlign w:val="center"/>
          </w:tcPr>
          <w:p w14:paraId="48C4D2C6" w14:textId="536977F8" w:rsidR="0003392C" w:rsidRPr="00217525" w:rsidRDefault="00293357" w:rsidP="00B70C75">
            <w:pPr>
              <w:jc w:val="center"/>
              <w:rPr>
                <w:rFonts w:ascii="Arial" w:hAnsi="Arial" w:cs="Arial"/>
                <w:sz w:val="20"/>
                <w:szCs w:val="20"/>
              </w:rPr>
            </w:pPr>
            <w:r w:rsidRPr="00217525">
              <w:rPr>
                <w:rFonts w:ascii="Arial" w:hAnsi="Arial" w:cs="Arial"/>
                <w:sz w:val="20"/>
                <w:szCs w:val="20"/>
              </w:rPr>
              <w:t>84</w:t>
            </w:r>
          </w:p>
        </w:tc>
        <w:tc>
          <w:tcPr>
            <w:tcW w:w="1541" w:type="dxa"/>
            <w:gridSpan w:val="3"/>
            <w:tcBorders>
              <w:top w:val="single" w:sz="4" w:space="0" w:color="auto"/>
              <w:left w:val="nil"/>
              <w:bottom w:val="single" w:sz="4" w:space="0" w:color="auto"/>
              <w:right w:val="single" w:sz="4" w:space="0" w:color="auto"/>
            </w:tcBorders>
            <w:noWrap/>
            <w:vAlign w:val="center"/>
          </w:tcPr>
          <w:p w14:paraId="41D6C07C" w14:textId="534BF73D"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8</w:t>
            </w:r>
          </w:p>
        </w:tc>
      </w:tr>
      <w:tr w:rsidR="00413593" w:rsidRPr="00217525" w14:paraId="1D37A979"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1BC0BDDB" w14:textId="55961355" w:rsidR="0003392C" w:rsidRPr="00217525" w:rsidRDefault="00293357" w:rsidP="00B70C75">
            <w:pPr>
              <w:jc w:val="center"/>
              <w:rPr>
                <w:rFonts w:ascii="Arial" w:hAnsi="Arial" w:cs="Arial"/>
                <w:sz w:val="20"/>
                <w:szCs w:val="20"/>
              </w:rPr>
            </w:pPr>
            <w:r w:rsidRPr="00217525">
              <w:rPr>
                <w:rFonts w:ascii="Arial" w:hAnsi="Arial" w:cs="Arial"/>
                <w:sz w:val="20"/>
                <w:szCs w:val="20"/>
              </w:rPr>
              <w:t>84</w:t>
            </w:r>
          </w:p>
        </w:tc>
        <w:tc>
          <w:tcPr>
            <w:tcW w:w="0" w:type="auto"/>
            <w:tcBorders>
              <w:top w:val="nil"/>
              <w:left w:val="nil"/>
              <w:bottom w:val="single" w:sz="4" w:space="0" w:color="auto"/>
              <w:right w:val="single" w:sz="4" w:space="0" w:color="auto"/>
            </w:tcBorders>
            <w:noWrap/>
            <w:vAlign w:val="center"/>
          </w:tcPr>
          <w:p w14:paraId="4C404915" w14:textId="01D9911A" w:rsidR="0003392C" w:rsidRPr="00217525" w:rsidRDefault="00293357" w:rsidP="00B70C75">
            <w:pPr>
              <w:jc w:val="center"/>
              <w:rPr>
                <w:rFonts w:ascii="Arial" w:hAnsi="Arial" w:cs="Arial"/>
                <w:sz w:val="20"/>
                <w:szCs w:val="20"/>
              </w:rPr>
            </w:pPr>
            <w:r w:rsidRPr="00217525">
              <w:rPr>
                <w:rFonts w:ascii="Arial" w:hAnsi="Arial" w:cs="Arial"/>
                <w:sz w:val="20"/>
                <w:szCs w:val="20"/>
              </w:rPr>
              <w:t>96</w:t>
            </w:r>
          </w:p>
        </w:tc>
        <w:tc>
          <w:tcPr>
            <w:tcW w:w="1541" w:type="dxa"/>
            <w:gridSpan w:val="3"/>
            <w:tcBorders>
              <w:top w:val="single" w:sz="4" w:space="0" w:color="auto"/>
              <w:left w:val="nil"/>
              <w:bottom w:val="single" w:sz="4" w:space="0" w:color="auto"/>
              <w:right w:val="single" w:sz="4" w:space="0" w:color="auto"/>
            </w:tcBorders>
            <w:noWrap/>
            <w:vAlign w:val="center"/>
          </w:tcPr>
          <w:p w14:paraId="59409241" w14:textId="1FBE4F78"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9</w:t>
            </w:r>
          </w:p>
        </w:tc>
      </w:tr>
      <w:tr w:rsidR="00413593" w:rsidRPr="00217525" w14:paraId="6A6ECEE2" w14:textId="77777777" w:rsidTr="00CF2755">
        <w:trPr>
          <w:trHeight w:val="397"/>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B6D42F9" w14:textId="74DD8D7A" w:rsidR="0003392C" w:rsidRPr="00217525" w:rsidRDefault="00293357" w:rsidP="00B70C75">
            <w:pPr>
              <w:jc w:val="center"/>
              <w:rPr>
                <w:rFonts w:ascii="Arial" w:hAnsi="Arial" w:cs="Arial"/>
                <w:sz w:val="20"/>
                <w:szCs w:val="20"/>
              </w:rPr>
            </w:pPr>
            <w:r w:rsidRPr="00217525">
              <w:rPr>
                <w:rFonts w:ascii="Arial" w:hAnsi="Arial" w:cs="Arial"/>
                <w:sz w:val="20"/>
                <w:szCs w:val="20"/>
              </w:rPr>
              <w:t>96</w:t>
            </w:r>
          </w:p>
        </w:tc>
        <w:tc>
          <w:tcPr>
            <w:tcW w:w="0" w:type="auto"/>
            <w:tcBorders>
              <w:top w:val="single" w:sz="4" w:space="0" w:color="auto"/>
              <w:left w:val="nil"/>
              <w:bottom w:val="single" w:sz="4" w:space="0" w:color="auto"/>
              <w:right w:val="single" w:sz="4" w:space="0" w:color="auto"/>
            </w:tcBorders>
            <w:noWrap/>
            <w:vAlign w:val="center"/>
          </w:tcPr>
          <w:p w14:paraId="29AF3741" w14:textId="6656CACD" w:rsidR="0003392C" w:rsidRPr="00217525" w:rsidRDefault="00293357" w:rsidP="00B70C75">
            <w:pPr>
              <w:jc w:val="center"/>
              <w:rPr>
                <w:rFonts w:ascii="Arial" w:hAnsi="Arial" w:cs="Arial"/>
                <w:sz w:val="20"/>
                <w:szCs w:val="20"/>
              </w:rPr>
            </w:pPr>
            <w:r w:rsidRPr="00217525">
              <w:rPr>
                <w:rFonts w:ascii="Arial" w:hAnsi="Arial" w:cs="Arial"/>
                <w:sz w:val="20"/>
                <w:szCs w:val="20"/>
              </w:rPr>
              <w:t>108</w:t>
            </w:r>
          </w:p>
        </w:tc>
        <w:tc>
          <w:tcPr>
            <w:tcW w:w="1541" w:type="dxa"/>
            <w:gridSpan w:val="3"/>
            <w:tcBorders>
              <w:top w:val="single" w:sz="4" w:space="0" w:color="auto"/>
              <w:left w:val="nil"/>
              <w:bottom w:val="single" w:sz="4" w:space="0" w:color="auto"/>
              <w:right w:val="single" w:sz="4" w:space="0" w:color="auto"/>
            </w:tcBorders>
            <w:noWrap/>
            <w:vAlign w:val="center"/>
          </w:tcPr>
          <w:p w14:paraId="41E78890" w14:textId="27023B40" w:rsidR="0003392C" w:rsidRPr="00217525" w:rsidRDefault="00293357" w:rsidP="00B70C75">
            <w:pPr>
              <w:jc w:val="center"/>
              <w:rPr>
                <w:rFonts w:ascii="Arial" w:hAnsi="Arial" w:cs="Arial"/>
                <w:b/>
                <w:bCs/>
                <w:sz w:val="20"/>
                <w:szCs w:val="20"/>
              </w:rPr>
            </w:pPr>
            <w:r w:rsidRPr="00217525">
              <w:rPr>
                <w:rFonts w:ascii="Arial" w:hAnsi="Arial" w:cs="Arial"/>
                <w:b/>
                <w:bCs/>
                <w:sz w:val="20"/>
                <w:szCs w:val="20"/>
              </w:rPr>
              <w:t>10</w:t>
            </w:r>
          </w:p>
        </w:tc>
      </w:tr>
      <w:tr w:rsidR="00413593" w:rsidRPr="00217525" w14:paraId="1D394EBE" w14:textId="77777777" w:rsidTr="00CF2755">
        <w:trPr>
          <w:trHeight w:val="397"/>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1907B0FC" w14:textId="510E520D" w:rsidR="00720C3D" w:rsidRPr="00217525" w:rsidRDefault="00293357" w:rsidP="00B70C75">
            <w:pPr>
              <w:jc w:val="center"/>
              <w:rPr>
                <w:rFonts w:ascii="Arial" w:hAnsi="Arial" w:cs="Arial"/>
                <w:sz w:val="20"/>
                <w:szCs w:val="20"/>
              </w:rPr>
            </w:pPr>
            <w:r w:rsidRPr="00217525">
              <w:rPr>
                <w:rFonts w:ascii="Arial" w:hAnsi="Arial" w:cs="Arial"/>
                <w:sz w:val="20"/>
                <w:szCs w:val="20"/>
              </w:rPr>
              <w:t>108</w:t>
            </w:r>
          </w:p>
        </w:tc>
        <w:tc>
          <w:tcPr>
            <w:tcW w:w="0" w:type="auto"/>
            <w:tcBorders>
              <w:top w:val="single" w:sz="4" w:space="0" w:color="auto"/>
              <w:left w:val="nil"/>
              <w:bottom w:val="single" w:sz="4" w:space="0" w:color="auto"/>
              <w:right w:val="single" w:sz="4" w:space="0" w:color="auto"/>
            </w:tcBorders>
            <w:noWrap/>
            <w:vAlign w:val="center"/>
          </w:tcPr>
          <w:p w14:paraId="571D65C0" w14:textId="1DCEB9E5" w:rsidR="00720C3D" w:rsidRPr="00217525" w:rsidRDefault="00293357" w:rsidP="00B70C75">
            <w:pPr>
              <w:jc w:val="center"/>
              <w:rPr>
                <w:rFonts w:ascii="Arial" w:hAnsi="Arial" w:cs="Arial"/>
                <w:sz w:val="20"/>
                <w:szCs w:val="20"/>
              </w:rPr>
            </w:pPr>
            <w:r w:rsidRPr="00217525">
              <w:rPr>
                <w:rFonts w:ascii="Arial" w:hAnsi="Arial" w:cs="Arial"/>
                <w:sz w:val="20"/>
                <w:szCs w:val="20"/>
              </w:rPr>
              <w:t>120</w:t>
            </w:r>
          </w:p>
        </w:tc>
        <w:tc>
          <w:tcPr>
            <w:tcW w:w="1541" w:type="dxa"/>
            <w:gridSpan w:val="3"/>
            <w:tcBorders>
              <w:top w:val="single" w:sz="4" w:space="0" w:color="auto"/>
              <w:left w:val="nil"/>
              <w:bottom w:val="single" w:sz="4" w:space="0" w:color="auto"/>
              <w:right w:val="single" w:sz="4" w:space="0" w:color="auto"/>
            </w:tcBorders>
            <w:noWrap/>
            <w:vAlign w:val="center"/>
          </w:tcPr>
          <w:p w14:paraId="1DD55C0E" w14:textId="13B60E14" w:rsidR="00720C3D" w:rsidRPr="00217525" w:rsidRDefault="00293357" w:rsidP="00B70C75">
            <w:pPr>
              <w:jc w:val="center"/>
              <w:rPr>
                <w:rFonts w:ascii="Arial" w:hAnsi="Arial" w:cs="Arial"/>
                <w:b/>
                <w:bCs/>
                <w:sz w:val="20"/>
                <w:szCs w:val="20"/>
              </w:rPr>
            </w:pPr>
            <w:r w:rsidRPr="00217525">
              <w:rPr>
                <w:rFonts w:ascii="Arial" w:hAnsi="Arial" w:cs="Arial"/>
                <w:b/>
                <w:bCs/>
                <w:sz w:val="20"/>
                <w:szCs w:val="20"/>
              </w:rPr>
              <w:t>11</w:t>
            </w:r>
          </w:p>
        </w:tc>
      </w:tr>
      <w:tr w:rsidR="00413593" w:rsidRPr="00217525" w14:paraId="25B83BA5" w14:textId="77777777" w:rsidTr="00CF2755">
        <w:trPr>
          <w:trHeight w:val="397"/>
          <w:jc w:val="center"/>
        </w:trPr>
        <w:tc>
          <w:tcPr>
            <w:tcW w:w="0" w:type="auto"/>
            <w:tcBorders>
              <w:top w:val="nil"/>
              <w:left w:val="single" w:sz="4" w:space="0" w:color="auto"/>
              <w:bottom w:val="single" w:sz="4" w:space="0" w:color="auto"/>
              <w:right w:val="single" w:sz="4" w:space="0" w:color="auto"/>
            </w:tcBorders>
            <w:noWrap/>
            <w:vAlign w:val="center"/>
          </w:tcPr>
          <w:p w14:paraId="0C6D4714" w14:textId="32CE9739" w:rsidR="00720C3D" w:rsidRPr="00217525" w:rsidRDefault="00293357" w:rsidP="00B70C75">
            <w:pPr>
              <w:jc w:val="center"/>
              <w:rPr>
                <w:rFonts w:ascii="Arial" w:hAnsi="Arial" w:cs="Arial"/>
                <w:sz w:val="20"/>
                <w:szCs w:val="20"/>
              </w:rPr>
            </w:pPr>
            <w:r w:rsidRPr="00217525">
              <w:rPr>
                <w:rFonts w:ascii="Arial" w:hAnsi="Arial" w:cs="Arial"/>
                <w:sz w:val="20"/>
                <w:szCs w:val="20"/>
              </w:rPr>
              <w:t>120</w:t>
            </w:r>
          </w:p>
        </w:tc>
        <w:tc>
          <w:tcPr>
            <w:tcW w:w="0" w:type="auto"/>
            <w:tcBorders>
              <w:top w:val="nil"/>
              <w:left w:val="nil"/>
              <w:bottom w:val="single" w:sz="4" w:space="0" w:color="auto"/>
              <w:right w:val="single" w:sz="4" w:space="0" w:color="auto"/>
            </w:tcBorders>
            <w:noWrap/>
            <w:vAlign w:val="center"/>
          </w:tcPr>
          <w:p w14:paraId="574C7101" w14:textId="2A68972A" w:rsidR="00720C3D" w:rsidRPr="00217525" w:rsidRDefault="007F2FAB" w:rsidP="00B70C75">
            <w:pPr>
              <w:jc w:val="center"/>
              <w:rPr>
                <w:rFonts w:ascii="Arial" w:hAnsi="Arial" w:cs="Arial"/>
                <w:sz w:val="20"/>
                <w:szCs w:val="20"/>
              </w:rPr>
            </w:pPr>
            <w:r w:rsidRPr="00217525">
              <w:rPr>
                <w:rFonts w:ascii="Arial" w:hAnsi="Arial" w:cs="Arial"/>
                <w:sz w:val="20"/>
                <w:szCs w:val="20"/>
              </w:rPr>
              <w:t>-</w:t>
            </w:r>
          </w:p>
        </w:tc>
        <w:tc>
          <w:tcPr>
            <w:tcW w:w="1541" w:type="dxa"/>
            <w:gridSpan w:val="3"/>
            <w:tcBorders>
              <w:top w:val="single" w:sz="4" w:space="0" w:color="auto"/>
              <w:left w:val="nil"/>
              <w:bottom w:val="single" w:sz="4" w:space="0" w:color="auto"/>
              <w:right w:val="single" w:sz="4" w:space="0" w:color="auto"/>
            </w:tcBorders>
            <w:noWrap/>
            <w:vAlign w:val="center"/>
          </w:tcPr>
          <w:p w14:paraId="2A9809AF" w14:textId="7CEB348C" w:rsidR="00720C3D" w:rsidRPr="00217525" w:rsidRDefault="00293357" w:rsidP="00B70C75">
            <w:pPr>
              <w:jc w:val="center"/>
              <w:rPr>
                <w:rFonts w:ascii="Arial" w:hAnsi="Arial" w:cs="Arial"/>
                <w:b/>
                <w:bCs/>
                <w:sz w:val="20"/>
                <w:szCs w:val="20"/>
              </w:rPr>
            </w:pPr>
            <w:r w:rsidRPr="00217525">
              <w:rPr>
                <w:rFonts w:ascii="Arial" w:hAnsi="Arial" w:cs="Arial"/>
                <w:b/>
                <w:bCs/>
                <w:sz w:val="20"/>
                <w:szCs w:val="20"/>
              </w:rPr>
              <w:t>12</w:t>
            </w:r>
          </w:p>
        </w:tc>
      </w:tr>
    </w:tbl>
    <w:p w14:paraId="38039463" w14:textId="77777777" w:rsidR="0003392C" w:rsidRPr="00217525" w:rsidRDefault="0003392C" w:rsidP="00B70C75">
      <w:pPr>
        <w:rPr>
          <w:rFonts w:ascii="Arial" w:eastAsia="Calibri" w:hAnsi="Arial" w:cs="Arial"/>
          <w:sz w:val="20"/>
          <w:szCs w:val="20"/>
        </w:rPr>
      </w:pPr>
    </w:p>
    <w:p w14:paraId="7C605D19" w14:textId="64EA8880" w:rsidR="0003392C" w:rsidRPr="00217525" w:rsidRDefault="0003392C" w:rsidP="00B70C75">
      <w:pPr>
        <w:jc w:val="both"/>
        <w:rPr>
          <w:rFonts w:ascii="Arial" w:eastAsia="Calibri" w:hAnsi="Arial" w:cs="Arial"/>
          <w:sz w:val="20"/>
          <w:szCs w:val="20"/>
        </w:rPr>
      </w:pPr>
      <w:r w:rsidRPr="00217525">
        <w:rPr>
          <w:rFonts w:ascii="Arial" w:eastAsia="Calibri" w:hAnsi="Arial" w:cs="Arial"/>
          <w:sz w:val="20"/>
          <w:szCs w:val="20"/>
        </w:rPr>
        <w:t>El cálculo del capital de trabajo deman</w:t>
      </w:r>
      <w:r w:rsidR="006F1E71" w:rsidRPr="00217525">
        <w:rPr>
          <w:rFonts w:ascii="Arial" w:eastAsia="Calibri" w:hAnsi="Arial" w:cs="Arial"/>
          <w:sz w:val="20"/>
          <w:szCs w:val="20"/>
        </w:rPr>
        <w:t>da</w:t>
      </w:r>
      <w:r w:rsidRPr="00217525">
        <w:rPr>
          <w:rFonts w:ascii="Arial" w:eastAsia="Calibri" w:hAnsi="Arial" w:cs="Arial"/>
          <w:sz w:val="20"/>
          <w:szCs w:val="20"/>
        </w:rPr>
        <w:t>do, se hará de acuerdo con la siguiente fórmula:</w:t>
      </w:r>
    </w:p>
    <w:p w14:paraId="17E07EB2" w14:textId="77777777" w:rsidR="0003392C" w:rsidRPr="00217525" w:rsidRDefault="0003392C" w:rsidP="00B70C75">
      <w:pPr>
        <w:rPr>
          <w:rFonts w:ascii="Arial" w:eastAsia="Calibri" w:hAnsi="Arial" w:cs="Arial"/>
          <w:sz w:val="20"/>
          <w:szCs w:val="20"/>
        </w:rPr>
      </w:pPr>
    </w:p>
    <w:p w14:paraId="1A693AD3" w14:textId="77777777" w:rsidR="0003392C" w:rsidRPr="00217525" w:rsidRDefault="0003392C" w:rsidP="00B70C75">
      <w:pPr>
        <w:rPr>
          <w:rFonts w:ascii="Arial" w:eastAsia="Calibri" w:hAnsi="Arial" w:cs="Arial"/>
          <w:iCs/>
          <w:sz w:val="20"/>
          <w:szCs w:val="20"/>
        </w:rPr>
      </w:pPr>
      <m:oMathPara>
        <m:oMath>
          <m:r>
            <m:rPr>
              <m:sty m:val="p"/>
            </m:rPr>
            <w:rPr>
              <w:rFonts w:ascii="Cambria Math" w:eastAsia="Calibri" w:hAnsi="Cambria Math" w:cs="Arial"/>
              <w:sz w:val="20"/>
              <w:szCs w:val="20"/>
            </w:rPr>
            <m:t>CTd</m:t>
          </m:r>
          <m:r>
            <w:rPr>
              <w:rFonts w:ascii="Cambria Math" w:eastAsia="Calibri" w:hAnsi="Cambria Math" w:cs="Arial"/>
              <w:sz w:val="20"/>
              <w:szCs w:val="20"/>
            </w:rPr>
            <m:t>=</m:t>
          </m:r>
          <m:d>
            <m:dPr>
              <m:ctrlPr>
                <w:rPr>
                  <w:rFonts w:ascii="Cambria Math" w:eastAsia="Calibri" w:hAnsi="Cambria Math" w:cs="Arial"/>
                  <w:i/>
                  <w:sz w:val="20"/>
                  <w:szCs w:val="20"/>
                </w:rPr>
              </m:ctrlPr>
            </m:dPr>
            <m:e>
              <m:f>
                <m:fPr>
                  <m:ctrlPr>
                    <w:rPr>
                      <w:rFonts w:ascii="Cambria Math" w:eastAsia="Calibri" w:hAnsi="Cambria Math" w:cs="Arial"/>
                      <w:iCs/>
                      <w:sz w:val="20"/>
                      <w:szCs w:val="20"/>
                    </w:rPr>
                  </m:ctrlPr>
                </m:fPr>
                <m:num>
                  <m:r>
                    <m:rPr>
                      <m:sty m:val="p"/>
                    </m:rPr>
                    <w:rPr>
                      <w:rFonts w:ascii="Cambria Math" w:eastAsia="Calibri" w:hAnsi="Cambria Math" w:cs="Arial"/>
                      <w:sz w:val="20"/>
                      <w:szCs w:val="20"/>
                    </w:rPr>
                    <m:t xml:space="preserve">POE - Anticipo y/o  Pago anticipado </m:t>
                  </m:r>
                </m:num>
                <m:den>
                  <m:r>
                    <m:rPr>
                      <m:sty m:val="p"/>
                    </m:rPr>
                    <w:rPr>
                      <w:rFonts w:ascii="Cambria Math" w:eastAsia="Calibri" w:hAnsi="Cambria Math" w:cs="Arial"/>
                      <w:sz w:val="20"/>
                      <w:szCs w:val="20"/>
                    </w:rPr>
                    <m:t xml:space="preserve">Plazo estimado de ejecución del contrato (en meses) </m:t>
                  </m:r>
                </m:den>
              </m:f>
            </m:e>
          </m:d>
          <m:r>
            <w:rPr>
              <w:rFonts w:ascii="Cambria Math" w:eastAsia="Calibri" w:hAnsi="Cambria Math" w:cs="Arial"/>
              <w:sz w:val="20"/>
              <w:szCs w:val="20"/>
            </w:rPr>
            <m:t>*n</m:t>
          </m:r>
        </m:oMath>
      </m:oMathPara>
    </w:p>
    <w:p w14:paraId="7B46B948" w14:textId="77777777" w:rsidR="00FB3031" w:rsidRPr="00217525" w:rsidRDefault="00FB3031" w:rsidP="00B70C75">
      <w:pPr>
        <w:rPr>
          <w:rFonts w:ascii="Arial" w:eastAsia="Calibri" w:hAnsi="Arial" w:cs="Arial"/>
          <w:sz w:val="20"/>
          <w:szCs w:val="20"/>
        </w:rPr>
      </w:pPr>
    </w:p>
    <w:p w14:paraId="5202610E" w14:textId="3D86E688" w:rsidR="0003392C" w:rsidRPr="00217525" w:rsidRDefault="0003392C" w:rsidP="00B70C75">
      <w:pPr>
        <w:rPr>
          <w:rFonts w:ascii="Arial" w:eastAsia="Calibri" w:hAnsi="Arial" w:cs="Arial"/>
          <w:sz w:val="20"/>
          <w:szCs w:val="20"/>
        </w:rPr>
      </w:pPr>
      <w:r w:rsidRPr="00217525">
        <w:rPr>
          <w:rFonts w:ascii="Arial" w:eastAsia="Calibri" w:hAnsi="Arial" w:cs="Arial"/>
          <w:sz w:val="20"/>
          <w:szCs w:val="20"/>
        </w:rPr>
        <w:t>Donde,</w:t>
      </w:r>
    </w:p>
    <w:p w14:paraId="2C030123" w14:textId="77777777" w:rsidR="00C66554" w:rsidRPr="00217525" w:rsidRDefault="00C66554" w:rsidP="00B70C75">
      <w:pPr>
        <w:rPr>
          <w:rFonts w:ascii="Arial" w:eastAsia="Calibri" w:hAnsi="Arial" w:cs="Arial"/>
          <w:sz w:val="20"/>
          <w:szCs w:val="20"/>
        </w:rPr>
      </w:pPr>
    </w:p>
    <w:p w14:paraId="40523CF6" w14:textId="77777777" w:rsidR="0003392C" w:rsidRPr="00217525" w:rsidRDefault="0003392C" w:rsidP="00B70C75">
      <w:pPr>
        <w:rPr>
          <w:rFonts w:ascii="Arial" w:hAnsi="Arial" w:cs="Arial"/>
          <w:sz w:val="20"/>
          <w:szCs w:val="20"/>
        </w:rPr>
      </w:pPr>
      <w:r w:rsidRPr="00217525">
        <w:rPr>
          <w:rFonts w:ascii="Arial" w:eastAsia="Calibri" w:hAnsi="Arial" w:cs="Arial"/>
          <w:sz w:val="20"/>
          <w:szCs w:val="20"/>
        </w:rPr>
        <w:t>CTd =</w:t>
      </w:r>
      <w:r w:rsidRPr="00217525">
        <w:rPr>
          <w:rFonts w:ascii="Arial" w:hAnsi="Arial" w:cs="Arial"/>
          <w:sz w:val="20"/>
          <w:szCs w:val="20"/>
        </w:rPr>
        <w:t>Capital de Trabajo demandado para el proceso que presenta propuesta</w:t>
      </w:r>
    </w:p>
    <w:p w14:paraId="2DF99245" w14:textId="77777777" w:rsidR="0003392C" w:rsidRPr="00217525" w:rsidRDefault="0003392C" w:rsidP="00B70C75">
      <w:pPr>
        <w:rPr>
          <w:rFonts w:ascii="Arial" w:eastAsia="Calibri" w:hAnsi="Arial" w:cs="Arial"/>
          <w:sz w:val="20"/>
          <w:szCs w:val="20"/>
        </w:rPr>
      </w:pPr>
      <w:r w:rsidRPr="00217525">
        <w:rPr>
          <w:rFonts w:ascii="Arial" w:hAnsi="Arial" w:cs="Arial"/>
          <w:sz w:val="20"/>
          <w:szCs w:val="20"/>
        </w:rPr>
        <w:t>POE = Presupuesto oficial estimado</w:t>
      </w:r>
    </w:p>
    <w:p w14:paraId="5A6D1FEE" w14:textId="77777777" w:rsidR="0003392C" w:rsidRPr="00217525" w:rsidRDefault="0003392C" w:rsidP="00B70C75">
      <w:pPr>
        <w:rPr>
          <w:rFonts w:ascii="Arial" w:eastAsia="Calibri" w:hAnsi="Arial" w:cs="Arial"/>
          <w:sz w:val="20"/>
          <w:szCs w:val="20"/>
        </w:rPr>
      </w:pPr>
      <w:r w:rsidRPr="00217525">
        <w:rPr>
          <w:rFonts w:ascii="Arial" w:eastAsia="Calibri" w:hAnsi="Arial" w:cs="Arial"/>
          <w:i/>
          <w:iCs/>
          <w:sz w:val="20"/>
          <w:szCs w:val="20"/>
        </w:rPr>
        <w:t>n=</w:t>
      </w:r>
      <w:r w:rsidRPr="00217525">
        <w:rPr>
          <w:rFonts w:ascii="Arial" w:eastAsia="Calibri" w:hAnsi="Arial" w:cs="Arial"/>
          <w:sz w:val="20"/>
          <w:szCs w:val="20"/>
        </w:rPr>
        <w:t xml:space="preserve"> meses de apalancamiento</w:t>
      </w:r>
    </w:p>
    <w:p w14:paraId="2F827FE8" w14:textId="77777777" w:rsidR="006F0B1A" w:rsidRPr="00217525" w:rsidRDefault="006F0B1A" w:rsidP="00B70C75">
      <w:pPr>
        <w:rPr>
          <w:rFonts w:ascii="Arial" w:eastAsia="Calibri" w:hAnsi="Arial" w:cs="Arial"/>
          <w:sz w:val="20"/>
          <w:szCs w:val="20"/>
        </w:rPr>
      </w:pPr>
    </w:p>
    <w:p w14:paraId="2721B9F6" w14:textId="7F9AFAF1" w:rsidR="006F0B1A" w:rsidRPr="00217525" w:rsidRDefault="006F0B1A" w:rsidP="00B70C75">
      <w:pPr>
        <w:rPr>
          <w:rFonts w:ascii="Arial" w:eastAsia="Calibri" w:hAnsi="Arial" w:cs="Arial"/>
          <w:sz w:val="20"/>
          <w:szCs w:val="20"/>
        </w:rPr>
      </w:pPr>
      <w:r w:rsidRPr="00217525">
        <w:rPr>
          <w:rFonts w:ascii="Arial" w:eastAsia="Calibri" w:hAnsi="Arial" w:cs="Arial"/>
          <w:sz w:val="20"/>
          <w:szCs w:val="20"/>
        </w:rPr>
        <w:t>Para procesos de selección cuyo plazo estimado de ejecución del contrato sea menor a doce (12) meses, el cálculo del capital de trabajo demandado, se hará de acuerdo con la siguiente fórmula:</w:t>
      </w:r>
    </w:p>
    <w:p w14:paraId="276ED683" w14:textId="7714A09C" w:rsidR="0003392C" w:rsidRPr="00217525" w:rsidRDefault="0003392C" w:rsidP="00B70C75">
      <w:pPr>
        <w:jc w:val="both"/>
        <w:rPr>
          <w:rFonts w:ascii="Arial" w:eastAsia="Calibri" w:hAnsi="Arial" w:cs="Arial"/>
          <w:sz w:val="20"/>
          <w:szCs w:val="20"/>
          <w:lang w:eastAsia="en-US"/>
        </w:rPr>
      </w:pPr>
    </w:p>
    <w:p w14:paraId="0DED8D03" w14:textId="77777777" w:rsidR="00A13E5E" w:rsidRPr="00217525" w:rsidRDefault="00A13E5E" w:rsidP="00B70C75">
      <w:pPr>
        <w:rPr>
          <w:rFonts w:ascii="Arial" w:eastAsia="Calibri" w:hAnsi="Arial" w:cs="Arial"/>
          <w:sz w:val="20"/>
          <w:szCs w:val="20"/>
        </w:rPr>
      </w:pPr>
    </w:p>
    <w:tbl>
      <w:tblPr>
        <w:tblStyle w:val="Tablaconcuadrcula"/>
        <w:tblW w:w="5000" w:type="pct"/>
        <w:jc w:val="center"/>
        <w:tblLook w:val="04A0" w:firstRow="1" w:lastRow="0" w:firstColumn="1" w:lastColumn="0" w:noHBand="0" w:noVBand="1"/>
      </w:tblPr>
      <w:tblGrid>
        <w:gridCol w:w="8818"/>
      </w:tblGrid>
      <w:tr w:rsidR="00413593" w:rsidRPr="00217525" w14:paraId="444FE661" w14:textId="77777777" w:rsidTr="00CF2755">
        <w:trPr>
          <w:trHeight w:val="283"/>
          <w:tblHeader/>
          <w:jc w:val="center"/>
        </w:trPr>
        <w:tc>
          <w:tcPr>
            <w:tcW w:w="5000" w:type="pct"/>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67585F60" w14:textId="77777777" w:rsidR="00A13E5E" w:rsidRPr="00217525" w:rsidRDefault="00A13E5E" w:rsidP="00B70C75">
            <w:pPr>
              <w:jc w:val="center"/>
              <w:rPr>
                <w:rFonts w:ascii="Arial" w:eastAsia="Arial" w:hAnsi="Arial" w:cs="Arial"/>
                <w:b/>
                <w:bCs/>
                <w:sz w:val="20"/>
                <w:szCs w:val="20"/>
              </w:rPr>
            </w:pPr>
            <w:r w:rsidRPr="00217525">
              <w:rPr>
                <w:rFonts w:ascii="Arial" w:hAnsi="Arial" w:cs="Arial"/>
                <w:b/>
                <w:color w:val="FFFFFF" w:themeColor="background1"/>
                <w:sz w:val="20"/>
                <w:szCs w:val="20"/>
              </w:rPr>
              <w:t>Fórmula</w:t>
            </w:r>
          </w:p>
        </w:tc>
      </w:tr>
      <w:tr w:rsidR="00A13E5E" w:rsidRPr="00217525" w14:paraId="3B729E24" w14:textId="77777777" w:rsidTr="00CF2755">
        <w:trPr>
          <w:trHeight w:val="569"/>
          <w:jc w:val="center"/>
        </w:trPr>
        <w:tc>
          <w:tcPr>
            <w:tcW w:w="5000" w:type="pct"/>
            <w:tcBorders>
              <w:top w:val="single" w:sz="4" w:space="0" w:color="auto"/>
              <w:left w:val="single" w:sz="4" w:space="0" w:color="auto"/>
              <w:bottom w:val="single" w:sz="4" w:space="0" w:color="auto"/>
              <w:right w:val="double" w:sz="4" w:space="0" w:color="auto"/>
            </w:tcBorders>
            <w:vAlign w:val="center"/>
            <w:hideMark/>
          </w:tcPr>
          <w:p w14:paraId="4845DE6C" w14:textId="570210E2" w:rsidR="00A13E5E" w:rsidRPr="00217525" w:rsidRDefault="00A13E5E" w:rsidP="00B70C75">
            <w:pPr>
              <w:jc w:val="center"/>
              <w:rPr>
                <w:rFonts w:ascii="Arial" w:hAnsi="Arial" w:cs="Arial"/>
                <w:sz w:val="20"/>
                <w:szCs w:val="20"/>
                <w:lang w:val="pt-BR"/>
              </w:rPr>
            </w:pPr>
            <w:r w:rsidRPr="00217525">
              <w:rPr>
                <w:rFonts w:ascii="Arial" w:hAnsi="Arial" w:cs="Arial"/>
                <w:sz w:val="20"/>
                <w:szCs w:val="20"/>
                <w:lang w:val="pt-BR"/>
              </w:rPr>
              <w:t>CTd = (POE - Anticipo o Pago anticipado) x 25%</w:t>
            </w:r>
          </w:p>
        </w:tc>
      </w:tr>
    </w:tbl>
    <w:p w14:paraId="2C912A45" w14:textId="77777777" w:rsidR="00A13E5E" w:rsidRPr="00217525" w:rsidRDefault="00A13E5E" w:rsidP="00B70C75">
      <w:pPr>
        <w:rPr>
          <w:rFonts w:ascii="Arial" w:eastAsia="Calibri" w:hAnsi="Arial" w:cs="Arial"/>
          <w:sz w:val="20"/>
          <w:szCs w:val="20"/>
          <w:lang w:val="pt-BR"/>
        </w:rPr>
      </w:pPr>
    </w:p>
    <w:p w14:paraId="5EF48E68" w14:textId="77777777" w:rsidR="00723E80" w:rsidRPr="00217525" w:rsidRDefault="00723E80" w:rsidP="00B70C75">
      <w:pPr>
        <w:rPr>
          <w:rFonts w:ascii="Arial" w:eastAsia="Calibri" w:hAnsi="Arial" w:cs="Arial"/>
          <w:sz w:val="20"/>
          <w:szCs w:val="20"/>
        </w:rPr>
      </w:pPr>
      <w:r w:rsidRPr="00217525">
        <w:rPr>
          <w:rFonts w:ascii="Arial" w:eastAsia="Calibri" w:hAnsi="Arial" w:cs="Arial"/>
          <w:sz w:val="20"/>
          <w:szCs w:val="20"/>
        </w:rPr>
        <w:t>Donde,</w:t>
      </w:r>
    </w:p>
    <w:p w14:paraId="67081C2C" w14:textId="77777777" w:rsidR="00723E80" w:rsidRPr="00217525" w:rsidRDefault="00723E80" w:rsidP="00B70C75">
      <w:pPr>
        <w:rPr>
          <w:rFonts w:ascii="Arial" w:eastAsia="Calibri" w:hAnsi="Arial" w:cs="Arial"/>
          <w:sz w:val="20"/>
          <w:szCs w:val="20"/>
        </w:rPr>
      </w:pPr>
      <w:r w:rsidRPr="00217525">
        <w:rPr>
          <w:rFonts w:ascii="Arial" w:eastAsia="Calibri" w:hAnsi="Arial" w:cs="Arial"/>
          <w:sz w:val="20"/>
          <w:szCs w:val="20"/>
        </w:rPr>
        <w:t>CTd = Capital de Trabajo demandado para el proceso que presenta propuesta</w:t>
      </w:r>
    </w:p>
    <w:p w14:paraId="35DA84B6" w14:textId="3D2DAF82" w:rsidR="00FB3031" w:rsidRPr="00217525" w:rsidRDefault="00723E80" w:rsidP="00B70C75">
      <w:pPr>
        <w:rPr>
          <w:rFonts w:ascii="Arial" w:eastAsia="Calibri" w:hAnsi="Arial" w:cs="Arial"/>
          <w:sz w:val="20"/>
          <w:szCs w:val="20"/>
        </w:rPr>
      </w:pPr>
      <w:r w:rsidRPr="00217525">
        <w:rPr>
          <w:rFonts w:ascii="Arial" w:eastAsia="Calibri" w:hAnsi="Arial" w:cs="Arial"/>
          <w:sz w:val="20"/>
          <w:szCs w:val="20"/>
        </w:rPr>
        <w:t>POE = Presupuesto oficial estimado</w:t>
      </w:r>
    </w:p>
    <w:p w14:paraId="2C9FEB03" w14:textId="77777777" w:rsidR="008D5823" w:rsidRPr="00217525" w:rsidRDefault="008D5823" w:rsidP="00B70C75">
      <w:pPr>
        <w:pStyle w:val="NormalWeb"/>
        <w:shd w:val="clear" w:color="auto" w:fill="FFFFFF"/>
        <w:spacing w:before="0" w:beforeAutospacing="0" w:after="0" w:afterAutospacing="0"/>
        <w:jc w:val="both"/>
        <w:rPr>
          <w:rFonts w:ascii="Arial" w:hAnsi="Arial" w:cs="Arial"/>
          <w:sz w:val="20"/>
          <w:szCs w:val="20"/>
        </w:rPr>
      </w:pPr>
    </w:p>
    <w:p w14:paraId="0E079FCB" w14:textId="07649666" w:rsidR="008D5823" w:rsidRPr="00217525" w:rsidRDefault="008D5823" w:rsidP="00B70C75">
      <w:pPr>
        <w:pStyle w:val="NormalWeb"/>
        <w:shd w:val="clear" w:color="auto" w:fill="FFFFFF"/>
        <w:spacing w:before="0" w:beforeAutospacing="0" w:after="0" w:afterAutospacing="0"/>
        <w:jc w:val="both"/>
        <w:rPr>
          <w:rFonts w:ascii="Arial" w:hAnsi="Arial" w:cs="Arial"/>
          <w:sz w:val="20"/>
          <w:szCs w:val="20"/>
        </w:rPr>
      </w:pPr>
      <w:r w:rsidRPr="00217525">
        <w:rPr>
          <w:rFonts w:ascii="Arial" w:hAnsi="Arial" w:cs="Arial"/>
          <w:sz w:val="20"/>
          <w:szCs w:val="20"/>
          <w:lang w:eastAsia="es-ES"/>
        </w:rPr>
        <w:t xml:space="preserve">En ningún caso el </w:t>
      </w:r>
      <w:r w:rsidR="000103E8" w:rsidRPr="00217525">
        <w:rPr>
          <w:rFonts w:ascii="Arial" w:hAnsi="Arial" w:cs="Arial"/>
          <w:sz w:val="20"/>
          <w:szCs w:val="20"/>
          <w:lang w:eastAsia="es-ES"/>
        </w:rPr>
        <w:t>c</w:t>
      </w:r>
      <w:r w:rsidRPr="00217525">
        <w:rPr>
          <w:rFonts w:ascii="Arial" w:hAnsi="Arial" w:cs="Arial"/>
          <w:sz w:val="20"/>
          <w:szCs w:val="20"/>
          <w:lang w:eastAsia="es-ES"/>
        </w:rPr>
        <w:t xml:space="preserve">apital de </w:t>
      </w:r>
      <w:r w:rsidR="000103E8" w:rsidRPr="00217525">
        <w:rPr>
          <w:rFonts w:ascii="Arial" w:hAnsi="Arial" w:cs="Arial"/>
          <w:sz w:val="20"/>
          <w:szCs w:val="20"/>
          <w:lang w:eastAsia="es-ES"/>
        </w:rPr>
        <w:t>t</w:t>
      </w:r>
      <w:r w:rsidRPr="00217525">
        <w:rPr>
          <w:rFonts w:ascii="Arial" w:hAnsi="Arial" w:cs="Arial"/>
          <w:sz w:val="20"/>
          <w:szCs w:val="20"/>
          <w:lang w:eastAsia="es-ES"/>
        </w:rPr>
        <w:t xml:space="preserve">rabajo requerido excederá el valor del </w:t>
      </w:r>
      <w:r w:rsidR="0071058B" w:rsidRPr="00217525">
        <w:rPr>
          <w:rFonts w:ascii="Arial" w:hAnsi="Arial" w:cs="Arial"/>
          <w:sz w:val="20"/>
          <w:szCs w:val="20"/>
          <w:lang w:eastAsia="es-ES"/>
        </w:rPr>
        <w:t>P</w:t>
      </w:r>
      <w:r w:rsidRPr="00217525">
        <w:rPr>
          <w:rFonts w:ascii="Arial" w:hAnsi="Arial" w:cs="Arial"/>
          <w:sz w:val="20"/>
          <w:szCs w:val="20"/>
          <w:lang w:eastAsia="es-ES"/>
        </w:rPr>
        <w:t xml:space="preserve">resupuesto </w:t>
      </w:r>
      <w:r w:rsidR="0071058B" w:rsidRPr="00217525">
        <w:rPr>
          <w:rFonts w:ascii="Arial" w:hAnsi="Arial" w:cs="Arial"/>
          <w:sz w:val="20"/>
          <w:szCs w:val="20"/>
          <w:lang w:eastAsia="es-ES"/>
        </w:rPr>
        <w:t>O</w:t>
      </w:r>
      <w:r w:rsidRPr="00217525">
        <w:rPr>
          <w:rFonts w:ascii="Arial" w:hAnsi="Arial" w:cs="Arial"/>
          <w:sz w:val="20"/>
          <w:szCs w:val="20"/>
          <w:lang w:eastAsia="es-ES"/>
        </w:rPr>
        <w:t>ficial.</w:t>
      </w:r>
      <w:r w:rsidRPr="00217525">
        <w:rPr>
          <w:rFonts w:ascii="Arial" w:hAnsi="Arial" w:cs="Arial"/>
          <w:sz w:val="20"/>
          <w:szCs w:val="20"/>
        </w:rPr>
        <w:t xml:space="preserve"> </w:t>
      </w:r>
    </w:p>
    <w:p w14:paraId="5589F015" w14:textId="77777777" w:rsidR="002339B4" w:rsidRPr="00217525" w:rsidRDefault="002339B4" w:rsidP="00B70C75">
      <w:pPr>
        <w:jc w:val="both"/>
        <w:rPr>
          <w:rFonts w:ascii="Arial" w:hAnsi="Arial" w:cs="Arial"/>
          <w:sz w:val="20"/>
          <w:szCs w:val="20"/>
        </w:rPr>
      </w:pPr>
    </w:p>
    <w:p w14:paraId="2AC83A4A" w14:textId="373D9732" w:rsidR="0076294C" w:rsidRPr="00217525" w:rsidRDefault="00185282" w:rsidP="00B70C75">
      <w:pPr>
        <w:rPr>
          <w:rFonts w:ascii="Arial" w:hAnsi="Arial" w:cs="Arial"/>
          <w:sz w:val="20"/>
          <w:szCs w:val="20"/>
        </w:rPr>
      </w:pPr>
      <m:oMathPara>
        <m:oMath>
          <m:r>
            <m:rPr>
              <m:sty m:val="p"/>
            </m:rPr>
            <w:rPr>
              <w:rFonts w:ascii="Cambria Math" w:hAnsi="Cambria Math" w:cs="Arial"/>
              <w:sz w:val="20"/>
              <w:szCs w:val="20"/>
            </w:rPr>
            <m:t>CTproponente plural=</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CT</m:t>
                  </m:r>
                </m:e>
                <m:sub>
                  <m:r>
                    <m:rPr>
                      <m:sty m:val="p"/>
                    </m:rPr>
                    <w:rPr>
                      <w:rFonts w:ascii="Cambria Math" w:hAnsi="Cambria Math" w:cs="Arial"/>
                      <w:sz w:val="20"/>
                      <w:szCs w:val="20"/>
                    </w:rPr>
                    <m:t>i</m:t>
                  </m:r>
                </m:sub>
              </m:sSub>
            </m:e>
          </m:nary>
        </m:oMath>
      </m:oMathPara>
    </w:p>
    <w:p w14:paraId="0DE9D493" w14:textId="77777777" w:rsidR="008D5823" w:rsidRPr="00217525" w:rsidRDefault="008D5823" w:rsidP="00B70C75">
      <w:pPr>
        <w:jc w:val="both"/>
        <w:rPr>
          <w:rFonts w:ascii="Arial" w:hAnsi="Arial" w:cs="Arial"/>
          <w:sz w:val="20"/>
          <w:szCs w:val="20"/>
        </w:rPr>
      </w:pPr>
    </w:p>
    <w:p w14:paraId="44858820" w14:textId="26B57694" w:rsidR="006C2EB0" w:rsidRPr="00217525" w:rsidRDefault="006366D9" w:rsidP="00B70C75">
      <w:pPr>
        <w:pStyle w:val="Capitulo2"/>
        <w:rPr>
          <w:szCs w:val="20"/>
        </w:rPr>
      </w:pPr>
      <w:bookmarkStart w:id="678" w:name="_Toc511029826"/>
      <w:bookmarkStart w:id="679" w:name="_Toc511375666"/>
      <w:bookmarkStart w:id="680" w:name="_Toc511375844"/>
      <w:bookmarkStart w:id="681" w:name="_Toc511029832"/>
      <w:bookmarkStart w:id="682" w:name="_Toc511375672"/>
      <w:bookmarkStart w:id="683" w:name="_Toc511375850"/>
      <w:bookmarkStart w:id="684" w:name="_Toc511029833"/>
      <w:bookmarkStart w:id="685" w:name="_Toc511375673"/>
      <w:bookmarkStart w:id="686" w:name="_Toc511375851"/>
      <w:bookmarkStart w:id="687" w:name="_Toc511029835"/>
      <w:bookmarkStart w:id="688" w:name="_Toc511375675"/>
      <w:bookmarkStart w:id="689" w:name="_Toc511375853"/>
      <w:bookmarkStart w:id="690" w:name="_Toc511029837"/>
      <w:bookmarkStart w:id="691" w:name="_Toc511375677"/>
      <w:bookmarkStart w:id="692" w:name="_Toc511375855"/>
      <w:bookmarkStart w:id="693" w:name="_Toc511924796"/>
      <w:bookmarkStart w:id="694" w:name="_Toc520226885"/>
      <w:bookmarkStart w:id="695" w:name="_Toc520297855"/>
      <w:bookmarkStart w:id="696" w:name="_Toc520317120"/>
      <w:bookmarkStart w:id="697" w:name="_Toc533083723"/>
      <w:bookmarkStart w:id="698" w:name="_Toc35616391"/>
      <w:bookmarkStart w:id="699" w:name="_Toc40113353"/>
      <w:bookmarkStart w:id="700" w:name="_Toc108082916"/>
      <w:bookmarkStart w:id="701" w:name="_Toc201045185"/>
      <w:bookmarkStart w:id="702" w:name="_Toc508648273"/>
      <w:bookmarkStart w:id="703" w:name="_Toc508984057"/>
      <w:bookmarkStart w:id="704" w:name="_Toc509843888"/>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217525">
        <w:rPr>
          <w:szCs w:val="20"/>
        </w:rPr>
        <w:t xml:space="preserve">3.7 </w:t>
      </w:r>
      <w:r w:rsidR="006C2EB0" w:rsidRPr="00217525">
        <w:rPr>
          <w:szCs w:val="20"/>
        </w:rPr>
        <w:t>CAPACIDAD</w:t>
      </w:r>
      <w:r w:rsidR="002644ED" w:rsidRPr="00217525">
        <w:rPr>
          <w:szCs w:val="20"/>
        </w:rPr>
        <w:t xml:space="preserve"> </w:t>
      </w:r>
      <w:r w:rsidR="006C2EB0" w:rsidRPr="00217525">
        <w:rPr>
          <w:szCs w:val="20"/>
        </w:rPr>
        <w:t>ORGANIZACIONAL</w:t>
      </w:r>
      <w:bookmarkEnd w:id="693"/>
      <w:bookmarkEnd w:id="694"/>
      <w:bookmarkEnd w:id="695"/>
      <w:bookmarkEnd w:id="696"/>
      <w:bookmarkEnd w:id="697"/>
      <w:bookmarkEnd w:id="698"/>
      <w:bookmarkEnd w:id="699"/>
      <w:bookmarkEnd w:id="700"/>
      <w:bookmarkEnd w:id="701"/>
      <w:r w:rsidR="002644ED" w:rsidRPr="00217525">
        <w:rPr>
          <w:szCs w:val="20"/>
        </w:rPr>
        <w:t xml:space="preserve"> </w:t>
      </w:r>
      <w:bookmarkEnd w:id="702"/>
      <w:bookmarkEnd w:id="703"/>
      <w:bookmarkEnd w:id="704"/>
    </w:p>
    <w:p w14:paraId="4F8BFDAF" w14:textId="2A69C3BF" w:rsidR="006C2EB0" w:rsidRPr="00217525" w:rsidRDefault="00E64E9E" w:rsidP="00B70C75">
      <w:pPr>
        <w:jc w:val="both"/>
        <w:rPr>
          <w:rFonts w:ascii="Arial" w:hAnsi="Arial" w:cs="Arial"/>
          <w:sz w:val="20"/>
          <w:szCs w:val="20"/>
        </w:rPr>
      </w:pPr>
      <w:bookmarkStart w:id="705" w:name="_Hlk516153838"/>
      <w:bookmarkStart w:id="706" w:name="_Hlk516153822"/>
      <w:r w:rsidRPr="00217525">
        <w:rPr>
          <w:rFonts w:ascii="Arial" w:hAnsi="Arial" w:cs="Arial"/>
          <w:sz w:val="20"/>
          <w:szCs w:val="20"/>
        </w:rPr>
        <w:t xml:space="preserve">Los </w:t>
      </w:r>
      <w:r w:rsidR="43F82406" w:rsidRPr="00217525">
        <w:rPr>
          <w:rFonts w:ascii="Arial" w:hAnsi="Arial" w:cs="Arial"/>
          <w:sz w:val="20"/>
          <w:szCs w:val="20"/>
        </w:rPr>
        <w:t>P</w:t>
      </w:r>
      <w:r w:rsidR="0DBAD0FD" w:rsidRPr="00217525">
        <w:rPr>
          <w:rFonts w:ascii="Arial" w:hAnsi="Arial" w:cs="Arial"/>
          <w:sz w:val="20"/>
          <w:szCs w:val="20"/>
        </w:rPr>
        <w:t>roponentes</w:t>
      </w:r>
      <w:r w:rsidRPr="00217525">
        <w:rPr>
          <w:rFonts w:ascii="Arial" w:hAnsi="Arial" w:cs="Arial"/>
          <w:sz w:val="20"/>
          <w:szCs w:val="20"/>
        </w:rPr>
        <w:t xml:space="preserve"> deberán acreditar los siguientes indicadores en los términos señalados en </w:t>
      </w:r>
      <w:r w:rsidR="003305A0" w:rsidRPr="00217525">
        <w:rPr>
          <w:rFonts w:ascii="Arial" w:hAnsi="Arial" w:cs="Arial"/>
          <w:sz w:val="20"/>
          <w:szCs w:val="20"/>
        </w:rPr>
        <w:t xml:space="preserve">la “Matriz </w:t>
      </w:r>
      <w:r w:rsidR="00C57433">
        <w:rPr>
          <w:rFonts w:ascii="Arial" w:hAnsi="Arial" w:cs="Arial"/>
          <w:sz w:val="20"/>
          <w:szCs w:val="20"/>
        </w:rPr>
        <w:t>1</w:t>
      </w:r>
      <w:r w:rsidR="003305A0" w:rsidRPr="00217525">
        <w:rPr>
          <w:rFonts w:ascii="Arial" w:hAnsi="Arial" w:cs="Arial"/>
          <w:sz w:val="20"/>
          <w:szCs w:val="20"/>
        </w:rPr>
        <w:t xml:space="preserve"> – Indicadores financieros y organizacionales”</w:t>
      </w:r>
      <w:r w:rsidRPr="00217525">
        <w:rPr>
          <w:rFonts w:ascii="Arial" w:hAnsi="Arial" w:cs="Arial"/>
          <w:sz w:val="20"/>
          <w:szCs w:val="20"/>
        </w:rPr>
        <w:t>:</w:t>
      </w:r>
      <w:r w:rsidR="00F128DF" w:rsidRPr="00217525">
        <w:rPr>
          <w:rFonts w:ascii="Arial" w:hAnsi="Arial" w:cs="Arial"/>
          <w:sz w:val="20"/>
          <w:szCs w:val="20"/>
        </w:rPr>
        <w:t xml:space="preserve"> </w:t>
      </w:r>
    </w:p>
    <w:p w14:paraId="50466B45" w14:textId="77777777" w:rsidR="00811D4F" w:rsidRPr="00217525" w:rsidRDefault="00811D4F" w:rsidP="00B70C75">
      <w:pPr>
        <w:rPr>
          <w:rFonts w:ascii="Arial" w:hAnsi="Arial" w:cs="Arial"/>
          <w:sz w:val="20"/>
          <w:szCs w:val="20"/>
        </w:rPr>
      </w:pPr>
    </w:p>
    <w:tbl>
      <w:tblPr>
        <w:tblStyle w:val="Tablaconcuadrcula"/>
        <w:tblW w:w="5000" w:type="pct"/>
        <w:jc w:val="center"/>
        <w:tblLook w:val="04A0" w:firstRow="1" w:lastRow="0" w:firstColumn="1" w:lastColumn="0" w:noHBand="0" w:noVBand="1"/>
      </w:tblPr>
      <w:tblGrid>
        <w:gridCol w:w="4637"/>
        <w:gridCol w:w="4171"/>
      </w:tblGrid>
      <w:tr w:rsidR="00413593" w:rsidRPr="00217525" w14:paraId="7EA10C61" w14:textId="77777777" w:rsidTr="00CF2755">
        <w:trPr>
          <w:trHeight w:val="283"/>
          <w:tblHeader/>
          <w:jc w:val="center"/>
        </w:trPr>
        <w:tc>
          <w:tcPr>
            <w:tcW w:w="2632" w:type="pct"/>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217525" w:rsidRDefault="006B6FB4" w:rsidP="00B70C75">
            <w:pPr>
              <w:jc w:val="center"/>
              <w:rPr>
                <w:rFonts w:ascii="Arial" w:eastAsia="Arial" w:hAnsi="Arial" w:cs="Arial"/>
                <w:b/>
                <w:color w:val="FFFFFF" w:themeColor="background1"/>
                <w:sz w:val="20"/>
                <w:szCs w:val="20"/>
              </w:rPr>
            </w:pPr>
            <w:r w:rsidRPr="00217525">
              <w:rPr>
                <w:rFonts w:ascii="Arial" w:hAnsi="Arial" w:cs="Arial"/>
                <w:b/>
                <w:color w:val="FFFFFF" w:themeColor="background1"/>
                <w:sz w:val="20"/>
                <w:szCs w:val="20"/>
              </w:rPr>
              <w:lastRenderedPageBreak/>
              <w:t>Indicador</w:t>
            </w:r>
          </w:p>
        </w:tc>
        <w:tc>
          <w:tcPr>
            <w:tcW w:w="2368" w:type="pct"/>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217525" w:rsidRDefault="006B6FB4" w:rsidP="00B70C75">
            <w:pPr>
              <w:jc w:val="center"/>
              <w:rPr>
                <w:rFonts w:ascii="Arial" w:eastAsia="Arial" w:hAnsi="Arial" w:cs="Arial"/>
                <w:b/>
                <w:color w:val="FFFFFF" w:themeColor="background1"/>
                <w:sz w:val="20"/>
                <w:szCs w:val="20"/>
              </w:rPr>
            </w:pPr>
            <w:r w:rsidRPr="00217525">
              <w:rPr>
                <w:rFonts w:ascii="Arial" w:hAnsi="Arial" w:cs="Arial"/>
                <w:b/>
                <w:color w:val="FFFFFF" w:themeColor="background1"/>
                <w:sz w:val="20"/>
                <w:szCs w:val="20"/>
              </w:rPr>
              <w:t>Fórmula</w:t>
            </w:r>
          </w:p>
        </w:tc>
      </w:tr>
      <w:tr w:rsidR="00413593" w:rsidRPr="00217525" w14:paraId="0376A3F9" w14:textId="77777777" w:rsidTr="00CF2755">
        <w:trPr>
          <w:trHeight w:val="644"/>
          <w:jc w:val="center"/>
        </w:trPr>
        <w:tc>
          <w:tcPr>
            <w:tcW w:w="2632" w:type="pct"/>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217525" w:rsidRDefault="006B6FB4" w:rsidP="00B70C75">
            <w:pPr>
              <w:tabs>
                <w:tab w:val="left" w:pos="1039"/>
              </w:tabs>
              <w:jc w:val="center"/>
              <w:rPr>
                <w:rFonts w:ascii="Arial" w:eastAsia="Arial" w:hAnsi="Arial" w:cs="Arial"/>
                <w:sz w:val="20"/>
                <w:szCs w:val="20"/>
              </w:rPr>
            </w:pPr>
            <w:r w:rsidRPr="00217525">
              <w:rPr>
                <w:rFonts w:ascii="Arial" w:hAnsi="Arial" w:cs="Arial"/>
                <w:sz w:val="20"/>
                <w:szCs w:val="20"/>
              </w:rPr>
              <w:t>Rentabilidad sobre Patrimonio (</w:t>
            </w:r>
            <w:r w:rsidR="280DF2A1" w:rsidRPr="00217525">
              <w:rPr>
                <w:rFonts w:ascii="Arial" w:hAnsi="Arial" w:cs="Arial"/>
                <w:sz w:val="20"/>
                <w:szCs w:val="20"/>
              </w:rPr>
              <w:t>R</w:t>
            </w:r>
            <w:r w:rsidR="49A58A13" w:rsidRPr="00217525">
              <w:rPr>
                <w:rFonts w:ascii="Arial" w:hAnsi="Arial" w:cs="Arial"/>
                <w:sz w:val="20"/>
                <w:szCs w:val="20"/>
              </w:rPr>
              <w:t>OE</w:t>
            </w:r>
            <w:r w:rsidRPr="00217525">
              <w:rPr>
                <w:rFonts w:ascii="Arial" w:hAnsi="Arial" w:cs="Arial"/>
                <w:sz w:val="20"/>
                <w:szCs w:val="20"/>
              </w:rPr>
              <w:t>)</w:t>
            </w:r>
          </w:p>
        </w:tc>
        <w:tc>
          <w:tcPr>
            <w:tcW w:w="2368" w:type="pct"/>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217525" w:rsidRDefault="00000000" w:rsidP="00B70C75">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217525" w14:paraId="6C587587" w14:textId="77777777" w:rsidTr="00CF2755">
        <w:trPr>
          <w:trHeight w:val="623"/>
          <w:jc w:val="center"/>
        </w:trPr>
        <w:tc>
          <w:tcPr>
            <w:tcW w:w="2632" w:type="pct"/>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217525" w:rsidRDefault="006B6FB4" w:rsidP="00B70C75">
            <w:pPr>
              <w:jc w:val="center"/>
              <w:rPr>
                <w:rFonts w:ascii="Arial" w:eastAsia="Arial" w:hAnsi="Arial" w:cs="Arial"/>
                <w:sz w:val="20"/>
                <w:szCs w:val="20"/>
              </w:rPr>
            </w:pPr>
            <w:r w:rsidRPr="00217525">
              <w:rPr>
                <w:rFonts w:ascii="Arial" w:hAnsi="Arial" w:cs="Arial"/>
                <w:sz w:val="20"/>
                <w:szCs w:val="20"/>
              </w:rPr>
              <w:t>Rentabilidad del Activo (</w:t>
            </w:r>
            <w:r w:rsidR="280DF2A1" w:rsidRPr="00217525">
              <w:rPr>
                <w:rFonts w:ascii="Arial" w:hAnsi="Arial" w:cs="Arial"/>
                <w:sz w:val="20"/>
                <w:szCs w:val="20"/>
              </w:rPr>
              <w:t>R</w:t>
            </w:r>
            <w:r w:rsidR="67303352" w:rsidRPr="00217525">
              <w:rPr>
                <w:rFonts w:ascii="Arial" w:hAnsi="Arial" w:cs="Arial"/>
                <w:sz w:val="20"/>
                <w:szCs w:val="20"/>
              </w:rPr>
              <w:t>OA</w:t>
            </w:r>
            <w:r w:rsidRPr="00217525">
              <w:rPr>
                <w:rFonts w:ascii="Arial" w:hAnsi="Arial" w:cs="Arial"/>
                <w:sz w:val="20"/>
                <w:szCs w:val="20"/>
              </w:rPr>
              <w:t>)</w:t>
            </w:r>
          </w:p>
        </w:tc>
        <w:tc>
          <w:tcPr>
            <w:tcW w:w="2368" w:type="pct"/>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217525" w:rsidRDefault="00000000" w:rsidP="00B70C75">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05"/>
    </w:tbl>
    <w:p w14:paraId="7CF0A1E4" w14:textId="77777777" w:rsidR="00F00CB2" w:rsidRPr="00217525" w:rsidRDefault="00F00CB2" w:rsidP="00B70C75">
      <w:pPr>
        <w:rPr>
          <w:rFonts w:ascii="Arial" w:hAnsi="Arial" w:cs="Arial"/>
          <w:sz w:val="20"/>
          <w:szCs w:val="20"/>
        </w:rPr>
      </w:pPr>
    </w:p>
    <w:p w14:paraId="5FED544D" w14:textId="5A43577D" w:rsidR="00F00CB2" w:rsidRPr="00217525" w:rsidRDefault="00F00CB2" w:rsidP="00B70C75">
      <w:pPr>
        <w:rPr>
          <w:rFonts w:ascii="Arial" w:eastAsia="Arial" w:hAnsi="Arial" w:cs="Arial"/>
          <w:sz w:val="20"/>
          <w:szCs w:val="20"/>
        </w:rPr>
      </w:pPr>
      <w:r w:rsidRPr="00217525">
        <w:rPr>
          <w:rFonts w:ascii="Arial" w:hAnsi="Arial" w:cs="Arial"/>
          <w:sz w:val="20"/>
          <w:szCs w:val="20"/>
        </w:rPr>
        <w:t>Si</w:t>
      </w:r>
      <w:r w:rsidR="00464AAF" w:rsidRPr="00217525">
        <w:rPr>
          <w:rFonts w:ascii="Arial" w:hAnsi="Arial" w:cs="Arial"/>
          <w:sz w:val="20"/>
          <w:szCs w:val="20"/>
        </w:rPr>
        <w:t xml:space="preserve"> </w:t>
      </w:r>
      <w:r w:rsidR="003305A0" w:rsidRPr="00217525">
        <w:rPr>
          <w:rFonts w:ascii="Arial" w:hAnsi="Arial" w:cs="Arial"/>
          <w:sz w:val="20"/>
          <w:szCs w:val="20"/>
        </w:rPr>
        <w:t>e</w:t>
      </w:r>
      <w:r w:rsidR="00464AAF" w:rsidRPr="00217525">
        <w:rPr>
          <w:rFonts w:ascii="Arial" w:hAnsi="Arial" w:cs="Arial"/>
          <w:sz w:val="20"/>
          <w:szCs w:val="20"/>
        </w:rPr>
        <w:t>l</w:t>
      </w:r>
      <w:r w:rsidRPr="00217525">
        <w:rPr>
          <w:rFonts w:ascii="Arial" w:eastAsia="Arial" w:hAnsi="Arial" w:cs="Arial"/>
          <w:sz w:val="20"/>
          <w:szCs w:val="20"/>
        </w:rPr>
        <w:t xml:space="preserve"> </w:t>
      </w:r>
      <w:r w:rsidR="08959F6C" w:rsidRPr="00217525">
        <w:rPr>
          <w:rFonts w:ascii="Arial" w:hAnsi="Arial" w:cs="Arial"/>
          <w:sz w:val="20"/>
          <w:szCs w:val="20"/>
        </w:rPr>
        <w:t>P</w:t>
      </w:r>
      <w:r w:rsidR="2D48B558" w:rsidRPr="00217525">
        <w:rPr>
          <w:rFonts w:ascii="Arial" w:hAnsi="Arial" w:cs="Arial"/>
          <w:sz w:val="20"/>
          <w:szCs w:val="20"/>
        </w:rPr>
        <w:t>roponente</w:t>
      </w:r>
      <w:r w:rsidRPr="00217525">
        <w:rPr>
          <w:rFonts w:ascii="Arial" w:eastAsia="Arial" w:hAnsi="Arial" w:cs="Arial"/>
          <w:sz w:val="20"/>
          <w:szCs w:val="20"/>
        </w:rPr>
        <w:t xml:space="preserve"> </w:t>
      </w:r>
      <w:r w:rsidR="00464AAF" w:rsidRPr="00217525">
        <w:rPr>
          <w:rFonts w:ascii="Arial" w:eastAsia="Arial" w:hAnsi="Arial" w:cs="Arial"/>
          <w:sz w:val="20"/>
          <w:szCs w:val="20"/>
        </w:rPr>
        <w:t xml:space="preserve">es </w:t>
      </w:r>
      <w:r w:rsidR="434D222B" w:rsidRPr="00217525">
        <w:rPr>
          <w:rFonts w:ascii="Arial" w:hAnsi="Arial" w:cs="Arial"/>
          <w:sz w:val="20"/>
          <w:szCs w:val="20"/>
        </w:rPr>
        <w:t>P</w:t>
      </w:r>
      <w:r w:rsidR="2D48B558" w:rsidRPr="00217525">
        <w:rPr>
          <w:rFonts w:ascii="Arial" w:hAnsi="Arial" w:cs="Arial"/>
          <w:sz w:val="20"/>
          <w:szCs w:val="20"/>
        </w:rPr>
        <w:t>lural</w:t>
      </w:r>
      <w:r w:rsidRPr="00217525">
        <w:rPr>
          <w:rFonts w:ascii="Arial" w:eastAsia="Arial" w:hAnsi="Arial" w:cs="Arial"/>
          <w:sz w:val="20"/>
          <w:szCs w:val="20"/>
        </w:rPr>
        <w:t xml:space="preserve"> </w:t>
      </w:r>
      <w:r w:rsidRPr="00217525">
        <w:rPr>
          <w:rFonts w:ascii="Arial" w:hAnsi="Arial" w:cs="Arial"/>
          <w:sz w:val="20"/>
          <w:szCs w:val="20"/>
        </w:rPr>
        <w:t>cada</w:t>
      </w:r>
      <w:r w:rsidRPr="00217525">
        <w:rPr>
          <w:rFonts w:ascii="Arial" w:eastAsia="Arial" w:hAnsi="Arial" w:cs="Arial"/>
          <w:sz w:val="20"/>
          <w:szCs w:val="20"/>
        </w:rPr>
        <w:t xml:space="preserve"> </w:t>
      </w:r>
      <w:r w:rsidRPr="00217525">
        <w:rPr>
          <w:rFonts w:ascii="Arial" w:hAnsi="Arial" w:cs="Arial"/>
          <w:sz w:val="20"/>
          <w:szCs w:val="20"/>
        </w:rPr>
        <w:t>indicador</w:t>
      </w:r>
      <w:r w:rsidRPr="00217525">
        <w:rPr>
          <w:rFonts w:ascii="Arial" w:eastAsia="Arial" w:hAnsi="Arial" w:cs="Arial"/>
          <w:sz w:val="20"/>
          <w:szCs w:val="20"/>
        </w:rPr>
        <w:t xml:space="preserve"> </w:t>
      </w:r>
      <w:r w:rsidRPr="00217525">
        <w:rPr>
          <w:rFonts w:ascii="Arial" w:hAnsi="Arial" w:cs="Arial"/>
          <w:sz w:val="20"/>
          <w:szCs w:val="20"/>
        </w:rPr>
        <w:t>debe</w:t>
      </w:r>
      <w:r w:rsidRPr="00217525">
        <w:rPr>
          <w:rFonts w:ascii="Arial" w:eastAsia="Arial" w:hAnsi="Arial" w:cs="Arial"/>
          <w:sz w:val="20"/>
          <w:szCs w:val="20"/>
        </w:rPr>
        <w:t xml:space="preserve"> </w:t>
      </w:r>
      <w:r w:rsidRPr="00217525">
        <w:rPr>
          <w:rFonts w:ascii="Arial" w:hAnsi="Arial" w:cs="Arial"/>
          <w:sz w:val="20"/>
          <w:szCs w:val="20"/>
        </w:rPr>
        <w:t>calcularse</w:t>
      </w:r>
      <w:r w:rsidRPr="00217525">
        <w:rPr>
          <w:rFonts w:ascii="Arial" w:eastAsia="Arial" w:hAnsi="Arial" w:cs="Arial"/>
          <w:sz w:val="20"/>
          <w:szCs w:val="20"/>
        </w:rPr>
        <w:t xml:space="preserve"> </w:t>
      </w:r>
      <w:r w:rsidRPr="00217525">
        <w:rPr>
          <w:rFonts w:ascii="Arial" w:hAnsi="Arial" w:cs="Arial"/>
          <w:sz w:val="20"/>
          <w:szCs w:val="20"/>
        </w:rPr>
        <w:t>así:</w:t>
      </w:r>
      <w:r w:rsidRPr="00217525">
        <w:rPr>
          <w:rFonts w:ascii="Arial" w:eastAsia="Arial" w:hAnsi="Arial" w:cs="Arial"/>
          <w:sz w:val="20"/>
          <w:szCs w:val="20"/>
        </w:rPr>
        <w:t xml:space="preserve"> </w:t>
      </w:r>
    </w:p>
    <w:p w14:paraId="3C0CA033" w14:textId="77777777" w:rsidR="00811D4F" w:rsidRPr="00217525" w:rsidRDefault="00811D4F" w:rsidP="00B70C75">
      <w:pPr>
        <w:rPr>
          <w:rFonts w:ascii="Arial" w:eastAsia="Arial" w:hAnsi="Arial" w:cs="Arial"/>
          <w:sz w:val="20"/>
          <w:szCs w:val="20"/>
        </w:rPr>
      </w:pPr>
    </w:p>
    <w:p w14:paraId="2EC7E976" w14:textId="4B6AAB54" w:rsidR="00F00CB2" w:rsidRPr="00217525" w:rsidRDefault="000D3DE3" w:rsidP="00B70C75">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217525" w:rsidRDefault="00811D4F" w:rsidP="00B70C75">
      <w:pPr>
        <w:rPr>
          <w:rFonts w:ascii="Arial" w:hAnsi="Arial" w:cs="Arial"/>
          <w:sz w:val="20"/>
          <w:szCs w:val="20"/>
        </w:rPr>
      </w:pPr>
    </w:p>
    <w:p w14:paraId="18A1B727" w14:textId="0B00E8AD" w:rsidR="006C2EB0" w:rsidRPr="00217525" w:rsidRDefault="00F00CB2" w:rsidP="00B70C75">
      <w:pPr>
        <w:rPr>
          <w:rFonts w:ascii="Arial" w:hAnsi="Arial" w:cs="Arial"/>
          <w:sz w:val="20"/>
          <w:szCs w:val="20"/>
        </w:rPr>
      </w:pPr>
      <w:r w:rsidRPr="00217525">
        <w:rPr>
          <w:rFonts w:ascii="Arial" w:hAnsi="Arial" w:cs="Arial"/>
          <w:sz w:val="20"/>
          <w:szCs w:val="20"/>
        </w:rPr>
        <w:t>Donde</w:t>
      </w:r>
      <w:r w:rsidRPr="00217525">
        <w:rPr>
          <w:rFonts w:ascii="Arial" w:eastAsia="Arial" w:hAnsi="Arial" w:cs="Arial"/>
          <w:sz w:val="20"/>
          <w:szCs w:val="20"/>
        </w:rPr>
        <w:t xml:space="preserve"> </w:t>
      </w:r>
      <m:oMath>
        <m:r>
          <w:rPr>
            <w:rFonts w:ascii="Cambria Math" w:hAnsi="Cambria Math" w:cs="Arial"/>
            <w:sz w:val="20"/>
            <w:szCs w:val="20"/>
          </w:rPr>
          <m:t>n</m:t>
        </m:r>
      </m:oMath>
      <w:r w:rsidRPr="00217525">
        <w:rPr>
          <w:rFonts w:ascii="Arial" w:eastAsia="Arial" w:hAnsi="Arial" w:cs="Arial"/>
          <w:sz w:val="20"/>
          <w:szCs w:val="20"/>
        </w:rPr>
        <w:t xml:space="preserve"> </w:t>
      </w:r>
      <w:r w:rsidRPr="00217525">
        <w:rPr>
          <w:rFonts w:ascii="Arial" w:hAnsi="Arial" w:cs="Arial"/>
          <w:sz w:val="20"/>
          <w:szCs w:val="20"/>
        </w:rPr>
        <w:t>es</w:t>
      </w:r>
      <w:r w:rsidRPr="00217525">
        <w:rPr>
          <w:rFonts w:ascii="Arial" w:eastAsia="Arial" w:hAnsi="Arial" w:cs="Arial"/>
          <w:sz w:val="20"/>
          <w:szCs w:val="20"/>
        </w:rPr>
        <w:t xml:space="preserve"> </w:t>
      </w:r>
      <w:r w:rsidRPr="00217525">
        <w:rPr>
          <w:rFonts w:ascii="Arial" w:hAnsi="Arial" w:cs="Arial"/>
          <w:sz w:val="20"/>
          <w:szCs w:val="20"/>
        </w:rPr>
        <w:t>el</w:t>
      </w:r>
      <w:r w:rsidRPr="00217525">
        <w:rPr>
          <w:rFonts w:ascii="Arial" w:eastAsia="Arial" w:hAnsi="Arial" w:cs="Arial"/>
          <w:sz w:val="20"/>
          <w:szCs w:val="20"/>
        </w:rPr>
        <w:t xml:space="preserve"> </w:t>
      </w:r>
      <w:r w:rsidRPr="00217525">
        <w:rPr>
          <w:rFonts w:ascii="Arial" w:hAnsi="Arial" w:cs="Arial"/>
          <w:sz w:val="20"/>
          <w:szCs w:val="20"/>
        </w:rPr>
        <w:t>número</w:t>
      </w:r>
      <w:r w:rsidRPr="00217525">
        <w:rPr>
          <w:rFonts w:ascii="Arial" w:eastAsia="Arial" w:hAnsi="Arial" w:cs="Arial"/>
          <w:sz w:val="20"/>
          <w:szCs w:val="20"/>
        </w:rPr>
        <w:t xml:space="preserve"> </w:t>
      </w:r>
      <w:r w:rsidRPr="00217525">
        <w:rPr>
          <w:rFonts w:ascii="Arial" w:hAnsi="Arial" w:cs="Arial"/>
          <w:sz w:val="20"/>
          <w:szCs w:val="20"/>
        </w:rPr>
        <w:t>de</w:t>
      </w:r>
      <w:r w:rsidRPr="00217525">
        <w:rPr>
          <w:rFonts w:ascii="Arial" w:eastAsia="Arial" w:hAnsi="Arial" w:cs="Arial"/>
          <w:sz w:val="20"/>
          <w:szCs w:val="20"/>
        </w:rPr>
        <w:t xml:space="preserve"> </w:t>
      </w:r>
      <w:r w:rsidRPr="00217525">
        <w:rPr>
          <w:rFonts w:ascii="Arial" w:hAnsi="Arial" w:cs="Arial"/>
          <w:sz w:val="20"/>
          <w:szCs w:val="20"/>
        </w:rPr>
        <w:t>integrantes</w:t>
      </w:r>
      <w:r w:rsidRPr="00217525">
        <w:rPr>
          <w:rFonts w:ascii="Arial" w:eastAsia="Arial" w:hAnsi="Arial" w:cs="Arial"/>
          <w:sz w:val="20"/>
          <w:szCs w:val="20"/>
        </w:rPr>
        <w:t xml:space="preserve"> </w:t>
      </w:r>
      <w:r w:rsidRPr="00217525">
        <w:rPr>
          <w:rFonts w:ascii="Arial" w:hAnsi="Arial" w:cs="Arial"/>
          <w:sz w:val="20"/>
          <w:szCs w:val="20"/>
        </w:rPr>
        <w:t>del</w:t>
      </w:r>
      <w:r w:rsidRPr="00217525">
        <w:rPr>
          <w:rFonts w:ascii="Arial" w:eastAsia="Arial" w:hAnsi="Arial" w:cs="Arial"/>
          <w:sz w:val="20"/>
          <w:szCs w:val="20"/>
        </w:rPr>
        <w:t xml:space="preserve"> </w:t>
      </w:r>
      <w:r w:rsidR="1ED71611" w:rsidRPr="00217525">
        <w:rPr>
          <w:rFonts w:ascii="Arial" w:hAnsi="Arial" w:cs="Arial"/>
          <w:sz w:val="20"/>
          <w:szCs w:val="20"/>
        </w:rPr>
        <w:t>P</w:t>
      </w:r>
      <w:r w:rsidR="2D48B558" w:rsidRPr="00217525">
        <w:rPr>
          <w:rFonts w:ascii="Arial" w:hAnsi="Arial" w:cs="Arial"/>
          <w:sz w:val="20"/>
          <w:szCs w:val="20"/>
        </w:rPr>
        <w:t>roponente</w:t>
      </w:r>
      <w:r w:rsidR="2D48B558" w:rsidRPr="00217525">
        <w:rPr>
          <w:rFonts w:ascii="Arial" w:eastAsia="Arial" w:hAnsi="Arial" w:cs="Arial"/>
          <w:sz w:val="20"/>
          <w:szCs w:val="20"/>
        </w:rPr>
        <w:t xml:space="preserve"> </w:t>
      </w:r>
      <w:r w:rsidR="1C5C0A64" w:rsidRPr="00217525">
        <w:rPr>
          <w:rFonts w:ascii="Arial" w:hAnsi="Arial" w:cs="Arial"/>
          <w:sz w:val="20"/>
          <w:szCs w:val="20"/>
        </w:rPr>
        <w:t>P</w:t>
      </w:r>
      <w:r w:rsidR="2D48B558" w:rsidRPr="00217525">
        <w:rPr>
          <w:rFonts w:ascii="Arial" w:hAnsi="Arial" w:cs="Arial"/>
          <w:sz w:val="20"/>
          <w:szCs w:val="20"/>
        </w:rPr>
        <w:t>lural</w:t>
      </w:r>
      <w:r w:rsidR="2D48B558" w:rsidRPr="00217525">
        <w:rPr>
          <w:rFonts w:ascii="Arial" w:eastAsia="Arial" w:hAnsi="Arial" w:cs="Arial"/>
          <w:sz w:val="20"/>
          <w:szCs w:val="20"/>
        </w:rPr>
        <w:t xml:space="preserve"> </w:t>
      </w:r>
      <w:r w:rsidR="2D48B558" w:rsidRPr="00217525">
        <w:rPr>
          <w:rFonts w:ascii="Arial" w:hAnsi="Arial" w:cs="Arial"/>
          <w:sz w:val="20"/>
          <w:szCs w:val="20"/>
        </w:rPr>
        <w:t>(</w:t>
      </w:r>
      <w:r w:rsidR="04334C35" w:rsidRPr="00217525">
        <w:rPr>
          <w:rFonts w:ascii="Arial" w:hAnsi="Arial" w:cs="Arial"/>
          <w:sz w:val="20"/>
          <w:szCs w:val="20"/>
        </w:rPr>
        <w:t>U</w:t>
      </w:r>
      <w:r w:rsidR="2D48B558" w:rsidRPr="00217525">
        <w:rPr>
          <w:rFonts w:ascii="Arial" w:hAnsi="Arial" w:cs="Arial"/>
          <w:sz w:val="20"/>
          <w:szCs w:val="20"/>
        </w:rPr>
        <w:t>nión</w:t>
      </w:r>
      <w:r w:rsidR="2D48B558" w:rsidRPr="00217525">
        <w:rPr>
          <w:rFonts w:ascii="Arial" w:eastAsia="Arial" w:hAnsi="Arial" w:cs="Arial"/>
          <w:sz w:val="20"/>
          <w:szCs w:val="20"/>
        </w:rPr>
        <w:t xml:space="preserve"> </w:t>
      </w:r>
      <w:r w:rsidR="0FA82727" w:rsidRPr="00217525">
        <w:rPr>
          <w:rFonts w:ascii="Arial" w:hAnsi="Arial" w:cs="Arial"/>
          <w:sz w:val="20"/>
          <w:szCs w:val="20"/>
        </w:rPr>
        <w:t>T</w:t>
      </w:r>
      <w:r w:rsidR="2D48B558" w:rsidRPr="00217525">
        <w:rPr>
          <w:rFonts w:ascii="Arial" w:hAnsi="Arial" w:cs="Arial"/>
          <w:sz w:val="20"/>
          <w:szCs w:val="20"/>
        </w:rPr>
        <w:t>emporal</w:t>
      </w:r>
      <w:r w:rsidRPr="00217525">
        <w:rPr>
          <w:rFonts w:ascii="Arial" w:eastAsia="Arial" w:hAnsi="Arial" w:cs="Arial"/>
          <w:sz w:val="20"/>
          <w:szCs w:val="20"/>
        </w:rPr>
        <w:t xml:space="preserve"> </w:t>
      </w:r>
      <w:r w:rsidRPr="00217525">
        <w:rPr>
          <w:rFonts w:ascii="Arial" w:hAnsi="Arial" w:cs="Arial"/>
          <w:sz w:val="20"/>
          <w:szCs w:val="20"/>
        </w:rPr>
        <w:t>o</w:t>
      </w:r>
      <w:r w:rsidRPr="00217525">
        <w:rPr>
          <w:rFonts w:ascii="Arial" w:eastAsia="Arial" w:hAnsi="Arial" w:cs="Arial"/>
          <w:sz w:val="20"/>
          <w:szCs w:val="20"/>
        </w:rPr>
        <w:t xml:space="preserve"> </w:t>
      </w:r>
      <w:r w:rsidR="68479C1C" w:rsidRPr="00217525">
        <w:rPr>
          <w:rFonts w:ascii="Arial" w:hAnsi="Arial" w:cs="Arial"/>
          <w:sz w:val="20"/>
          <w:szCs w:val="20"/>
        </w:rPr>
        <w:t>C</w:t>
      </w:r>
      <w:r w:rsidR="2D48B558" w:rsidRPr="00217525">
        <w:rPr>
          <w:rFonts w:ascii="Arial" w:hAnsi="Arial" w:cs="Arial"/>
          <w:sz w:val="20"/>
          <w:szCs w:val="20"/>
        </w:rPr>
        <w:t>onsorcio</w:t>
      </w:r>
      <w:r w:rsidRPr="00217525">
        <w:rPr>
          <w:rFonts w:ascii="Arial" w:hAnsi="Arial" w:cs="Arial"/>
          <w:sz w:val="20"/>
          <w:szCs w:val="20"/>
        </w:rPr>
        <w:t>).</w:t>
      </w:r>
    </w:p>
    <w:p w14:paraId="4507F684" w14:textId="77777777" w:rsidR="00811D4F" w:rsidRPr="00217525" w:rsidRDefault="00811D4F" w:rsidP="00B70C75">
      <w:pPr>
        <w:rPr>
          <w:rFonts w:ascii="Arial" w:hAnsi="Arial" w:cs="Arial"/>
          <w:sz w:val="20"/>
          <w:szCs w:val="20"/>
        </w:rPr>
      </w:pPr>
    </w:p>
    <w:p w14:paraId="77253AD1" w14:textId="7FE6F532" w:rsidR="00BE4366" w:rsidRPr="00217525" w:rsidRDefault="00BE4366" w:rsidP="00B70C75">
      <w:pPr>
        <w:jc w:val="both"/>
        <w:rPr>
          <w:rFonts w:ascii="Arial" w:hAnsi="Arial" w:cs="Arial"/>
          <w:sz w:val="20"/>
          <w:szCs w:val="20"/>
        </w:rPr>
      </w:pPr>
      <w:r w:rsidRPr="00217525">
        <w:rPr>
          <w:rFonts w:ascii="Arial" w:hAnsi="Arial" w:cs="Arial"/>
          <w:sz w:val="20"/>
          <w:szCs w:val="20"/>
        </w:rPr>
        <w:t xml:space="preserve">El Proponente que </w:t>
      </w:r>
      <w:r w:rsidR="00346456" w:rsidRPr="00217525">
        <w:rPr>
          <w:rFonts w:ascii="Arial" w:hAnsi="Arial" w:cs="Arial"/>
          <w:sz w:val="20"/>
          <w:szCs w:val="20"/>
        </w:rPr>
        <w:t xml:space="preserve">demuestre la condición de Mipyme domiciliada en Colombia acreditará la </w:t>
      </w:r>
      <w:r w:rsidR="00157CA4" w:rsidRPr="00217525">
        <w:rPr>
          <w:rFonts w:ascii="Arial" w:hAnsi="Arial" w:cs="Arial"/>
          <w:sz w:val="20"/>
          <w:szCs w:val="20"/>
        </w:rPr>
        <w:t>C</w:t>
      </w:r>
      <w:r w:rsidR="00346456" w:rsidRPr="00217525">
        <w:rPr>
          <w:rFonts w:ascii="Arial" w:hAnsi="Arial" w:cs="Arial"/>
          <w:sz w:val="20"/>
          <w:szCs w:val="20"/>
        </w:rPr>
        <w:t xml:space="preserve">apacidad </w:t>
      </w:r>
      <w:r w:rsidR="00A96F5F" w:rsidRPr="00217525">
        <w:rPr>
          <w:rFonts w:ascii="Arial" w:hAnsi="Arial" w:cs="Arial"/>
          <w:sz w:val="20"/>
          <w:szCs w:val="20"/>
        </w:rPr>
        <w:t>O</w:t>
      </w:r>
      <w:r w:rsidR="00346456" w:rsidRPr="00217525">
        <w:rPr>
          <w:rFonts w:ascii="Arial" w:hAnsi="Arial" w:cs="Arial"/>
          <w:sz w:val="20"/>
          <w:szCs w:val="20"/>
        </w:rPr>
        <w:t xml:space="preserve">rganizacional de acuerdo con los indicadores señalados en la “Matriz </w:t>
      </w:r>
      <w:r w:rsidR="00C57433">
        <w:rPr>
          <w:rFonts w:ascii="Arial" w:hAnsi="Arial" w:cs="Arial"/>
          <w:sz w:val="20"/>
          <w:szCs w:val="20"/>
        </w:rPr>
        <w:t>1</w:t>
      </w:r>
      <w:r w:rsidR="00346456" w:rsidRPr="00217525">
        <w:rPr>
          <w:rFonts w:ascii="Arial" w:hAnsi="Arial" w:cs="Arial"/>
          <w:sz w:val="20"/>
          <w:szCs w:val="20"/>
        </w:rPr>
        <w:t xml:space="preserve"> – Indicadores </w:t>
      </w:r>
      <w:r w:rsidR="003E0BD5" w:rsidRPr="00217525">
        <w:rPr>
          <w:rFonts w:ascii="Arial" w:hAnsi="Arial" w:cs="Arial"/>
          <w:sz w:val="20"/>
          <w:szCs w:val="20"/>
        </w:rPr>
        <w:t xml:space="preserve">financieros y organizacionales”. El Proponente </w:t>
      </w:r>
      <w:r w:rsidR="00EB64CF" w:rsidRPr="00217525">
        <w:rPr>
          <w:rFonts w:ascii="Arial" w:hAnsi="Arial" w:cs="Arial"/>
          <w:sz w:val="20"/>
          <w:szCs w:val="20"/>
        </w:rPr>
        <w:t xml:space="preserve">probará </w:t>
      </w:r>
      <w:r w:rsidR="003E0BD5" w:rsidRPr="00217525">
        <w:rPr>
          <w:rFonts w:ascii="Arial" w:hAnsi="Arial" w:cs="Arial"/>
          <w:sz w:val="20"/>
          <w:szCs w:val="20"/>
        </w:rPr>
        <w:t xml:space="preserve">la </w:t>
      </w:r>
      <w:r w:rsidR="00723AF1" w:rsidRPr="00217525">
        <w:rPr>
          <w:rFonts w:ascii="Arial" w:hAnsi="Arial" w:cs="Arial"/>
          <w:sz w:val="20"/>
          <w:szCs w:val="20"/>
        </w:rPr>
        <w:t xml:space="preserve">calidad </w:t>
      </w:r>
      <w:r w:rsidR="003E0BD5" w:rsidRPr="00217525">
        <w:rPr>
          <w:rFonts w:ascii="Arial" w:hAnsi="Arial" w:cs="Arial"/>
          <w:sz w:val="20"/>
          <w:szCs w:val="20"/>
        </w:rPr>
        <w:t>de Mipyme con la copia del certificado del Registro Único de Proponentes</w:t>
      </w:r>
      <w:r w:rsidR="00056B24" w:rsidRPr="00217525">
        <w:rPr>
          <w:rFonts w:ascii="Arial" w:hAnsi="Arial" w:cs="Arial"/>
          <w:sz w:val="20"/>
          <w:szCs w:val="20"/>
        </w:rPr>
        <w:t xml:space="preserve"> (RUP)</w:t>
      </w:r>
      <w:r w:rsidR="003E0BD5" w:rsidRPr="00217525">
        <w:rPr>
          <w:rFonts w:ascii="Arial" w:hAnsi="Arial" w:cs="Arial"/>
          <w:sz w:val="20"/>
          <w:szCs w:val="20"/>
        </w:rPr>
        <w:t>, el cual deberá encontrarse vigente y en firme al momento de su presentación</w:t>
      </w:r>
      <w:r w:rsidR="00B967AE" w:rsidRPr="00217525">
        <w:rPr>
          <w:rFonts w:ascii="Arial" w:hAnsi="Arial" w:cs="Arial"/>
          <w:sz w:val="20"/>
          <w:szCs w:val="20"/>
        </w:rPr>
        <w:t>.</w:t>
      </w:r>
    </w:p>
    <w:p w14:paraId="0A9362C0" w14:textId="6B47D8C6" w:rsidR="0013646F" w:rsidRPr="00217525" w:rsidRDefault="0013646F" w:rsidP="00B70C75">
      <w:pPr>
        <w:jc w:val="both"/>
        <w:rPr>
          <w:rFonts w:ascii="Arial" w:hAnsi="Arial" w:cs="Arial"/>
          <w:sz w:val="20"/>
          <w:szCs w:val="20"/>
        </w:rPr>
      </w:pPr>
    </w:p>
    <w:p w14:paraId="2EA170EF" w14:textId="4A4A3CC7" w:rsidR="006C2EB0" w:rsidRPr="00217525" w:rsidRDefault="006C2EB0" w:rsidP="00B70C75">
      <w:pPr>
        <w:pStyle w:val="InviasNormal"/>
        <w:numPr>
          <w:ilvl w:val="2"/>
          <w:numId w:val="93"/>
        </w:numPr>
        <w:jc w:val="both"/>
        <w:outlineLvl w:val="2"/>
        <w:rPr>
          <w:rFonts w:ascii="Arial" w:eastAsia="Arial" w:hAnsi="Arial" w:cs="Arial"/>
          <w:b/>
          <w:bCs/>
          <w:sz w:val="20"/>
          <w:szCs w:val="20"/>
          <w:lang w:val="es-CO"/>
        </w:rPr>
      </w:pPr>
      <w:bookmarkStart w:id="707" w:name="_Toc517187236"/>
      <w:bookmarkStart w:id="708" w:name="_Toc517187783"/>
      <w:bookmarkStart w:id="709" w:name="_Toc517187846"/>
      <w:bookmarkStart w:id="710" w:name="_Toc517189243"/>
      <w:bookmarkStart w:id="711" w:name="_Toc517247448"/>
      <w:bookmarkStart w:id="712" w:name="_Toc518033897"/>
      <w:bookmarkStart w:id="713" w:name="_Toc517187237"/>
      <w:bookmarkStart w:id="714" w:name="_Toc517187784"/>
      <w:bookmarkStart w:id="715" w:name="_Toc517187847"/>
      <w:bookmarkStart w:id="716" w:name="_Toc517189244"/>
      <w:bookmarkStart w:id="717" w:name="_Toc517247449"/>
      <w:bookmarkStart w:id="718" w:name="_Toc518033898"/>
      <w:bookmarkStart w:id="719" w:name="_Toc517187238"/>
      <w:bookmarkStart w:id="720" w:name="_Toc517187785"/>
      <w:bookmarkStart w:id="721" w:name="_Toc517187848"/>
      <w:bookmarkStart w:id="722" w:name="_Toc517189245"/>
      <w:bookmarkStart w:id="723" w:name="_Toc517247450"/>
      <w:bookmarkStart w:id="724" w:name="_Toc518033899"/>
      <w:bookmarkStart w:id="725" w:name="_Toc508648274"/>
      <w:bookmarkStart w:id="726" w:name="_Toc508984058"/>
      <w:bookmarkStart w:id="727" w:name="_Toc509843889"/>
      <w:bookmarkStart w:id="728" w:name="_Toc511924797"/>
      <w:bookmarkStart w:id="729" w:name="_Toc520226886"/>
      <w:bookmarkStart w:id="730" w:name="_Toc520297856"/>
      <w:bookmarkStart w:id="731" w:name="_Toc520317121"/>
      <w:bookmarkStart w:id="732" w:name="_Toc533083724"/>
      <w:bookmarkStart w:id="733" w:name="_Ref775718"/>
      <w:bookmarkStart w:id="734" w:name="_Toc35616392"/>
      <w:bookmarkStart w:id="735" w:name="_Toc40113354"/>
      <w:bookmarkStart w:id="736" w:name="_Toc108082917"/>
      <w:bookmarkStart w:id="737" w:name="_Toc201045186"/>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r w:rsidRPr="00217525">
        <w:rPr>
          <w:rFonts w:ascii="Arial" w:eastAsia="Arial" w:hAnsi="Arial" w:cs="Arial"/>
          <w:b/>
          <w:bCs/>
          <w:sz w:val="20"/>
          <w:szCs w:val="20"/>
          <w:lang w:val="es-CO"/>
        </w:rPr>
        <w:t>ACREDITACIÓN</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DE</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LA</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CAPACIDAD</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FINANCIERA</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Y</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ORGANIZACIONAL</w:t>
      </w:r>
      <w:bookmarkStart w:id="738" w:name="_Hlk516153904"/>
      <w:bookmarkEnd w:id="725"/>
      <w:bookmarkEnd w:id="726"/>
      <w:bookmarkEnd w:id="727"/>
      <w:bookmarkEnd w:id="728"/>
      <w:bookmarkEnd w:id="729"/>
      <w:bookmarkEnd w:id="730"/>
      <w:bookmarkEnd w:id="731"/>
      <w:bookmarkEnd w:id="732"/>
      <w:bookmarkEnd w:id="733"/>
      <w:bookmarkEnd w:id="734"/>
      <w:bookmarkEnd w:id="735"/>
      <w:bookmarkEnd w:id="736"/>
      <w:bookmarkEnd w:id="737"/>
      <w:r w:rsidR="002644ED" w:rsidRPr="00217525">
        <w:rPr>
          <w:rFonts w:ascii="Arial" w:eastAsia="Arial" w:hAnsi="Arial" w:cs="Arial"/>
          <w:b/>
          <w:bCs/>
          <w:sz w:val="20"/>
          <w:szCs w:val="20"/>
          <w:lang w:val="es-CO"/>
        </w:rPr>
        <w:t xml:space="preserve"> </w:t>
      </w:r>
    </w:p>
    <w:p w14:paraId="02763CB2" w14:textId="64621782" w:rsidR="006C2EB0" w:rsidRPr="00217525" w:rsidRDefault="006C2EB0" w:rsidP="00B70C75">
      <w:pPr>
        <w:pStyle w:val="InviasNormal"/>
        <w:numPr>
          <w:ilvl w:val="3"/>
          <w:numId w:val="93"/>
        </w:numPr>
        <w:jc w:val="both"/>
        <w:outlineLvl w:val="3"/>
        <w:rPr>
          <w:rFonts w:ascii="Arial" w:eastAsia="Arial" w:hAnsi="Arial" w:cs="Arial"/>
          <w:b/>
          <w:bCs/>
          <w:sz w:val="20"/>
          <w:szCs w:val="20"/>
          <w:lang w:val="es-CO"/>
        </w:rPr>
      </w:pPr>
      <w:bookmarkStart w:id="739" w:name="_Toc35616393"/>
      <w:bookmarkEnd w:id="738"/>
      <w:r w:rsidRPr="00217525">
        <w:rPr>
          <w:rFonts w:ascii="Arial" w:eastAsia="Arial" w:hAnsi="Arial" w:cs="Arial"/>
          <w:b/>
          <w:bCs/>
          <w:sz w:val="20"/>
          <w:szCs w:val="20"/>
          <w:lang w:val="es-CO"/>
        </w:rPr>
        <w:t>PERSONAS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NATURALES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O</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JURÍDICAS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NACIONALES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Y</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EXTRANJERAS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CON</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DOMICILIO</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O</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SUCURSAL</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EN</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COLOMBIA</w:t>
      </w:r>
      <w:bookmarkEnd w:id="739"/>
    </w:p>
    <w:p w14:paraId="7A3A12BB" w14:textId="31FAD397" w:rsidR="0005586F" w:rsidRPr="00217525" w:rsidRDefault="00A35A30" w:rsidP="00B70C75">
      <w:pPr>
        <w:pStyle w:val="InviasNormal"/>
        <w:jc w:val="both"/>
        <w:rPr>
          <w:rFonts w:ascii="Arial" w:hAnsi="Arial" w:cs="Arial"/>
          <w:sz w:val="20"/>
          <w:szCs w:val="20"/>
          <w:lang w:val="es-CO"/>
        </w:rPr>
      </w:pPr>
      <w:r w:rsidRPr="00217525">
        <w:rPr>
          <w:rFonts w:ascii="Arial" w:hAnsi="Arial" w:cs="Arial"/>
          <w:sz w:val="20"/>
          <w:szCs w:val="20"/>
          <w:lang w:val="es-CO"/>
        </w:rPr>
        <w:t xml:space="preserve">La evaluación financiera y organizacional de las propuestas se efectuará a partir de la información contenida en el </w:t>
      </w:r>
      <w:r w:rsidR="00F12FAF" w:rsidRPr="00217525">
        <w:rPr>
          <w:rFonts w:ascii="Arial" w:hAnsi="Arial" w:cs="Arial"/>
          <w:sz w:val="20"/>
          <w:szCs w:val="20"/>
          <w:lang w:val="es-CO"/>
        </w:rPr>
        <w:t xml:space="preserve">Registro </w:t>
      </w:r>
      <w:r w:rsidR="00710444" w:rsidRPr="00217525">
        <w:rPr>
          <w:rFonts w:ascii="Arial" w:hAnsi="Arial" w:cs="Arial"/>
          <w:sz w:val="20"/>
          <w:szCs w:val="20"/>
          <w:lang w:val="es-CO"/>
        </w:rPr>
        <w:t>Ú</w:t>
      </w:r>
      <w:r w:rsidR="00F12FAF" w:rsidRPr="00217525">
        <w:rPr>
          <w:rFonts w:ascii="Arial" w:hAnsi="Arial" w:cs="Arial"/>
          <w:sz w:val="20"/>
          <w:szCs w:val="20"/>
          <w:lang w:val="es-CO"/>
        </w:rPr>
        <w:t xml:space="preserve">nico de Proponentes </w:t>
      </w:r>
      <w:r w:rsidRPr="00217525">
        <w:rPr>
          <w:rFonts w:ascii="Arial" w:hAnsi="Arial" w:cs="Arial"/>
          <w:sz w:val="20"/>
          <w:szCs w:val="20"/>
          <w:lang w:val="es-CO"/>
        </w:rPr>
        <w:t>vigente y en firme</w:t>
      </w:r>
      <w:r w:rsidR="00A0712A" w:rsidRPr="00217525">
        <w:rPr>
          <w:rFonts w:ascii="Arial" w:hAnsi="Arial" w:cs="Arial"/>
          <w:sz w:val="20"/>
          <w:szCs w:val="20"/>
          <w:lang w:val="es-CO"/>
        </w:rPr>
        <w:t xml:space="preserve"> al </w:t>
      </w:r>
      <w:r w:rsidR="00131312" w:rsidRPr="00217525">
        <w:rPr>
          <w:rFonts w:ascii="Arial" w:hAnsi="Arial" w:cs="Arial"/>
          <w:sz w:val="20"/>
          <w:szCs w:val="20"/>
          <w:lang w:val="es-CO"/>
        </w:rPr>
        <w:t>momento de su presentación</w:t>
      </w:r>
      <w:r w:rsidRPr="00217525">
        <w:rPr>
          <w:rFonts w:ascii="Arial" w:hAnsi="Arial" w:cs="Arial"/>
          <w:sz w:val="20"/>
          <w:szCs w:val="20"/>
          <w:lang w:val="es-CO"/>
        </w:rPr>
        <w:t xml:space="preserve">. En tal sentido, la evaluación de la </w:t>
      </w:r>
      <w:r w:rsidR="00ED31AD" w:rsidRPr="00217525">
        <w:rPr>
          <w:rFonts w:ascii="Arial" w:hAnsi="Arial" w:cs="Arial"/>
          <w:sz w:val="20"/>
          <w:szCs w:val="20"/>
          <w:lang w:val="es-CO"/>
        </w:rPr>
        <w:t>C</w:t>
      </w:r>
      <w:r w:rsidRPr="00217525">
        <w:rPr>
          <w:rFonts w:ascii="Arial" w:hAnsi="Arial" w:cs="Arial"/>
          <w:sz w:val="20"/>
          <w:szCs w:val="20"/>
          <w:lang w:val="es-CO"/>
        </w:rPr>
        <w:t xml:space="preserve">apacidad </w:t>
      </w:r>
      <w:r w:rsidR="00ED31AD" w:rsidRPr="00217525">
        <w:rPr>
          <w:rFonts w:ascii="Arial" w:hAnsi="Arial" w:cs="Arial"/>
          <w:sz w:val="20"/>
          <w:szCs w:val="20"/>
          <w:lang w:val="es-CO"/>
        </w:rPr>
        <w:t>F</w:t>
      </w:r>
      <w:r w:rsidRPr="00217525">
        <w:rPr>
          <w:rFonts w:ascii="Arial" w:hAnsi="Arial" w:cs="Arial"/>
          <w:sz w:val="20"/>
          <w:szCs w:val="20"/>
          <w:lang w:val="es-CO"/>
        </w:rPr>
        <w:t xml:space="preserve">inanciera se realizará de acuerdo con la información reportada en el </w:t>
      </w:r>
      <w:r w:rsidR="0DD631EE" w:rsidRPr="00217525">
        <w:rPr>
          <w:rFonts w:ascii="Arial" w:hAnsi="Arial" w:cs="Arial"/>
          <w:sz w:val="20"/>
          <w:szCs w:val="20"/>
          <w:lang w:val="es-CO"/>
        </w:rPr>
        <w:t>RUP</w:t>
      </w:r>
      <w:r w:rsidR="009F3A96" w:rsidRPr="00217525">
        <w:rPr>
          <w:rFonts w:ascii="Arial" w:hAnsi="Arial" w:cs="Arial"/>
          <w:sz w:val="20"/>
          <w:szCs w:val="20"/>
          <w:lang w:val="es-CO"/>
        </w:rPr>
        <w:t>,</w:t>
      </w:r>
      <w:r w:rsidRPr="00217525">
        <w:rPr>
          <w:rFonts w:ascii="Arial" w:hAnsi="Arial" w:cs="Arial"/>
          <w:sz w:val="20"/>
          <w:szCs w:val="20"/>
          <w:lang w:val="es-CO"/>
        </w:rPr>
        <w:t xml:space="preserve"> </w:t>
      </w:r>
      <w:r w:rsidR="009F3A96" w:rsidRPr="00217525">
        <w:rPr>
          <w:rFonts w:ascii="Arial" w:hAnsi="Arial" w:cs="Arial"/>
          <w:sz w:val="20"/>
          <w:szCs w:val="20"/>
          <w:lang w:val="es-CO"/>
        </w:rPr>
        <w:t>conforme</w:t>
      </w:r>
      <w:r w:rsidRPr="00217525">
        <w:rPr>
          <w:rFonts w:ascii="Arial" w:hAnsi="Arial" w:cs="Arial"/>
          <w:sz w:val="20"/>
          <w:szCs w:val="20"/>
          <w:lang w:val="es-CO"/>
        </w:rPr>
        <w:t xml:space="preserve"> con las disposiciones establecidas en la</w:t>
      </w:r>
      <w:r w:rsidR="00685D22" w:rsidRPr="00217525">
        <w:rPr>
          <w:rFonts w:ascii="Arial" w:hAnsi="Arial" w:cs="Arial"/>
          <w:sz w:val="20"/>
          <w:szCs w:val="20"/>
          <w:lang w:val="es-CO"/>
        </w:rPr>
        <w:t>s</w:t>
      </w:r>
      <w:r w:rsidRPr="00217525">
        <w:rPr>
          <w:rFonts w:ascii="Arial" w:hAnsi="Arial" w:cs="Arial"/>
          <w:sz w:val="20"/>
          <w:szCs w:val="20"/>
          <w:lang w:val="es-CO"/>
        </w:rPr>
        <w:t xml:space="preserve"> Subsecci</w:t>
      </w:r>
      <w:r w:rsidR="00BE6EF5" w:rsidRPr="00217525">
        <w:rPr>
          <w:rFonts w:ascii="Arial" w:hAnsi="Arial" w:cs="Arial"/>
          <w:sz w:val="20"/>
          <w:szCs w:val="20"/>
          <w:lang w:val="es-CO"/>
        </w:rPr>
        <w:t>o</w:t>
      </w:r>
      <w:r w:rsidRPr="00217525">
        <w:rPr>
          <w:rFonts w:ascii="Arial" w:hAnsi="Arial" w:cs="Arial"/>
          <w:sz w:val="20"/>
          <w:szCs w:val="20"/>
          <w:lang w:val="es-CO"/>
        </w:rPr>
        <w:t>n</w:t>
      </w:r>
      <w:r w:rsidR="00BE6EF5" w:rsidRPr="00217525">
        <w:rPr>
          <w:rFonts w:ascii="Arial" w:hAnsi="Arial" w:cs="Arial"/>
          <w:sz w:val="20"/>
          <w:szCs w:val="20"/>
          <w:lang w:val="es-CO"/>
        </w:rPr>
        <w:t>es</w:t>
      </w:r>
      <w:r w:rsidRPr="00217525">
        <w:rPr>
          <w:rFonts w:ascii="Arial" w:hAnsi="Arial" w:cs="Arial"/>
          <w:sz w:val="20"/>
          <w:szCs w:val="20"/>
          <w:lang w:val="es-CO"/>
        </w:rPr>
        <w:t xml:space="preserve"> 5</w:t>
      </w:r>
      <w:r w:rsidR="0088180C" w:rsidRPr="00217525">
        <w:rPr>
          <w:rFonts w:ascii="Arial" w:hAnsi="Arial" w:cs="Arial"/>
          <w:sz w:val="20"/>
          <w:szCs w:val="20"/>
          <w:lang w:val="es-CO"/>
        </w:rPr>
        <w:t xml:space="preserve"> </w:t>
      </w:r>
      <w:r w:rsidR="0088180C" w:rsidRPr="00217525" w:rsidDel="00BE6EF5">
        <w:rPr>
          <w:rFonts w:ascii="Arial" w:hAnsi="Arial" w:cs="Arial"/>
          <w:sz w:val="20"/>
          <w:szCs w:val="20"/>
          <w:lang w:val="es-CO"/>
        </w:rPr>
        <w:t xml:space="preserve">y </w:t>
      </w:r>
      <w:r w:rsidR="0088180C" w:rsidRPr="00217525">
        <w:rPr>
          <w:rFonts w:ascii="Arial" w:hAnsi="Arial" w:cs="Arial"/>
          <w:sz w:val="20"/>
          <w:szCs w:val="20"/>
          <w:lang w:val="es-CO"/>
        </w:rPr>
        <w:t>6</w:t>
      </w:r>
      <w:r w:rsidRPr="00217525">
        <w:rPr>
          <w:rFonts w:ascii="Arial" w:hAnsi="Arial" w:cs="Arial"/>
          <w:sz w:val="20"/>
          <w:szCs w:val="20"/>
          <w:lang w:val="es-CO"/>
        </w:rPr>
        <w:t>, de la Sección 1, del Capítulo 1, del Título 1, de la Parte 2 del Decreto 1082 de 2015 o las normas que las modifiquen, adicionen o sustituyan</w:t>
      </w:r>
      <w:r w:rsidR="00B410D6" w:rsidRPr="00217525">
        <w:rPr>
          <w:rFonts w:ascii="Arial" w:hAnsi="Arial" w:cs="Arial"/>
          <w:sz w:val="20"/>
          <w:szCs w:val="20"/>
          <w:lang w:val="es-CO"/>
        </w:rPr>
        <w:t>.</w:t>
      </w:r>
    </w:p>
    <w:p w14:paraId="3A1D178C" w14:textId="1410DACF" w:rsidR="00EC5691" w:rsidRPr="00217525" w:rsidRDefault="00B0208E" w:rsidP="00B70C75">
      <w:pPr>
        <w:widowControl w:val="0"/>
        <w:jc w:val="both"/>
        <w:rPr>
          <w:rFonts w:ascii="Arial" w:eastAsia="Arial" w:hAnsi="Arial" w:cs="Arial"/>
          <w:sz w:val="20"/>
          <w:szCs w:val="20"/>
        </w:rPr>
      </w:pPr>
      <w:r w:rsidRPr="00217525">
        <w:rPr>
          <w:rFonts w:ascii="Arial" w:eastAsia="Arial" w:hAnsi="Arial" w:cs="Arial"/>
          <w:sz w:val="20"/>
          <w:szCs w:val="20"/>
        </w:rPr>
        <w:t xml:space="preserve">Los </w:t>
      </w:r>
      <w:r w:rsidR="0084455C" w:rsidRPr="00217525">
        <w:rPr>
          <w:rFonts w:ascii="Arial" w:eastAsia="Arial" w:hAnsi="Arial" w:cs="Arial"/>
          <w:sz w:val="20"/>
          <w:szCs w:val="20"/>
        </w:rPr>
        <w:t xml:space="preserve">Proponentes </w:t>
      </w:r>
      <w:r w:rsidRPr="00217525">
        <w:rPr>
          <w:rFonts w:ascii="Arial" w:eastAsia="Arial" w:hAnsi="Arial" w:cs="Arial"/>
          <w:sz w:val="20"/>
          <w:szCs w:val="20"/>
        </w:rPr>
        <w:t xml:space="preserve">extranjeros sin domicilio o </w:t>
      </w:r>
      <w:r w:rsidR="00B87D9E" w:rsidRPr="00217525">
        <w:rPr>
          <w:rFonts w:ascii="Arial" w:eastAsia="Arial" w:hAnsi="Arial" w:cs="Arial"/>
          <w:sz w:val="20"/>
          <w:szCs w:val="20"/>
        </w:rPr>
        <w:t>S</w:t>
      </w:r>
      <w:r w:rsidRPr="00217525">
        <w:rPr>
          <w:rFonts w:ascii="Arial" w:eastAsia="Arial" w:hAnsi="Arial" w:cs="Arial"/>
          <w:sz w:val="20"/>
          <w:szCs w:val="20"/>
        </w:rPr>
        <w:t>ucursal en Colombia no están obligados a tener R</w:t>
      </w:r>
      <w:r w:rsidR="00315784" w:rsidRPr="00217525">
        <w:rPr>
          <w:rFonts w:ascii="Arial" w:eastAsia="Arial" w:hAnsi="Arial" w:cs="Arial"/>
          <w:sz w:val="20"/>
          <w:szCs w:val="20"/>
        </w:rPr>
        <w:t>egistro Único de Proponentes (R</w:t>
      </w:r>
      <w:r w:rsidRPr="00217525">
        <w:rPr>
          <w:rFonts w:ascii="Arial" w:eastAsia="Arial" w:hAnsi="Arial" w:cs="Arial"/>
          <w:sz w:val="20"/>
          <w:szCs w:val="20"/>
        </w:rPr>
        <w:t>UP</w:t>
      </w:r>
      <w:r w:rsidR="00315784" w:rsidRPr="00217525">
        <w:rPr>
          <w:rFonts w:ascii="Arial" w:eastAsia="Arial" w:hAnsi="Arial" w:cs="Arial"/>
          <w:sz w:val="20"/>
          <w:szCs w:val="20"/>
        </w:rPr>
        <w:t>)</w:t>
      </w:r>
      <w:r w:rsidRPr="00217525">
        <w:rPr>
          <w:rFonts w:ascii="Arial" w:eastAsia="Arial" w:hAnsi="Arial" w:cs="Arial"/>
          <w:sz w:val="20"/>
          <w:szCs w:val="20"/>
        </w:rPr>
        <w:t xml:space="preserve"> y por tanto la verificación de esta información procederá en los términos definidos en el </w:t>
      </w:r>
      <w:r w:rsidR="00EF1F2B" w:rsidRPr="00217525">
        <w:rPr>
          <w:rFonts w:ascii="Arial" w:eastAsia="Arial" w:hAnsi="Arial" w:cs="Arial"/>
          <w:sz w:val="20"/>
          <w:szCs w:val="20"/>
        </w:rPr>
        <w:t>siguiente</w:t>
      </w:r>
      <w:r w:rsidRPr="00217525">
        <w:rPr>
          <w:rFonts w:ascii="Arial" w:eastAsia="Arial" w:hAnsi="Arial" w:cs="Arial"/>
          <w:sz w:val="20"/>
          <w:szCs w:val="20"/>
        </w:rPr>
        <w:t xml:space="preserve"> numeral</w:t>
      </w:r>
      <w:r w:rsidR="00EF1F2B" w:rsidRPr="00217525">
        <w:rPr>
          <w:rFonts w:ascii="Arial" w:eastAsia="Arial" w:hAnsi="Arial" w:cs="Arial"/>
          <w:sz w:val="20"/>
          <w:szCs w:val="20"/>
        </w:rPr>
        <w:t>.</w:t>
      </w:r>
    </w:p>
    <w:p w14:paraId="3C57C9FB" w14:textId="77777777" w:rsidR="007D06E2" w:rsidRPr="00217525" w:rsidRDefault="007D06E2" w:rsidP="00B70C75">
      <w:pPr>
        <w:widowControl w:val="0"/>
        <w:jc w:val="both"/>
        <w:rPr>
          <w:rFonts w:ascii="Arial" w:eastAsia="Arial" w:hAnsi="Arial" w:cs="Arial"/>
          <w:sz w:val="20"/>
          <w:szCs w:val="20"/>
        </w:rPr>
      </w:pPr>
    </w:p>
    <w:p w14:paraId="69ED4D0E" w14:textId="6C3C438C" w:rsidR="006C2EB0" w:rsidRPr="00217525" w:rsidRDefault="006C2EB0" w:rsidP="00B70C75">
      <w:pPr>
        <w:pStyle w:val="InviasNormal"/>
        <w:numPr>
          <w:ilvl w:val="3"/>
          <w:numId w:val="93"/>
        </w:numPr>
        <w:jc w:val="both"/>
        <w:outlineLvl w:val="3"/>
        <w:rPr>
          <w:rFonts w:ascii="Arial" w:eastAsia="Arial" w:hAnsi="Arial" w:cs="Arial"/>
          <w:b/>
          <w:bCs/>
          <w:sz w:val="20"/>
          <w:szCs w:val="20"/>
          <w:lang w:val="es-CO"/>
        </w:rPr>
      </w:pPr>
      <w:bookmarkStart w:id="740" w:name="_Ref776902"/>
      <w:bookmarkStart w:id="741" w:name="_Toc35616394"/>
      <w:r w:rsidRPr="00217525">
        <w:rPr>
          <w:rFonts w:ascii="Arial" w:eastAsia="Arial" w:hAnsi="Arial" w:cs="Arial"/>
          <w:b/>
          <w:bCs/>
          <w:sz w:val="20"/>
          <w:szCs w:val="20"/>
          <w:lang w:val="es-CO"/>
        </w:rPr>
        <w:t>PERSONAS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NATURALES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O</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JURÍDICAS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EXTRANJERAS</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SIN</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DOMICILIO</w:t>
      </w:r>
      <w:r w:rsidR="00A20FC5" w:rsidRPr="00217525">
        <w:rPr>
          <w:rFonts w:ascii="Arial" w:eastAsia="Arial" w:hAnsi="Arial" w:cs="Arial"/>
          <w:b/>
          <w:bCs/>
          <w:sz w:val="20"/>
          <w:szCs w:val="20"/>
          <w:lang w:val="es-CO"/>
        </w:rPr>
        <w:t xml:space="preserve"> O SUCURSAL</w:t>
      </w:r>
      <w:r w:rsidR="00750230"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EN</w:t>
      </w:r>
      <w:r w:rsidR="002644ED" w:rsidRPr="00217525">
        <w:rPr>
          <w:rFonts w:ascii="Arial" w:eastAsia="Arial" w:hAnsi="Arial" w:cs="Arial"/>
          <w:b/>
          <w:bCs/>
          <w:sz w:val="20"/>
          <w:szCs w:val="20"/>
          <w:lang w:val="es-CO"/>
        </w:rPr>
        <w:t xml:space="preserve"> </w:t>
      </w:r>
      <w:r w:rsidRPr="00217525">
        <w:rPr>
          <w:rFonts w:ascii="Arial" w:eastAsia="Arial" w:hAnsi="Arial" w:cs="Arial"/>
          <w:b/>
          <w:bCs/>
          <w:sz w:val="20"/>
          <w:szCs w:val="20"/>
          <w:lang w:val="es-CO"/>
        </w:rPr>
        <w:t>COLOMBIA</w:t>
      </w:r>
      <w:bookmarkStart w:id="742" w:name="_Hlk516154006"/>
      <w:bookmarkEnd w:id="740"/>
      <w:bookmarkEnd w:id="741"/>
    </w:p>
    <w:p w14:paraId="70D2526B" w14:textId="5671F491" w:rsidR="00811D4F" w:rsidRPr="00217525" w:rsidRDefault="006C2EB0" w:rsidP="00B70C75">
      <w:pPr>
        <w:tabs>
          <w:tab w:val="left" w:pos="5103"/>
        </w:tabs>
        <w:jc w:val="both"/>
        <w:rPr>
          <w:rFonts w:ascii="Arial" w:eastAsia="Arial" w:hAnsi="Arial" w:cs="Arial"/>
          <w:sz w:val="20"/>
          <w:szCs w:val="20"/>
        </w:rPr>
      </w:pPr>
      <w:bookmarkStart w:id="743" w:name="_Hlk516154029"/>
      <w:bookmarkEnd w:id="742"/>
      <w:r w:rsidRPr="00217525">
        <w:rPr>
          <w:rFonts w:ascii="Arial" w:hAnsi="Arial" w:cs="Arial"/>
          <w:sz w:val="20"/>
          <w:szCs w:val="20"/>
        </w:rPr>
        <w:t>Los</w:t>
      </w:r>
      <w:r w:rsidR="002644ED" w:rsidRPr="00217525">
        <w:rPr>
          <w:rFonts w:ascii="Arial" w:eastAsia="Arial" w:hAnsi="Arial" w:cs="Arial"/>
          <w:sz w:val="20"/>
          <w:szCs w:val="20"/>
        </w:rPr>
        <w:t xml:space="preserve"> </w:t>
      </w:r>
      <w:r w:rsidR="69EC7618" w:rsidRPr="00217525">
        <w:rPr>
          <w:rFonts w:ascii="Arial" w:hAnsi="Arial" w:cs="Arial"/>
          <w:sz w:val="20"/>
          <w:szCs w:val="20"/>
        </w:rPr>
        <w:t>P</w:t>
      </w:r>
      <w:r w:rsidR="3CB3BAA1" w:rsidRPr="00217525">
        <w:rPr>
          <w:rFonts w:ascii="Arial" w:hAnsi="Arial" w:cs="Arial"/>
          <w:sz w:val="20"/>
          <w:szCs w:val="20"/>
        </w:rPr>
        <w:t>roponentes</w:t>
      </w:r>
      <w:r w:rsidR="002644ED" w:rsidRPr="00217525">
        <w:rPr>
          <w:rFonts w:ascii="Arial" w:eastAsia="Arial" w:hAnsi="Arial" w:cs="Arial"/>
          <w:sz w:val="20"/>
          <w:szCs w:val="20"/>
        </w:rPr>
        <w:t xml:space="preserve"> </w:t>
      </w:r>
      <w:r w:rsidRPr="00217525">
        <w:rPr>
          <w:rFonts w:ascii="Arial" w:hAnsi="Arial" w:cs="Arial"/>
          <w:sz w:val="20"/>
          <w:szCs w:val="20"/>
        </w:rPr>
        <w:t>extranjeros</w:t>
      </w:r>
      <w:r w:rsidR="002644ED" w:rsidRPr="00217525">
        <w:rPr>
          <w:rFonts w:ascii="Arial" w:eastAsia="Arial" w:hAnsi="Arial" w:cs="Arial"/>
          <w:sz w:val="20"/>
          <w:szCs w:val="20"/>
        </w:rPr>
        <w:t xml:space="preserve"> </w:t>
      </w:r>
      <w:r w:rsidR="39B964F8" w:rsidRPr="00217525">
        <w:rPr>
          <w:rFonts w:ascii="Arial" w:eastAsia="Arial" w:hAnsi="Arial" w:cs="Arial"/>
          <w:sz w:val="20"/>
          <w:szCs w:val="20"/>
        </w:rPr>
        <w:t xml:space="preserve">sin domicilio o </w:t>
      </w:r>
      <w:r w:rsidR="00B87D9E" w:rsidRPr="00217525">
        <w:rPr>
          <w:rFonts w:ascii="Arial" w:eastAsia="Arial" w:hAnsi="Arial" w:cs="Arial"/>
          <w:sz w:val="20"/>
          <w:szCs w:val="20"/>
        </w:rPr>
        <w:t>S</w:t>
      </w:r>
      <w:r w:rsidR="39B964F8" w:rsidRPr="00217525">
        <w:rPr>
          <w:rFonts w:ascii="Arial" w:eastAsia="Arial" w:hAnsi="Arial" w:cs="Arial"/>
          <w:sz w:val="20"/>
          <w:szCs w:val="20"/>
        </w:rPr>
        <w:t>ucursal en Colombia</w:t>
      </w:r>
      <w:r w:rsidR="2C0135A1" w:rsidRPr="00217525">
        <w:rPr>
          <w:rFonts w:ascii="Arial" w:eastAsia="Arial" w:hAnsi="Arial" w:cs="Arial"/>
          <w:sz w:val="20"/>
          <w:szCs w:val="20"/>
        </w:rPr>
        <w:t xml:space="preserve"> </w:t>
      </w:r>
      <w:r w:rsidRPr="00217525">
        <w:rPr>
          <w:rFonts w:ascii="Arial" w:hAnsi="Arial" w:cs="Arial"/>
          <w:sz w:val="20"/>
          <w:szCs w:val="20"/>
        </w:rPr>
        <w:t>deberán</w:t>
      </w:r>
      <w:r w:rsidR="002644ED" w:rsidRPr="00217525">
        <w:rPr>
          <w:rFonts w:ascii="Arial" w:eastAsia="Arial" w:hAnsi="Arial" w:cs="Arial"/>
          <w:sz w:val="20"/>
          <w:szCs w:val="20"/>
        </w:rPr>
        <w:t xml:space="preserve"> </w:t>
      </w:r>
      <w:r w:rsidR="000F7EBC" w:rsidRPr="00217525">
        <w:rPr>
          <w:rFonts w:ascii="Arial" w:hAnsi="Arial" w:cs="Arial"/>
          <w:sz w:val="20"/>
          <w:szCs w:val="20"/>
        </w:rPr>
        <w:t>allegar</w:t>
      </w:r>
      <w:r w:rsidR="000F7EBC"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siguiente</w:t>
      </w:r>
      <w:r w:rsidR="002644ED" w:rsidRPr="00217525">
        <w:rPr>
          <w:rFonts w:ascii="Arial" w:eastAsia="Arial" w:hAnsi="Arial" w:cs="Arial"/>
          <w:sz w:val="20"/>
          <w:szCs w:val="20"/>
        </w:rPr>
        <w:t xml:space="preserve"> </w:t>
      </w:r>
      <w:r w:rsidRPr="00217525">
        <w:rPr>
          <w:rFonts w:ascii="Arial" w:hAnsi="Arial" w:cs="Arial"/>
          <w:sz w:val="20"/>
          <w:szCs w:val="20"/>
        </w:rPr>
        <w:t>información</w:t>
      </w:r>
      <w:r w:rsidR="002644ED" w:rsidRPr="00217525">
        <w:rPr>
          <w:rFonts w:ascii="Arial" w:eastAsia="Arial" w:hAnsi="Arial" w:cs="Arial"/>
          <w:sz w:val="20"/>
          <w:szCs w:val="20"/>
        </w:rPr>
        <w:t xml:space="preserve"> </w:t>
      </w:r>
      <w:r w:rsidRPr="00217525">
        <w:rPr>
          <w:rFonts w:ascii="Arial" w:hAnsi="Arial" w:cs="Arial"/>
          <w:sz w:val="20"/>
          <w:szCs w:val="20"/>
        </w:rPr>
        <w:t>financiera</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conformidad</w:t>
      </w:r>
      <w:r w:rsidR="002644ED" w:rsidRPr="00217525">
        <w:rPr>
          <w:rFonts w:ascii="Arial" w:eastAsia="Arial" w:hAnsi="Arial" w:cs="Arial"/>
          <w:sz w:val="20"/>
          <w:szCs w:val="20"/>
        </w:rPr>
        <w:t xml:space="preserve"> </w:t>
      </w:r>
      <w:r w:rsidRPr="00217525">
        <w:rPr>
          <w:rFonts w:ascii="Arial" w:hAnsi="Arial" w:cs="Arial"/>
          <w:sz w:val="20"/>
          <w:szCs w:val="20"/>
        </w:rPr>
        <w:t>con</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legislación</w:t>
      </w:r>
      <w:r w:rsidR="002644ED" w:rsidRPr="00217525">
        <w:rPr>
          <w:rFonts w:ascii="Arial" w:eastAsia="Arial" w:hAnsi="Arial" w:cs="Arial"/>
          <w:sz w:val="20"/>
          <w:szCs w:val="20"/>
        </w:rPr>
        <w:t xml:space="preserve"> </w:t>
      </w:r>
      <w:r w:rsidRPr="00217525">
        <w:rPr>
          <w:rFonts w:ascii="Arial" w:hAnsi="Arial" w:cs="Arial"/>
          <w:sz w:val="20"/>
          <w:szCs w:val="20"/>
        </w:rPr>
        <w:t>propia</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Pr="00217525">
        <w:rPr>
          <w:rFonts w:ascii="Arial" w:hAnsi="Arial" w:cs="Arial"/>
          <w:sz w:val="20"/>
          <w:szCs w:val="20"/>
        </w:rPr>
        <w:t>país</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002C59B4" w:rsidRPr="00217525">
        <w:rPr>
          <w:rFonts w:ascii="Arial" w:hAnsi="Arial" w:cs="Arial"/>
          <w:sz w:val="20"/>
          <w:szCs w:val="20"/>
        </w:rPr>
        <w:t>origen</w:t>
      </w:r>
      <w:r w:rsidRPr="00217525">
        <w:rPr>
          <w:rFonts w:ascii="Arial" w:hAnsi="Arial" w:cs="Arial"/>
          <w:sz w:val="20"/>
          <w:szCs w:val="20"/>
        </w:rPr>
        <w:t>.</w:t>
      </w:r>
      <w:r w:rsidR="002644ED" w:rsidRPr="00217525">
        <w:rPr>
          <w:rFonts w:ascii="Arial" w:eastAsia="Arial" w:hAnsi="Arial" w:cs="Arial"/>
          <w:sz w:val="20"/>
          <w:szCs w:val="20"/>
        </w:rPr>
        <w:t xml:space="preserve"> </w:t>
      </w:r>
      <w:r w:rsidRPr="00217525">
        <w:rPr>
          <w:rFonts w:ascii="Arial" w:hAnsi="Arial" w:cs="Arial"/>
          <w:sz w:val="20"/>
          <w:szCs w:val="20"/>
        </w:rPr>
        <w:t>Los</w:t>
      </w:r>
      <w:r w:rsidR="002644ED" w:rsidRPr="00217525">
        <w:rPr>
          <w:rFonts w:ascii="Arial" w:eastAsia="Arial" w:hAnsi="Arial" w:cs="Arial"/>
          <w:sz w:val="20"/>
          <w:szCs w:val="20"/>
        </w:rPr>
        <w:t xml:space="preserve"> </w:t>
      </w:r>
      <w:r w:rsidRPr="00217525">
        <w:rPr>
          <w:rFonts w:ascii="Arial" w:hAnsi="Arial" w:cs="Arial"/>
          <w:sz w:val="20"/>
          <w:szCs w:val="20"/>
        </w:rPr>
        <w:t>valores</w:t>
      </w:r>
      <w:r w:rsidR="002644ED" w:rsidRPr="00217525">
        <w:rPr>
          <w:rFonts w:ascii="Arial" w:eastAsia="Arial" w:hAnsi="Arial" w:cs="Arial"/>
          <w:sz w:val="20"/>
          <w:szCs w:val="20"/>
        </w:rPr>
        <w:t xml:space="preserve"> </w:t>
      </w:r>
      <w:r w:rsidRPr="00217525">
        <w:rPr>
          <w:rFonts w:ascii="Arial" w:hAnsi="Arial" w:cs="Arial"/>
          <w:sz w:val="20"/>
          <w:szCs w:val="20"/>
        </w:rPr>
        <w:t>deben:</w:t>
      </w:r>
      <w:r w:rsidR="002644ED" w:rsidRPr="00217525">
        <w:rPr>
          <w:rFonts w:ascii="Arial" w:eastAsia="Arial" w:hAnsi="Arial" w:cs="Arial"/>
          <w:sz w:val="20"/>
          <w:szCs w:val="20"/>
        </w:rPr>
        <w:t xml:space="preserve"> </w:t>
      </w:r>
      <w:r w:rsidRPr="00217525">
        <w:rPr>
          <w:rFonts w:ascii="Arial" w:hAnsi="Arial" w:cs="Arial"/>
          <w:sz w:val="20"/>
          <w:szCs w:val="20"/>
        </w:rPr>
        <w:t>(i)</w:t>
      </w:r>
      <w:r w:rsidR="002644ED" w:rsidRPr="00217525">
        <w:rPr>
          <w:rFonts w:ascii="Arial" w:eastAsia="Arial" w:hAnsi="Arial" w:cs="Arial"/>
          <w:sz w:val="20"/>
          <w:szCs w:val="20"/>
        </w:rPr>
        <w:t xml:space="preserve"> </w:t>
      </w:r>
      <w:r w:rsidRPr="00217525">
        <w:rPr>
          <w:rFonts w:ascii="Arial" w:hAnsi="Arial" w:cs="Arial"/>
          <w:sz w:val="20"/>
          <w:szCs w:val="20"/>
        </w:rPr>
        <w:t>presentarse</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00AE5608" w:rsidRPr="00217525">
        <w:rPr>
          <w:rFonts w:ascii="Arial" w:hAnsi="Arial" w:cs="Arial"/>
          <w:sz w:val="20"/>
          <w:szCs w:val="20"/>
        </w:rPr>
        <w:t>pesos colombianos</w:t>
      </w:r>
      <w:r w:rsidRPr="00217525">
        <w:rPr>
          <w:rFonts w:ascii="Arial" w:hAnsi="Arial" w:cs="Arial"/>
          <w:sz w:val="20"/>
          <w:szCs w:val="20"/>
        </w:rPr>
        <w:t>;</w:t>
      </w:r>
      <w:r w:rsidR="002644ED" w:rsidRPr="00217525">
        <w:rPr>
          <w:rFonts w:ascii="Arial" w:eastAsia="Arial" w:hAnsi="Arial" w:cs="Arial"/>
          <w:sz w:val="20"/>
          <w:szCs w:val="20"/>
        </w:rPr>
        <w:t xml:space="preserve"> </w:t>
      </w:r>
      <w:r w:rsidRPr="00217525">
        <w:rPr>
          <w:rFonts w:ascii="Arial" w:hAnsi="Arial" w:cs="Arial"/>
          <w:sz w:val="20"/>
          <w:szCs w:val="20"/>
        </w:rPr>
        <w:t>(ii)</w:t>
      </w:r>
      <w:r w:rsidR="002644ED" w:rsidRPr="00217525">
        <w:rPr>
          <w:rFonts w:ascii="Arial" w:eastAsia="Arial" w:hAnsi="Arial" w:cs="Arial"/>
          <w:sz w:val="20"/>
          <w:szCs w:val="20"/>
        </w:rPr>
        <w:t xml:space="preserve"> </w:t>
      </w:r>
      <w:r w:rsidRPr="00217525">
        <w:rPr>
          <w:rFonts w:ascii="Arial" w:hAnsi="Arial" w:cs="Arial"/>
          <w:sz w:val="20"/>
          <w:szCs w:val="20"/>
        </w:rPr>
        <w:t>convertirse</w:t>
      </w:r>
      <w:r w:rsidR="002644ED" w:rsidRPr="00217525">
        <w:rPr>
          <w:rFonts w:ascii="Arial" w:eastAsia="Arial" w:hAnsi="Arial" w:cs="Arial"/>
          <w:sz w:val="20"/>
          <w:szCs w:val="20"/>
        </w:rPr>
        <w:t xml:space="preserve"> </w:t>
      </w:r>
      <w:r w:rsidRPr="00217525">
        <w:rPr>
          <w:rFonts w:ascii="Arial" w:hAnsi="Arial" w:cs="Arial"/>
          <w:sz w:val="20"/>
          <w:szCs w:val="20"/>
        </w:rPr>
        <w:t>a</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tasa</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cambio</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fecha</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corte</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los</w:t>
      </w:r>
      <w:r w:rsidR="002644ED" w:rsidRPr="00217525">
        <w:rPr>
          <w:rFonts w:ascii="Arial" w:eastAsia="Arial" w:hAnsi="Arial" w:cs="Arial"/>
          <w:sz w:val="20"/>
          <w:szCs w:val="20"/>
        </w:rPr>
        <w:t xml:space="preserve"> </w:t>
      </w:r>
      <w:r w:rsidR="002C59B4" w:rsidRPr="00217525">
        <w:rPr>
          <w:rFonts w:ascii="Arial" w:hAnsi="Arial" w:cs="Arial"/>
          <w:sz w:val="20"/>
          <w:szCs w:val="20"/>
        </w:rPr>
        <w:t xml:space="preserve">mismos </w:t>
      </w:r>
      <w:r w:rsidRPr="00217525">
        <w:rPr>
          <w:rFonts w:ascii="Arial" w:hAnsi="Arial" w:cs="Arial"/>
          <w:sz w:val="20"/>
          <w:szCs w:val="20"/>
        </w:rPr>
        <w:t>y</w:t>
      </w:r>
      <w:r w:rsidR="002644ED" w:rsidRPr="00217525">
        <w:rPr>
          <w:rFonts w:ascii="Arial" w:eastAsia="Arial" w:hAnsi="Arial" w:cs="Arial"/>
          <w:sz w:val="20"/>
          <w:szCs w:val="20"/>
        </w:rPr>
        <w:t xml:space="preserve"> </w:t>
      </w:r>
      <w:r w:rsidRPr="00217525">
        <w:rPr>
          <w:rFonts w:ascii="Arial" w:hAnsi="Arial" w:cs="Arial"/>
          <w:sz w:val="20"/>
          <w:szCs w:val="20"/>
        </w:rPr>
        <w:t>(iii)</w:t>
      </w:r>
      <w:r w:rsidR="002644ED" w:rsidRPr="00217525">
        <w:rPr>
          <w:rFonts w:ascii="Arial" w:eastAsia="Arial" w:hAnsi="Arial" w:cs="Arial"/>
          <w:sz w:val="20"/>
          <w:szCs w:val="20"/>
        </w:rPr>
        <w:t xml:space="preserve"> </w:t>
      </w:r>
      <w:r w:rsidRPr="00217525">
        <w:rPr>
          <w:rFonts w:ascii="Arial" w:hAnsi="Arial" w:cs="Arial"/>
          <w:sz w:val="20"/>
          <w:szCs w:val="20"/>
        </w:rPr>
        <w:t>estar</w:t>
      </w:r>
      <w:r w:rsidR="002644ED" w:rsidRPr="00217525">
        <w:rPr>
          <w:rFonts w:ascii="Arial" w:eastAsia="Arial" w:hAnsi="Arial" w:cs="Arial"/>
          <w:sz w:val="20"/>
          <w:szCs w:val="20"/>
        </w:rPr>
        <w:t xml:space="preserve"> </w:t>
      </w:r>
      <w:r w:rsidRPr="00217525">
        <w:rPr>
          <w:rFonts w:ascii="Arial" w:hAnsi="Arial" w:cs="Arial"/>
          <w:sz w:val="20"/>
          <w:szCs w:val="20"/>
        </w:rPr>
        <w:t>avalados</w:t>
      </w:r>
      <w:r w:rsidR="002644ED" w:rsidRPr="00217525">
        <w:rPr>
          <w:rFonts w:ascii="Arial" w:eastAsia="Arial" w:hAnsi="Arial" w:cs="Arial"/>
          <w:sz w:val="20"/>
          <w:szCs w:val="20"/>
        </w:rPr>
        <w:t xml:space="preserve"> </w:t>
      </w:r>
      <w:r w:rsidRPr="00217525">
        <w:rPr>
          <w:rFonts w:ascii="Arial" w:hAnsi="Arial" w:cs="Arial"/>
          <w:sz w:val="20"/>
          <w:szCs w:val="20"/>
        </w:rPr>
        <w:t>con</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firma</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quien</w:t>
      </w:r>
      <w:r w:rsidR="002644ED" w:rsidRPr="00217525">
        <w:rPr>
          <w:rFonts w:ascii="Arial" w:eastAsia="Arial" w:hAnsi="Arial" w:cs="Arial"/>
          <w:sz w:val="20"/>
          <w:szCs w:val="20"/>
        </w:rPr>
        <w:t xml:space="preserve"> </w:t>
      </w:r>
      <w:r w:rsidRPr="00217525">
        <w:rPr>
          <w:rFonts w:ascii="Arial" w:hAnsi="Arial" w:cs="Arial"/>
          <w:sz w:val="20"/>
          <w:szCs w:val="20"/>
        </w:rPr>
        <w:t>se</w:t>
      </w:r>
      <w:r w:rsidR="002644ED" w:rsidRPr="00217525">
        <w:rPr>
          <w:rFonts w:ascii="Arial" w:eastAsia="Arial" w:hAnsi="Arial" w:cs="Arial"/>
          <w:sz w:val="20"/>
          <w:szCs w:val="20"/>
        </w:rPr>
        <w:t xml:space="preserve"> </w:t>
      </w:r>
      <w:r w:rsidRPr="00217525">
        <w:rPr>
          <w:rFonts w:ascii="Arial" w:hAnsi="Arial" w:cs="Arial"/>
          <w:sz w:val="20"/>
          <w:szCs w:val="20"/>
        </w:rPr>
        <w:t>encuentre</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Pr="00217525">
        <w:rPr>
          <w:rFonts w:ascii="Arial" w:hAnsi="Arial" w:cs="Arial"/>
          <w:sz w:val="20"/>
          <w:szCs w:val="20"/>
        </w:rPr>
        <w:t>obligación</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hacerlo</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acuerdo</w:t>
      </w:r>
      <w:r w:rsidR="002644ED" w:rsidRPr="00217525">
        <w:rPr>
          <w:rFonts w:ascii="Arial" w:eastAsia="Arial" w:hAnsi="Arial" w:cs="Arial"/>
          <w:sz w:val="20"/>
          <w:szCs w:val="20"/>
        </w:rPr>
        <w:t xml:space="preserve"> </w:t>
      </w:r>
      <w:r w:rsidRPr="00217525">
        <w:rPr>
          <w:rFonts w:ascii="Arial" w:hAnsi="Arial" w:cs="Arial"/>
          <w:sz w:val="20"/>
          <w:szCs w:val="20"/>
        </w:rPr>
        <w:t>con</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normativa</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Pr="00217525">
        <w:rPr>
          <w:rFonts w:ascii="Arial" w:hAnsi="Arial" w:cs="Arial"/>
          <w:sz w:val="20"/>
          <w:szCs w:val="20"/>
        </w:rPr>
        <w:t>país</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origen.</w:t>
      </w:r>
      <w:r w:rsidR="002644ED" w:rsidRPr="00217525">
        <w:rPr>
          <w:rFonts w:ascii="Arial" w:eastAsia="Arial" w:hAnsi="Arial" w:cs="Arial"/>
          <w:sz w:val="20"/>
          <w:szCs w:val="20"/>
        </w:rPr>
        <w:t xml:space="preserve"> </w:t>
      </w:r>
    </w:p>
    <w:p w14:paraId="7F997B1E" w14:textId="77777777" w:rsidR="00811D4F" w:rsidRPr="00217525" w:rsidRDefault="00811D4F" w:rsidP="00B70C75">
      <w:pPr>
        <w:rPr>
          <w:rFonts w:ascii="Arial" w:eastAsia="Arial" w:hAnsi="Arial" w:cs="Arial"/>
          <w:sz w:val="20"/>
          <w:szCs w:val="20"/>
        </w:rPr>
      </w:pPr>
    </w:p>
    <w:p w14:paraId="7AF36F64" w14:textId="4FB869CB" w:rsidR="006C2EB0" w:rsidRPr="00217525" w:rsidRDefault="007E1124" w:rsidP="00B70C75">
      <w:pPr>
        <w:pStyle w:val="Prrafodelista"/>
        <w:widowControl w:val="0"/>
        <w:numPr>
          <w:ilvl w:val="0"/>
          <w:numId w:val="12"/>
        </w:numPr>
        <w:spacing w:line="240" w:lineRule="auto"/>
        <w:jc w:val="both"/>
        <w:rPr>
          <w:rFonts w:ascii="Arial" w:eastAsia="Times New Roman" w:hAnsi="Arial" w:cs="Arial"/>
          <w:sz w:val="20"/>
          <w:szCs w:val="20"/>
        </w:rPr>
      </w:pPr>
      <w:r w:rsidRPr="00217525">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217525">
        <w:rPr>
          <w:rFonts w:ascii="Arial" w:eastAsia="Times New Roman" w:hAnsi="Arial" w:cs="Arial"/>
          <w:sz w:val="20"/>
          <w:szCs w:val="20"/>
        </w:rPr>
        <w:t xml:space="preserve">español </w:t>
      </w:r>
      <w:r w:rsidRPr="00217525">
        <w:rPr>
          <w:rFonts w:ascii="Arial" w:eastAsia="Times New Roman" w:hAnsi="Arial" w:cs="Arial"/>
          <w:sz w:val="20"/>
          <w:szCs w:val="20"/>
        </w:rPr>
        <w:t>de acuerdo con las normas NIIF</w:t>
      </w:r>
      <w:r w:rsidR="00E01B8C" w:rsidRPr="00217525">
        <w:rPr>
          <w:rFonts w:ascii="Arial" w:eastAsia="Times New Roman" w:hAnsi="Arial" w:cs="Arial"/>
          <w:sz w:val="20"/>
          <w:szCs w:val="20"/>
        </w:rPr>
        <w:t xml:space="preserve">. </w:t>
      </w:r>
      <w:r w:rsidR="002644ED" w:rsidRPr="00217525">
        <w:rPr>
          <w:rFonts w:ascii="Arial" w:eastAsia="Times New Roman" w:hAnsi="Arial" w:cs="Arial"/>
          <w:sz w:val="20"/>
          <w:szCs w:val="20"/>
        </w:rPr>
        <w:t xml:space="preserve"> </w:t>
      </w:r>
    </w:p>
    <w:p w14:paraId="68054D5B" w14:textId="77777777" w:rsidR="006C2EB0" w:rsidRPr="00217525" w:rsidRDefault="006C2EB0" w:rsidP="00B70C75">
      <w:pPr>
        <w:pStyle w:val="Prrafodelista"/>
        <w:spacing w:line="240" w:lineRule="auto"/>
        <w:jc w:val="both"/>
        <w:rPr>
          <w:rFonts w:ascii="Arial" w:hAnsi="Arial" w:cs="Arial"/>
          <w:bCs/>
          <w:sz w:val="20"/>
          <w:szCs w:val="20"/>
        </w:rPr>
      </w:pPr>
    </w:p>
    <w:p w14:paraId="2E7589FB" w14:textId="64221238" w:rsidR="006C2EB0" w:rsidRPr="00217525" w:rsidRDefault="006C2EB0" w:rsidP="00B70C75">
      <w:pPr>
        <w:pStyle w:val="Prrafodelista"/>
        <w:numPr>
          <w:ilvl w:val="0"/>
          <w:numId w:val="12"/>
        </w:numPr>
        <w:spacing w:line="240" w:lineRule="auto"/>
        <w:jc w:val="both"/>
        <w:rPr>
          <w:rFonts w:ascii="Arial" w:eastAsia="Arial" w:hAnsi="Arial" w:cs="Arial"/>
          <w:sz w:val="20"/>
          <w:szCs w:val="20"/>
        </w:rPr>
      </w:pPr>
      <w:r w:rsidRPr="00217525">
        <w:rPr>
          <w:rFonts w:ascii="Arial" w:eastAsia="Arial" w:hAnsi="Arial" w:cs="Arial"/>
          <w:sz w:val="20"/>
          <w:szCs w:val="20"/>
        </w:rPr>
        <w:lastRenderedPageBreak/>
        <w:t>Copia</w:t>
      </w:r>
      <w:r w:rsidR="002644ED" w:rsidRPr="00217525">
        <w:rPr>
          <w:rFonts w:ascii="Arial" w:eastAsia="Arial" w:hAnsi="Arial" w:cs="Arial"/>
          <w:sz w:val="20"/>
          <w:szCs w:val="20"/>
        </w:rPr>
        <w:t xml:space="preserve"> </w:t>
      </w:r>
      <w:r w:rsidRPr="00217525">
        <w:rPr>
          <w:rFonts w:ascii="Arial" w:eastAsia="Arial" w:hAnsi="Arial" w:cs="Arial"/>
          <w:sz w:val="20"/>
          <w:szCs w:val="20"/>
        </w:rPr>
        <w:t>de</w:t>
      </w:r>
      <w:r w:rsidR="002644ED" w:rsidRPr="00217525">
        <w:rPr>
          <w:rFonts w:ascii="Arial" w:eastAsia="Arial" w:hAnsi="Arial" w:cs="Arial"/>
          <w:sz w:val="20"/>
          <w:szCs w:val="20"/>
        </w:rPr>
        <w:t xml:space="preserve"> </w:t>
      </w:r>
      <w:r w:rsidRPr="00217525">
        <w:rPr>
          <w:rFonts w:ascii="Arial" w:eastAsia="Arial" w:hAnsi="Arial" w:cs="Arial"/>
          <w:sz w:val="20"/>
          <w:szCs w:val="20"/>
        </w:rPr>
        <w:t>la</w:t>
      </w:r>
      <w:r w:rsidR="002644ED" w:rsidRPr="00217525">
        <w:rPr>
          <w:rFonts w:ascii="Arial" w:eastAsia="Arial" w:hAnsi="Arial" w:cs="Arial"/>
          <w:sz w:val="20"/>
          <w:szCs w:val="20"/>
        </w:rPr>
        <w:t xml:space="preserve"> </w:t>
      </w:r>
      <w:r w:rsidRPr="00217525">
        <w:rPr>
          <w:rFonts w:ascii="Arial" w:eastAsia="Arial" w:hAnsi="Arial" w:cs="Arial"/>
          <w:sz w:val="20"/>
          <w:szCs w:val="20"/>
        </w:rPr>
        <w:t>tarjeta</w:t>
      </w:r>
      <w:r w:rsidR="002644ED" w:rsidRPr="00217525">
        <w:rPr>
          <w:rFonts w:ascii="Arial" w:eastAsia="Arial" w:hAnsi="Arial" w:cs="Arial"/>
          <w:sz w:val="20"/>
          <w:szCs w:val="20"/>
        </w:rPr>
        <w:t xml:space="preserve"> </w:t>
      </w:r>
      <w:r w:rsidRPr="00217525">
        <w:rPr>
          <w:rFonts w:ascii="Arial" w:eastAsia="Arial" w:hAnsi="Arial" w:cs="Arial"/>
          <w:sz w:val="20"/>
          <w:szCs w:val="20"/>
        </w:rPr>
        <w:t>profesional</w:t>
      </w:r>
      <w:r w:rsidR="002644ED" w:rsidRPr="00217525">
        <w:rPr>
          <w:rFonts w:ascii="Arial" w:eastAsia="Arial" w:hAnsi="Arial" w:cs="Arial"/>
          <w:sz w:val="20"/>
          <w:szCs w:val="20"/>
        </w:rPr>
        <w:t xml:space="preserve"> </w:t>
      </w:r>
      <w:r w:rsidRPr="00217525">
        <w:rPr>
          <w:rFonts w:ascii="Arial" w:eastAsia="Arial" w:hAnsi="Arial" w:cs="Arial"/>
          <w:sz w:val="20"/>
          <w:szCs w:val="20"/>
        </w:rPr>
        <w:t>del</w:t>
      </w:r>
      <w:r w:rsidR="002644ED" w:rsidRPr="00217525">
        <w:rPr>
          <w:rFonts w:ascii="Arial" w:eastAsia="Arial" w:hAnsi="Arial" w:cs="Arial"/>
          <w:sz w:val="20"/>
          <w:szCs w:val="20"/>
        </w:rPr>
        <w:t xml:space="preserve"> </w:t>
      </w:r>
      <w:r w:rsidR="00644892" w:rsidRPr="00217525">
        <w:rPr>
          <w:rFonts w:ascii="Arial" w:eastAsia="Arial" w:hAnsi="Arial" w:cs="Arial"/>
          <w:sz w:val="20"/>
          <w:szCs w:val="20"/>
        </w:rPr>
        <w:t>c</w:t>
      </w:r>
      <w:r w:rsidR="002C59B4" w:rsidRPr="00217525">
        <w:rPr>
          <w:rFonts w:ascii="Arial" w:eastAsia="Arial" w:hAnsi="Arial" w:cs="Arial"/>
          <w:sz w:val="20"/>
          <w:szCs w:val="20"/>
        </w:rPr>
        <w:t xml:space="preserve">ontador </w:t>
      </w:r>
      <w:r w:rsidR="00644892" w:rsidRPr="00217525">
        <w:rPr>
          <w:rFonts w:ascii="Arial" w:eastAsia="Arial" w:hAnsi="Arial" w:cs="Arial"/>
          <w:sz w:val="20"/>
          <w:szCs w:val="20"/>
        </w:rPr>
        <w:t>p</w:t>
      </w:r>
      <w:r w:rsidR="002C59B4" w:rsidRPr="00217525">
        <w:rPr>
          <w:rFonts w:ascii="Arial" w:eastAsia="Arial" w:hAnsi="Arial" w:cs="Arial"/>
          <w:sz w:val="20"/>
          <w:szCs w:val="20"/>
        </w:rPr>
        <w:t xml:space="preserve">úblico </w:t>
      </w:r>
      <w:r w:rsidRPr="00217525">
        <w:rPr>
          <w:rFonts w:ascii="Arial" w:eastAsia="Arial" w:hAnsi="Arial" w:cs="Arial"/>
          <w:sz w:val="20"/>
          <w:szCs w:val="20"/>
        </w:rPr>
        <w:t>o</w:t>
      </w:r>
      <w:r w:rsidR="002644ED" w:rsidRPr="00217525">
        <w:rPr>
          <w:rFonts w:ascii="Arial" w:eastAsia="Arial" w:hAnsi="Arial" w:cs="Arial"/>
          <w:sz w:val="20"/>
          <w:szCs w:val="20"/>
        </w:rPr>
        <w:t xml:space="preserve"> </w:t>
      </w:r>
      <w:r w:rsidR="00F07380" w:rsidRPr="00217525">
        <w:rPr>
          <w:rFonts w:ascii="Arial" w:eastAsia="Arial" w:hAnsi="Arial" w:cs="Arial"/>
          <w:sz w:val="20"/>
          <w:szCs w:val="20"/>
        </w:rPr>
        <w:t xml:space="preserve">del </w:t>
      </w:r>
      <w:r w:rsidR="00644892" w:rsidRPr="00217525">
        <w:rPr>
          <w:rFonts w:ascii="Arial" w:eastAsia="Arial" w:hAnsi="Arial" w:cs="Arial"/>
          <w:sz w:val="20"/>
          <w:szCs w:val="20"/>
        </w:rPr>
        <w:t>r</w:t>
      </w:r>
      <w:r w:rsidR="002C59B4" w:rsidRPr="00217525">
        <w:rPr>
          <w:rFonts w:ascii="Arial" w:eastAsia="Arial" w:hAnsi="Arial" w:cs="Arial"/>
          <w:sz w:val="20"/>
          <w:szCs w:val="20"/>
        </w:rPr>
        <w:t xml:space="preserve">evisor </w:t>
      </w:r>
      <w:r w:rsidR="00644892" w:rsidRPr="00217525">
        <w:rPr>
          <w:rFonts w:ascii="Arial" w:eastAsia="Arial" w:hAnsi="Arial" w:cs="Arial"/>
          <w:sz w:val="20"/>
          <w:szCs w:val="20"/>
        </w:rPr>
        <w:t>f</w:t>
      </w:r>
      <w:r w:rsidR="002C59B4" w:rsidRPr="00217525">
        <w:rPr>
          <w:rFonts w:ascii="Arial" w:eastAsia="Arial" w:hAnsi="Arial" w:cs="Arial"/>
          <w:sz w:val="20"/>
          <w:szCs w:val="20"/>
        </w:rPr>
        <w:t xml:space="preserve">iscal </w:t>
      </w:r>
      <w:r w:rsidRPr="00217525">
        <w:rPr>
          <w:rFonts w:ascii="Arial" w:eastAsia="Arial" w:hAnsi="Arial" w:cs="Arial"/>
          <w:sz w:val="20"/>
          <w:szCs w:val="20"/>
        </w:rPr>
        <w:t>y</w:t>
      </w:r>
      <w:r w:rsidR="002644ED" w:rsidRPr="00217525">
        <w:rPr>
          <w:rFonts w:ascii="Arial" w:eastAsia="Arial" w:hAnsi="Arial" w:cs="Arial"/>
          <w:sz w:val="20"/>
          <w:szCs w:val="20"/>
        </w:rPr>
        <w:t xml:space="preserve"> </w:t>
      </w:r>
      <w:r w:rsidRPr="00217525">
        <w:rPr>
          <w:rFonts w:ascii="Arial" w:eastAsia="Arial" w:hAnsi="Arial" w:cs="Arial"/>
          <w:sz w:val="20"/>
          <w:szCs w:val="20"/>
        </w:rPr>
        <w:t>certificado</w:t>
      </w:r>
      <w:r w:rsidR="002644ED" w:rsidRPr="00217525">
        <w:rPr>
          <w:rFonts w:ascii="Arial" w:eastAsia="Arial" w:hAnsi="Arial" w:cs="Arial"/>
          <w:sz w:val="20"/>
          <w:szCs w:val="20"/>
        </w:rPr>
        <w:t xml:space="preserve"> </w:t>
      </w:r>
      <w:r w:rsidRPr="00217525">
        <w:rPr>
          <w:rFonts w:ascii="Arial" w:eastAsia="Arial" w:hAnsi="Arial" w:cs="Arial"/>
          <w:sz w:val="20"/>
          <w:szCs w:val="20"/>
        </w:rPr>
        <w:t>de</w:t>
      </w:r>
      <w:r w:rsidR="002644ED" w:rsidRPr="00217525">
        <w:rPr>
          <w:rFonts w:ascii="Arial" w:eastAsia="Arial" w:hAnsi="Arial" w:cs="Arial"/>
          <w:sz w:val="20"/>
          <w:szCs w:val="20"/>
        </w:rPr>
        <w:t xml:space="preserve"> </w:t>
      </w:r>
      <w:r w:rsidRPr="00217525">
        <w:rPr>
          <w:rFonts w:ascii="Arial" w:eastAsia="Arial" w:hAnsi="Arial" w:cs="Arial"/>
          <w:sz w:val="20"/>
          <w:szCs w:val="20"/>
        </w:rPr>
        <w:t>antecedentes</w:t>
      </w:r>
      <w:r w:rsidR="002644ED" w:rsidRPr="00217525">
        <w:rPr>
          <w:rFonts w:ascii="Arial" w:eastAsia="Arial" w:hAnsi="Arial" w:cs="Arial"/>
          <w:sz w:val="20"/>
          <w:szCs w:val="20"/>
        </w:rPr>
        <w:t xml:space="preserve"> </w:t>
      </w:r>
      <w:r w:rsidRPr="00217525">
        <w:rPr>
          <w:rFonts w:ascii="Arial" w:eastAsia="Arial" w:hAnsi="Arial" w:cs="Arial"/>
          <w:sz w:val="20"/>
          <w:szCs w:val="20"/>
        </w:rPr>
        <w:t>disciplinarios</w:t>
      </w:r>
      <w:r w:rsidR="002644ED" w:rsidRPr="00217525">
        <w:rPr>
          <w:rFonts w:ascii="Arial" w:eastAsia="Arial" w:hAnsi="Arial" w:cs="Arial"/>
          <w:sz w:val="20"/>
          <w:szCs w:val="20"/>
        </w:rPr>
        <w:t xml:space="preserve"> </w:t>
      </w:r>
      <w:r w:rsidRPr="00217525">
        <w:rPr>
          <w:rFonts w:ascii="Arial" w:eastAsia="Arial" w:hAnsi="Arial" w:cs="Arial"/>
          <w:sz w:val="20"/>
          <w:szCs w:val="20"/>
        </w:rPr>
        <w:t>vigente</w:t>
      </w:r>
      <w:r w:rsidR="002644ED" w:rsidRPr="00217525">
        <w:rPr>
          <w:rFonts w:ascii="Arial" w:eastAsia="Arial" w:hAnsi="Arial" w:cs="Arial"/>
          <w:sz w:val="20"/>
          <w:szCs w:val="20"/>
        </w:rPr>
        <w:t xml:space="preserve"> </w:t>
      </w:r>
      <w:r w:rsidRPr="00217525">
        <w:rPr>
          <w:rFonts w:ascii="Arial" w:eastAsia="Arial" w:hAnsi="Arial" w:cs="Arial"/>
          <w:sz w:val="20"/>
          <w:szCs w:val="20"/>
        </w:rPr>
        <w:t>expedido</w:t>
      </w:r>
      <w:r w:rsidR="002644ED" w:rsidRPr="00217525">
        <w:rPr>
          <w:rFonts w:ascii="Arial" w:eastAsia="Arial" w:hAnsi="Arial" w:cs="Arial"/>
          <w:sz w:val="20"/>
          <w:szCs w:val="20"/>
        </w:rPr>
        <w:t xml:space="preserve"> </w:t>
      </w:r>
      <w:r w:rsidRPr="00217525">
        <w:rPr>
          <w:rFonts w:ascii="Arial" w:eastAsia="Arial" w:hAnsi="Arial" w:cs="Arial"/>
          <w:sz w:val="20"/>
          <w:szCs w:val="20"/>
        </w:rPr>
        <w:t>por</w:t>
      </w:r>
      <w:r w:rsidR="002644ED" w:rsidRPr="00217525">
        <w:rPr>
          <w:rFonts w:ascii="Arial" w:eastAsia="Arial" w:hAnsi="Arial" w:cs="Arial"/>
          <w:sz w:val="20"/>
          <w:szCs w:val="20"/>
        </w:rPr>
        <w:t xml:space="preserve"> </w:t>
      </w:r>
      <w:r w:rsidRPr="00217525">
        <w:rPr>
          <w:rFonts w:ascii="Arial" w:eastAsia="Arial" w:hAnsi="Arial" w:cs="Arial"/>
          <w:sz w:val="20"/>
          <w:szCs w:val="20"/>
        </w:rPr>
        <w:t>la</w:t>
      </w:r>
      <w:r w:rsidR="002644ED" w:rsidRPr="00217525">
        <w:rPr>
          <w:rFonts w:ascii="Arial" w:eastAsia="Arial" w:hAnsi="Arial" w:cs="Arial"/>
          <w:sz w:val="20"/>
          <w:szCs w:val="20"/>
        </w:rPr>
        <w:t xml:space="preserve"> </w:t>
      </w:r>
      <w:r w:rsidRPr="00217525">
        <w:rPr>
          <w:rFonts w:ascii="Arial" w:eastAsia="Arial" w:hAnsi="Arial" w:cs="Arial"/>
          <w:sz w:val="20"/>
          <w:szCs w:val="20"/>
        </w:rPr>
        <w:t>Junta</w:t>
      </w:r>
      <w:r w:rsidR="002644ED" w:rsidRPr="00217525">
        <w:rPr>
          <w:rFonts w:ascii="Arial" w:eastAsia="Arial" w:hAnsi="Arial" w:cs="Arial"/>
          <w:sz w:val="20"/>
          <w:szCs w:val="20"/>
        </w:rPr>
        <w:t xml:space="preserve"> </w:t>
      </w:r>
      <w:r w:rsidRPr="00217525">
        <w:rPr>
          <w:rFonts w:ascii="Arial" w:eastAsia="Arial" w:hAnsi="Arial" w:cs="Arial"/>
          <w:sz w:val="20"/>
          <w:szCs w:val="20"/>
        </w:rPr>
        <w:t>Central</w:t>
      </w:r>
      <w:r w:rsidR="002644ED" w:rsidRPr="00217525">
        <w:rPr>
          <w:rFonts w:ascii="Arial" w:eastAsia="Arial" w:hAnsi="Arial" w:cs="Arial"/>
          <w:sz w:val="20"/>
          <w:szCs w:val="20"/>
        </w:rPr>
        <w:t xml:space="preserve"> </w:t>
      </w:r>
      <w:r w:rsidRPr="00217525">
        <w:rPr>
          <w:rFonts w:ascii="Arial" w:eastAsia="Arial" w:hAnsi="Arial" w:cs="Arial"/>
          <w:sz w:val="20"/>
          <w:szCs w:val="20"/>
        </w:rPr>
        <w:t>de</w:t>
      </w:r>
      <w:r w:rsidR="002644ED" w:rsidRPr="00217525">
        <w:rPr>
          <w:rFonts w:ascii="Arial" w:eastAsia="Arial" w:hAnsi="Arial" w:cs="Arial"/>
          <w:sz w:val="20"/>
          <w:szCs w:val="20"/>
        </w:rPr>
        <w:t xml:space="preserve"> </w:t>
      </w:r>
      <w:r w:rsidRPr="00217525">
        <w:rPr>
          <w:rFonts w:ascii="Arial" w:eastAsia="Arial" w:hAnsi="Arial" w:cs="Arial"/>
          <w:sz w:val="20"/>
          <w:szCs w:val="20"/>
        </w:rPr>
        <w:t>Contadores</w:t>
      </w:r>
      <w:r w:rsidR="0042395C" w:rsidRPr="00217525">
        <w:rPr>
          <w:rFonts w:ascii="Arial" w:eastAsia="Arial" w:hAnsi="Arial" w:cs="Arial"/>
          <w:sz w:val="20"/>
          <w:szCs w:val="20"/>
        </w:rPr>
        <w:t xml:space="preserve"> de quien realiza la conversión</w:t>
      </w:r>
      <w:r w:rsidRPr="00217525">
        <w:rPr>
          <w:rFonts w:ascii="Arial" w:eastAsia="Arial" w:hAnsi="Arial" w:cs="Arial"/>
          <w:sz w:val="20"/>
          <w:szCs w:val="20"/>
        </w:rPr>
        <w:t>.</w:t>
      </w:r>
      <w:r w:rsidR="002644ED" w:rsidRPr="00217525">
        <w:rPr>
          <w:rFonts w:ascii="Arial" w:eastAsia="Arial" w:hAnsi="Arial" w:cs="Arial"/>
          <w:sz w:val="20"/>
          <w:szCs w:val="20"/>
        </w:rPr>
        <w:t xml:space="preserve"> </w:t>
      </w:r>
    </w:p>
    <w:p w14:paraId="6E3B2791" w14:textId="77777777" w:rsidR="006C2EB0" w:rsidRPr="00217525" w:rsidRDefault="006C2EB0" w:rsidP="00B70C75">
      <w:pPr>
        <w:pStyle w:val="Prrafodelista"/>
        <w:widowControl w:val="0"/>
        <w:spacing w:line="240" w:lineRule="auto"/>
        <w:rPr>
          <w:rFonts w:ascii="Arial" w:hAnsi="Arial" w:cs="Arial"/>
          <w:bCs/>
          <w:sz w:val="20"/>
          <w:szCs w:val="20"/>
        </w:rPr>
      </w:pPr>
    </w:p>
    <w:p w14:paraId="64FA02A5" w14:textId="5F162191" w:rsidR="007D06E2" w:rsidRPr="00217525" w:rsidRDefault="002C59B4" w:rsidP="00B70C75">
      <w:pPr>
        <w:pStyle w:val="Prrafodelista"/>
        <w:widowControl w:val="0"/>
        <w:numPr>
          <w:ilvl w:val="0"/>
          <w:numId w:val="12"/>
        </w:numPr>
        <w:spacing w:after="0" w:line="240" w:lineRule="auto"/>
        <w:jc w:val="both"/>
        <w:rPr>
          <w:rFonts w:ascii="Arial" w:eastAsia="Arial" w:hAnsi="Arial" w:cs="Arial"/>
          <w:sz w:val="20"/>
          <w:szCs w:val="20"/>
        </w:rPr>
      </w:pPr>
      <w:r w:rsidRPr="00217525">
        <w:rPr>
          <w:rFonts w:ascii="Arial" w:eastAsia="Arial" w:hAnsi="Arial" w:cs="Arial"/>
          <w:sz w:val="20"/>
          <w:szCs w:val="20"/>
        </w:rPr>
        <w:t>E</w:t>
      </w:r>
      <w:r w:rsidR="001E2806" w:rsidRPr="00217525">
        <w:rPr>
          <w:rFonts w:ascii="Arial" w:eastAsia="Arial" w:hAnsi="Arial" w:cs="Arial"/>
          <w:sz w:val="20"/>
          <w:szCs w:val="20"/>
        </w:rPr>
        <w:t xml:space="preserve">l “Formato 4 – Capacidad </w:t>
      </w:r>
      <w:r w:rsidR="00B53F59" w:rsidRPr="00217525">
        <w:rPr>
          <w:rFonts w:ascii="Arial" w:eastAsia="Arial" w:hAnsi="Arial" w:cs="Arial"/>
          <w:sz w:val="20"/>
          <w:szCs w:val="20"/>
        </w:rPr>
        <w:t>f</w:t>
      </w:r>
      <w:r w:rsidR="001E2806" w:rsidRPr="00217525">
        <w:rPr>
          <w:rFonts w:ascii="Arial" w:eastAsia="Arial" w:hAnsi="Arial" w:cs="Arial"/>
          <w:sz w:val="20"/>
          <w:szCs w:val="20"/>
        </w:rPr>
        <w:t xml:space="preserve">inanciera y organizacional </w:t>
      </w:r>
      <w:r w:rsidR="0031079B" w:rsidRPr="00217525">
        <w:rPr>
          <w:rStyle w:val="normaltextrun"/>
          <w:rFonts w:ascii="Arial" w:hAnsi="Arial" w:cs="Arial"/>
          <w:sz w:val="20"/>
          <w:szCs w:val="20"/>
          <w:shd w:val="clear" w:color="auto" w:fill="FFFFFF"/>
        </w:rPr>
        <w:t>(Personas naturales o jurídicas ex</w:t>
      </w:r>
      <w:r w:rsidR="0031079B" w:rsidRPr="00217525">
        <w:rPr>
          <w:rStyle w:val="normaltextrun"/>
          <w:rFonts w:ascii="Arial" w:hAnsi="Arial" w:cs="Arial"/>
          <w:sz w:val="20"/>
          <w:szCs w:val="20"/>
          <w:u w:val="single"/>
          <w:shd w:val="clear" w:color="auto" w:fill="FFFFFF"/>
        </w:rPr>
        <w:t>t</w:t>
      </w:r>
      <w:r w:rsidR="0031079B" w:rsidRPr="00217525">
        <w:rPr>
          <w:rStyle w:val="normaltextrun"/>
          <w:rFonts w:ascii="Arial" w:hAnsi="Arial" w:cs="Arial"/>
          <w:sz w:val="20"/>
          <w:szCs w:val="20"/>
          <w:shd w:val="clear" w:color="auto" w:fill="FFFFFF"/>
        </w:rPr>
        <w:t>ranjeras sin domicilio o sucursal en Colombia)</w:t>
      </w:r>
      <w:r w:rsidR="001E2806" w:rsidRPr="00217525">
        <w:rPr>
          <w:rFonts w:ascii="Arial" w:eastAsia="Arial" w:hAnsi="Arial" w:cs="Arial"/>
          <w:sz w:val="20"/>
          <w:szCs w:val="20"/>
        </w:rPr>
        <w:t>”</w:t>
      </w:r>
      <w:r w:rsidRPr="00217525">
        <w:rPr>
          <w:rFonts w:ascii="Arial" w:eastAsia="Arial" w:hAnsi="Arial" w:cs="Arial"/>
          <w:sz w:val="20"/>
          <w:szCs w:val="20"/>
        </w:rPr>
        <w:t xml:space="preserve"> diligenciado. En </w:t>
      </w:r>
      <w:r w:rsidR="006C2EB0" w:rsidRPr="00217525">
        <w:rPr>
          <w:rFonts w:ascii="Arial" w:eastAsia="Arial" w:hAnsi="Arial" w:cs="Arial"/>
          <w:sz w:val="20"/>
          <w:szCs w:val="20"/>
        </w:rPr>
        <w:t>caso</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de</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presentarse</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di</w:t>
      </w:r>
      <w:r w:rsidR="00644892" w:rsidRPr="00217525">
        <w:rPr>
          <w:rFonts w:ascii="Arial" w:eastAsia="Arial" w:hAnsi="Arial" w:cs="Arial"/>
          <w:sz w:val="20"/>
          <w:szCs w:val="20"/>
        </w:rPr>
        <w:t>sc</w:t>
      </w:r>
      <w:r w:rsidR="006C2EB0" w:rsidRPr="00217525">
        <w:rPr>
          <w:rFonts w:ascii="Arial" w:eastAsia="Arial" w:hAnsi="Arial" w:cs="Arial"/>
          <w:sz w:val="20"/>
          <w:szCs w:val="20"/>
        </w:rPr>
        <w:t>repancias</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entre</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la</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información</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consignada</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en</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el</w:t>
      </w:r>
      <w:r w:rsidR="001E2806" w:rsidRPr="00217525">
        <w:rPr>
          <w:rFonts w:ascii="Arial" w:eastAsia="Arial" w:hAnsi="Arial" w:cs="Arial"/>
          <w:sz w:val="20"/>
          <w:szCs w:val="20"/>
        </w:rPr>
        <w:t xml:space="preserve"> “Formato 4 – Capacidad </w:t>
      </w:r>
      <w:r w:rsidR="00B53F59" w:rsidRPr="00217525">
        <w:rPr>
          <w:rFonts w:ascii="Arial" w:eastAsia="Arial" w:hAnsi="Arial" w:cs="Arial"/>
          <w:sz w:val="20"/>
          <w:szCs w:val="20"/>
        </w:rPr>
        <w:t>f</w:t>
      </w:r>
      <w:r w:rsidR="001E2806" w:rsidRPr="00217525">
        <w:rPr>
          <w:rFonts w:ascii="Arial" w:eastAsia="Arial" w:hAnsi="Arial" w:cs="Arial"/>
          <w:sz w:val="20"/>
          <w:szCs w:val="20"/>
        </w:rPr>
        <w:t xml:space="preserve">inanciera y organizacional </w:t>
      </w:r>
      <w:r w:rsidR="00AC20D0" w:rsidRPr="00217525">
        <w:rPr>
          <w:rStyle w:val="normaltextrun"/>
          <w:rFonts w:ascii="Arial" w:hAnsi="Arial" w:cs="Arial"/>
          <w:sz w:val="20"/>
          <w:szCs w:val="20"/>
          <w:shd w:val="clear" w:color="auto" w:fill="FFFFFF"/>
        </w:rPr>
        <w:t>(</w:t>
      </w:r>
      <w:r w:rsidR="00D91775" w:rsidRPr="00217525">
        <w:rPr>
          <w:rStyle w:val="normaltextrun"/>
          <w:rFonts w:ascii="Arial" w:hAnsi="Arial" w:cs="Arial"/>
          <w:sz w:val="20"/>
          <w:szCs w:val="20"/>
          <w:shd w:val="clear" w:color="auto" w:fill="FFFFFF"/>
        </w:rPr>
        <w:t>Personas naturales o jurídicas ex</w:t>
      </w:r>
      <w:r w:rsidR="00D91775" w:rsidRPr="00217525">
        <w:rPr>
          <w:rStyle w:val="normaltextrun"/>
          <w:rFonts w:ascii="Arial" w:hAnsi="Arial" w:cs="Arial"/>
          <w:sz w:val="20"/>
          <w:szCs w:val="20"/>
          <w:u w:val="single"/>
          <w:shd w:val="clear" w:color="auto" w:fill="FFFFFF"/>
        </w:rPr>
        <w:t>t</w:t>
      </w:r>
      <w:r w:rsidR="00D91775" w:rsidRPr="00217525">
        <w:rPr>
          <w:rStyle w:val="normaltextrun"/>
          <w:rFonts w:ascii="Arial" w:hAnsi="Arial" w:cs="Arial"/>
          <w:sz w:val="20"/>
          <w:szCs w:val="20"/>
          <w:shd w:val="clear" w:color="auto" w:fill="FFFFFF"/>
        </w:rPr>
        <w:t>ranjeras sin domicilio o sucursal en Colombia</w:t>
      </w:r>
      <w:r w:rsidR="00AC20D0" w:rsidRPr="00217525">
        <w:rPr>
          <w:rStyle w:val="normaltextrun"/>
          <w:rFonts w:ascii="Arial" w:hAnsi="Arial" w:cs="Arial"/>
          <w:sz w:val="20"/>
          <w:szCs w:val="20"/>
          <w:shd w:val="clear" w:color="auto" w:fill="FFFFFF"/>
        </w:rPr>
        <w:t>)</w:t>
      </w:r>
      <w:r w:rsidR="001E2806" w:rsidRPr="00217525">
        <w:rPr>
          <w:rFonts w:ascii="Arial" w:eastAsia="Arial" w:hAnsi="Arial" w:cs="Arial"/>
          <w:sz w:val="20"/>
          <w:szCs w:val="20"/>
        </w:rPr>
        <w:t>”</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y</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los</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documentos</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señalados</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en</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el</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Literal</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A</w:t>
      </w:r>
      <w:r w:rsidRPr="00217525">
        <w:rPr>
          <w:rFonts w:ascii="Arial" w:eastAsia="Arial" w:hAnsi="Arial" w:cs="Arial"/>
          <w:sz w:val="20"/>
          <w:szCs w:val="20"/>
        </w:rPr>
        <w:t>,</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prevalecerá</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la</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información</w:t>
      </w:r>
      <w:r w:rsidR="002644ED" w:rsidRPr="00217525">
        <w:rPr>
          <w:rFonts w:ascii="Arial" w:eastAsia="Arial" w:hAnsi="Arial" w:cs="Arial"/>
          <w:sz w:val="20"/>
          <w:szCs w:val="20"/>
        </w:rPr>
        <w:t xml:space="preserve"> </w:t>
      </w:r>
      <w:r w:rsidR="004C14BF" w:rsidRPr="00217525">
        <w:rPr>
          <w:rFonts w:ascii="Arial" w:eastAsia="Arial" w:hAnsi="Arial" w:cs="Arial"/>
          <w:sz w:val="20"/>
          <w:szCs w:val="20"/>
        </w:rPr>
        <w:t xml:space="preserve">que se encuentre </w:t>
      </w:r>
      <w:r w:rsidR="006C2EB0" w:rsidRPr="00217525">
        <w:rPr>
          <w:rFonts w:ascii="Arial" w:eastAsia="Arial" w:hAnsi="Arial" w:cs="Arial"/>
          <w:sz w:val="20"/>
          <w:szCs w:val="20"/>
        </w:rPr>
        <w:t>en</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los</w:t>
      </w:r>
      <w:r w:rsidR="002644ED" w:rsidRPr="00217525">
        <w:rPr>
          <w:rFonts w:ascii="Arial" w:eastAsia="Arial" w:hAnsi="Arial" w:cs="Arial"/>
          <w:sz w:val="20"/>
          <w:szCs w:val="20"/>
        </w:rPr>
        <w:t xml:space="preserve"> </w:t>
      </w:r>
      <w:r w:rsidR="008837CC" w:rsidRPr="00217525">
        <w:rPr>
          <w:rFonts w:ascii="Arial" w:eastAsia="Arial" w:hAnsi="Arial" w:cs="Arial"/>
          <w:sz w:val="20"/>
          <w:szCs w:val="20"/>
        </w:rPr>
        <w:t>E</w:t>
      </w:r>
      <w:r w:rsidR="006C2EB0" w:rsidRPr="00217525">
        <w:rPr>
          <w:rFonts w:ascii="Arial" w:eastAsia="Arial" w:hAnsi="Arial" w:cs="Arial"/>
          <w:sz w:val="20"/>
          <w:szCs w:val="20"/>
        </w:rPr>
        <w:t>stados</w:t>
      </w:r>
      <w:r w:rsidR="002644ED" w:rsidRPr="00217525">
        <w:rPr>
          <w:rFonts w:ascii="Arial" w:eastAsia="Arial" w:hAnsi="Arial" w:cs="Arial"/>
          <w:sz w:val="20"/>
          <w:szCs w:val="20"/>
        </w:rPr>
        <w:t xml:space="preserve"> </w:t>
      </w:r>
      <w:r w:rsidR="008837CC" w:rsidRPr="00217525">
        <w:rPr>
          <w:rFonts w:ascii="Arial" w:eastAsia="Arial" w:hAnsi="Arial" w:cs="Arial"/>
          <w:sz w:val="20"/>
          <w:szCs w:val="20"/>
        </w:rPr>
        <w:t>F</w:t>
      </w:r>
      <w:r w:rsidR="006C2EB0" w:rsidRPr="00217525">
        <w:rPr>
          <w:rFonts w:ascii="Arial" w:eastAsia="Arial" w:hAnsi="Arial" w:cs="Arial"/>
          <w:sz w:val="20"/>
          <w:szCs w:val="20"/>
        </w:rPr>
        <w:t>inancieros</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incluidos</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en</w:t>
      </w:r>
      <w:r w:rsidR="002644ED" w:rsidRPr="00217525">
        <w:rPr>
          <w:rFonts w:ascii="Arial" w:eastAsia="Arial" w:hAnsi="Arial" w:cs="Arial"/>
          <w:sz w:val="20"/>
          <w:szCs w:val="20"/>
        </w:rPr>
        <w:t xml:space="preserve"> </w:t>
      </w:r>
      <w:r w:rsidR="006C2EB0" w:rsidRPr="00217525">
        <w:rPr>
          <w:rFonts w:ascii="Arial" w:eastAsia="Arial" w:hAnsi="Arial" w:cs="Arial"/>
          <w:sz w:val="20"/>
          <w:szCs w:val="20"/>
        </w:rPr>
        <w:t>la</w:t>
      </w:r>
      <w:r w:rsidR="002644ED" w:rsidRPr="00217525">
        <w:rPr>
          <w:rFonts w:ascii="Arial" w:eastAsia="Arial" w:hAnsi="Arial" w:cs="Arial"/>
          <w:sz w:val="20"/>
          <w:szCs w:val="20"/>
        </w:rPr>
        <w:t xml:space="preserve"> </w:t>
      </w:r>
      <w:r w:rsidRPr="00217525">
        <w:rPr>
          <w:rFonts w:ascii="Arial" w:eastAsia="Arial" w:hAnsi="Arial" w:cs="Arial"/>
          <w:sz w:val="20"/>
          <w:szCs w:val="20"/>
        </w:rPr>
        <w:t>o</w:t>
      </w:r>
      <w:r w:rsidR="006C2EB0" w:rsidRPr="00217525">
        <w:rPr>
          <w:rFonts w:ascii="Arial" w:eastAsia="Arial" w:hAnsi="Arial" w:cs="Arial"/>
          <w:sz w:val="20"/>
          <w:szCs w:val="20"/>
        </w:rPr>
        <w:t>ferta.</w:t>
      </w:r>
    </w:p>
    <w:p w14:paraId="1F4C2FFB" w14:textId="77777777" w:rsidR="007D06E2" w:rsidRPr="00217525" w:rsidRDefault="007D06E2" w:rsidP="00B70C75">
      <w:pPr>
        <w:jc w:val="both"/>
        <w:rPr>
          <w:rFonts w:ascii="Arial" w:hAnsi="Arial" w:cs="Arial"/>
          <w:sz w:val="20"/>
          <w:szCs w:val="20"/>
        </w:rPr>
      </w:pPr>
    </w:p>
    <w:p w14:paraId="4A940FDA" w14:textId="4383E790" w:rsidR="00811D4F" w:rsidRPr="00217525" w:rsidRDefault="00A72044" w:rsidP="00B70C75">
      <w:pPr>
        <w:jc w:val="both"/>
        <w:rPr>
          <w:rFonts w:ascii="Arial" w:hAnsi="Arial" w:cs="Arial"/>
          <w:sz w:val="20"/>
          <w:szCs w:val="20"/>
        </w:rPr>
      </w:pPr>
      <w:r w:rsidRPr="00217525">
        <w:rPr>
          <w:rFonts w:ascii="Arial" w:hAnsi="Arial" w:cs="Arial"/>
          <w:sz w:val="20"/>
          <w:szCs w:val="20"/>
        </w:rPr>
        <w:t xml:space="preserve">Las fechas de corte de los documentos señalados en el literal A serán al 31 de diciembre de </w:t>
      </w:r>
      <w:r w:rsidR="00A51624" w:rsidRPr="00217525">
        <w:rPr>
          <w:rFonts w:ascii="Arial" w:hAnsi="Arial" w:cs="Arial"/>
          <w:sz w:val="20"/>
          <w:szCs w:val="20"/>
        </w:rPr>
        <w:t>2022</w:t>
      </w:r>
      <w:r w:rsidRPr="00217525">
        <w:rPr>
          <w:rFonts w:ascii="Arial" w:hAnsi="Arial" w:cs="Arial"/>
          <w:sz w:val="20"/>
          <w:szCs w:val="20"/>
        </w:rPr>
        <w:t>, 202</w:t>
      </w:r>
      <w:r w:rsidR="00A51624" w:rsidRPr="00217525">
        <w:rPr>
          <w:rFonts w:ascii="Arial" w:hAnsi="Arial" w:cs="Arial"/>
          <w:sz w:val="20"/>
          <w:szCs w:val="20"/>
        </w:rPr>
        <w:t>3</w:t>
      </w:r>
      <w:r w:rsidRPr="00217525">
        <w:rPr>
          <w:rFonts w:ascii="Arial" w:hAnsi="Arial" w:cs="Arial"/>
          <w:sz w:val="20"/>
          <w:szCs w:val="20"/>
        </w:rPr>
        <w:t xml:space="preserve"> y 2024, de acuerdo con lo establecido en la Subsección 5, de la Sección 1, del Capítulo 1, del Título 1, de la Parte 2 del Decreto 1082 de 2015 o las normas que las modifiquen, adicionen o sustituyan. En tal sentido, se tomará la información de acuerdo con el mejor año fiscal del proponente], acompañado del Informe de Auditoría, salvo que se acredite en debida forma que la legislación propia del país de origen establece una fecha de corte diferente a la prevista en </w:t>
      </w:r>
      <w:r w:rsidR="00B37A71" w:rsidRPr="00217525">
        <w:rPr>
          <w:rFonts w:ascii="Arial" w:hAnsi="Arial" w:cs="Arial"/>
          <w:sz w:val="20"/>
          <w:szCs w:val="20"/>
        </w:rPr>
        <w:t>estos Términos de Referencia</w:t>
      </w:r>
      <w:r w:rsidRPr="00217525">
        <w:rPr>
          <w:rFonts w:ascii="Arial" w:hAnsi="Arial" w:cs="Arial"/>
          <w:sz w:val="20"/>
          <w:szCs w:val="20"/>
        </w:rPr>
        <w:t>.</w:t>
      </w:r>
    </w:p>
    <w:p w14:paraId="5D574514" w14:textId="77777777" w:rsidR="00A72044" w:rsidRPr="00217525" w:rsidRDefault="00A72044" w:rsidP="00B70C75">
      <w:pPr>
        <w:jc w:val="both"/>
        <w:rPr>
          <w:rFonts w:ascii="Arial" w:eastAsia="Arial" w:hAnsi="Arial" w:cs="Arial"/>
          <w:sz w:val="20"/>
          <w:szCs w:val="20"/>
        </w:rPr>
      </w:pPr>
    </w:p>
    <w:p w14:paraId="00CD7050" w14:textId="3678A312" w:rsidR="006C2EB0" w:rsidRPr="00217525" w:rsidRDefault="006C2EB0" w:rsidP="00B70C75">
      <w:pPr>
        <w:widowControl w:val="0"/>
        <w:jc w:val="both"/>
        <w:rPr>
          <w:rFonts w:ascii="Arial" w:hAnsi="Arial" w:cs="Arial"/>
          <w:sz w:val="20"/>
          <w:szCs w:val="20"/>
        </w:rPr>
      </w:pPr>
      <w:r w:rsidRPr="00217525">
        <w:rPr>
          <w:rFonts w:ascii="Arial" w:hAnsi="Arial" w:cs="Arial"/>
          <w:sz w:val="20"/>
          <w:szCs w:val="20"/>
        </w:rPr>
        <w:t>Si</w:t>
      </w:r>
      <w:r w:rsidR="002644ED" w:rsidRPr="00217525">
        <w:rPr>
          <w:rFonts w:ascii="Arial" w:eastAsia="Arial" w:hAnsi="Arial" w:cs="Arial"/>
          <w:sz w:val="20"/>
          <w:szCs w:val="20"/>
        </w:rPr>
        <w:t xml:space="preserve"> </w:t>
      </w:r>
      <w:r w:rsidRPr="00217525">
        <w:rPr>
          <w:rFonts w:ascii="Arial" w:hAnsi="Arial" w:cs="Arial"/>
          <w:sz w:val="20"/>
          <w:szCs w:val="20"/>
        </w:rPr>
        <w:t>alguno</w:t>
      </w:r>
      <w:r w:rsidR="002644ED" w:rsidRPr="00217525">
        <w:rPr>
          <w:rFonts w:ascii="Arial" w:eastAsia="Arial" w:hAnsi="Arial" w:cs="Arial"/>
          <w:sz w:val="20"/>
          <w:szCs w:val="20"/>
        </w:rPr>
        <w:t xml:space="preserve"> </w:t>
      </w:r>
      <w:r w:rsidRPr="00217525">
        <w:rPr>
          <w:rFonts w:ascii="Arial" w:hAnsi="Arial" w:cs="Arial"/>
          <w:sz w:val="20"/>
          <w:szCs w:val="20"/>
        </w:rPr>
        <w:t>de</w:t>
      </w:r>
      <w:r w:rsidR="002644ED" w:rsidRPr="00217525">
        <w:rPr>
          <w:rFonts w:ascii="Arial" w:eastAsia="Arial" w:hAnsi="Arial" w:cs="Arial"/>
          <w:sz w:val="20"/>
          <w:szCs w:val="20"/>
        </w:rPr>
        <w:t xml:space="preserve"> </w:t>
      </w:r>
      <w:r w:rsidRPr="00217525">
        <w:rPr>
          <w:rFonts w:ascii="Arial" w:hAnsi="Arial" w:cs="Arial"/>
          <w:sz w:val="20"/>
          <w:szCs w:val="20"/>
        </w:rPr>
        <w:t>estos</w:t>
      </w:r>
      <w:r w:rsidR="002644ED" w:rsidRPr="00217525">
        <w:rPr>
          <w:rFonts w:ascii="Arial" w:eastAsia="Arial" w:hAnsi="Arial" w:cs="Arial"/>
          <w:sz w:val="20"/>
          <w:szCs w:val="20"/>
        </w:rPr>
        <w:t xml:space="preserve"> </w:t>
      </w:r>
      <w:r w:rsidRPr="00217525">
        <w:rPr>
          <w:rFonts w:ascii="Arial" w:hAnsi="Arial" w:cs="Arial"/>
          <w:sz w:val="20"/>
          <w:szCs w:val="20"/>
        </w:rPr>
        <w:t>requerimientos</w:t>
      </w:r>
      <w:r w:rsidR="002644ED" w:rsidRPr="00217525">
        <w:rPr>
          <w:rFonts w:ascii="Arial" w:eastAsia="Arial" w:hAnsi="Arial" w:cs="Arial"/>
          <w:sz w:val="20"/>
          <w:szCs w:val="20"/>
        </w:rPr>
        <w:t xml:space="preserve"> </w:t>
      </w:r>
      <w:r w:rsidRPr="00217525">
        <w:rPr>
          <w:rFonts w:ascii="Arial" w:hAnsi="Arial" w:cs="Arial"/>
          <w:sz w:val="20"/>
          <w:szCs w:val="20"/>
        </w:rPr>
        <w:t>no</w:t>
      </w:r>
      <w:r w:rsidR="002644ED" w:rsidRPr="00217525">
        <w:rPr>
          <w:rFonts w:ascii="Arial" w:eastAsia="Arial" w:hAnsi="Arial" w:cs="Arial"/>
          <w:sz w:val="20"/>
          <w:szCs w:val="20"/>
        </w:rPr>
        <w:t xml:space="preserve"> </w:t>
      </w:r>
      <w:r w:rsidRPr="00217525">
        <w:rPr>
          <w:rFonts w:ascii="Arial" w:hAnsi="Arial" w:cs="Arial"/>
          <w:sz w:val="20"/>
          <w:szCs w:val="20"/>
        </w:rPr>
        <w:t>aplica</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Pr="00217525">
        <w:rPr>
          <w:rFonts w:ascii="Arial" w:hAnsi="Arial" w:cs="Arial"/>
          <w:sz w:val="20"/>
          <w:szCs w:val="20"/>
        </w:rPr>
        <w:t>el</w:t>
      </w:r>
      <w:r w:rsidR="002644ED" w:rsidRPr="00217525">
        <w:rPr>
          <w:rFonts w:ascii="Arial" w:eastAsia="Arial" w:hAnsi="Arial" w:cs="Arial"/>
          <w:sz w:val="20"/>
          <w:szCs w:val="20"/>
        </w:rPr>
        <w:t xml:space="preserve"> </w:t>
      </w:r>
      <w:r w:rsidRPr="00217525">
        <w:rPr>
          <w:rFonts w:ascii="Arial" w:hAnsi="Arial" w:cs="Arial"/>
          <w:sz w:val="20"/>
          <w:szCs w:val="20"/>
        </w:rPr>
        <w:t>país</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Pr="00217525">
        <w:rPr>
          <w:rFonts w:ascii="Arial" w:hAnsi="Arial" w:cs="Arial"/>
          <w:sz w:val="20"/>
          <w:szCs w:val="20"/>
        </w:rPr>
        <w:t>domicilio</w:t>
      </w:r>
      <w:r w:rsidR="002644ED" w:rsidRPr="00217525">
        <w:rPr>
          <w:rFonts w:ascii="Arial" w:eastAsia="Arial" w:hAnsi="Arial" w:cs="Arial"/>
          <w:sz w:val="20"/>
          <w:szCs w:val="20"/>
        </w:rPr>
        <w:t xml:space="preserve"> </w:t>
      </w:r>
      <w:r w:rsidRPr="00217525">
        <w:rPr>
          <w:rFonts w:ascii="Arial" w:hAnsi="Arial" w:cs="Arial"/>
          <w:sz w:val="20"/>
          <w:szCs w:val="20"/>
        </w:rPr>
        <w:t>del</w:t>
      </w:r>
      <w:r w:rsidR="002644ED" w:rsidRPr="00217525">
        <w:rPr>
          <w:rFonts w:ascii="Arial" w:eastAsia="Arial" w:hAnsi="Arial" w:cs="Arial"/>
          <w:sz w:val="20"/>
          <w:szCs w:val="20"/>
        </w:rPr>
        <w:t xml:space="preserve"> </w:t>
      </w:r>
      <w:r w:rsidR="000C7C86" w:rsidRPr="00217525">
        <w:rPr>
          <w:rFonts w:ascii="Arial" w:hAnsi="Arial" w:cs="Arial"/>
          <w:sz w:val="20"/>
          <w:szCs w:val="20"/>
        </w:rPr>
        <w:t>Proponente</w:t>
      </w:r>
      <w:r w:rsidR="000C7C86" w:rsidRPr="00217525">
        <w:rPr>
          <w:rFonts w:ascii="Arial" w:eastAsia="Arial" w:hAnsi="Arial" w:cs="Arial"/>
          <w:sz w:val="20"/>
          <w:szCs w:val="20"/>
        </w:rPr>
        <w:t xml:space="preserve"> </w:t>
      </w:r>
      <w:r w:rsidRPr="00217525">
        <w:rPr>
          <w:rFonts w:ascii="Arial" w:hAnsi="Arial" w:cs="Arial"/>
          <w:sz w:val="20"/>
          <w:szCs w:val="20"/>
        </w:rPr>
        <w:t>extranjero,</w:t>
      </w:r>
      <w:r w:rsidR="002644ED" w:rsidRPr="00217525">
        <w:rPr>
          <w:rFonts w:ascii="Arial" w:eastAsia="Arial" w:hAnsi="Arial" w:cs="Arial"/>
          <w:sz w:val="20"/>
          <w:szCs w:val="20"/>
        </w:rPr>
        <w:t xml:space="preserve"> </w:t>
      </w:r>
      <w:r w:rsidRPr="00217525">
        <w:rPr>
          <w:rFonts w:ascii="Arial" w:hAnsi="Arial" w:cs="Arial"/>
          <w:sz w:val="20"/>
          <w:szCs w:val="20"/>
        </w:rPr>
        <w:t>el</w:t>
      </w:r>
      <w:r w:rsidR="002644ED" w:rsidRPr="00217525">
        <w:rPr>
          <w:rFonts w:ascii="Arial" w:eastAsia="Arial" w:hAnsi="Arial" w:cs="Arial"/>
          <w:sz w:val="20"/>
          <w:szCs w:val="20"/>
        </w:rPr>
        <w:t xml:space="preserve"> </w:t>
      </w:r>
      <w:r w:rsidR="00397823" w:rsidRPr="00217525">
        <w:rPr>
          <w:rFonts w:ascii="Arial" w:hAnsi="Arial" w:cs="Arial"/>
          <w:sz w:val="20"/>
          <w:szCs w:val="20"/>
        </w:rPr>
        <w:t>r</w:t>
      </w:r>
      <w:r w:rsidR="002C59B4" w:rsidRPr="00217525">
        <w:rPr>
          <w:rFonts w:ascii="Arial" w:hAnsi="Arial" w:cs="Arial"/>
          <w:sz w:val="20"/>
          <w:szCs w:val="20"/>
        </w:rPr>
        <w:t xml:space="preserve">epresentante </w:t>
      </w:r>
      <w:r w:rsidR="00397823" w:rsidRPr="00217525">
        <w:rPr>
          <w:rFonts w:ascii="Arial" w:hAnsi="Arial" w:cs="Arial"/>
          <w:sz w:val="20"/>
          <w:szCs w:val="20"/>
        </w:rPr>
        <w:t>l</w:t>
      </w:r>
      <w:r w:rsidR="002C59B4" w:rsidRPr="00217525">
        <w:rPr>
          <w:rFonts w:ascii="Arial" w:hAnsi="Arial" w:cs="Arial"/>
          <w:sz w:val="20"/>
          <w:szCs w:val="20"/>
        </w:rPr>
        <w:t xml:space="preserve">egal o </w:t>
      </w:r>
      <w:r w:rsidRPr="00217525">
        <w:rPr>
          <w:rFonts w:ascii="Arial" w:hAnsi="Arial" w:cs="Arial"/>
          <w:sz w:val="20"/>
          <w:szCs w:val="20"/>
        </w:rPr>
        <w:t>el</w:t>
      </w:r>
      <w:r w:rsidR="002644ED" w:rsidRPr="00217525">
        <w:rPr>
          <w:rFonts w:ascii="Arial" w:eastAsia="Arial" w:hAnsi="Arial" w:cs="Arial"/>
          <w:sz w:val="20"/>
          <w:szCs w:val="20"/>
        </w:rPr>
        <w:t xml:space="preserve"> </w:t>
      </w:r>
      <w:r w:rsidRPr="00217525">
        <w:rPr>
          <w:rFonts w:ascii="Arial" w:hAnsi="Arial" w:cs="Arial"/>
          <w:sz w:val="20"/>
          <w:szCs w:val="20"/>
        </w:rPr>
        <w:t>apoderado</w:t>
      </w:r>
      <w:r w:rsidR="002644ED" w:rsidRPr="00217525">
        <w:rPr>
          <w:rFonts w:ascii="Arial" w:eastAsia="Arial" w:hAnsi="Arial" w:cs="Arial"/>
          <w:sz w:val="20"/>
          <w:szCs w:val="20"/>
        </w:rPr>
        <w:t xml:space="preserve"> </w:t>
      </w:r>
      <w:r w:rsidRPr="00217525">
        <w:rPr>
          <w:rFonts w:ascii="Arial" w:hAnsi="Arial" w:cs="Arial"/>
          <w:sz w:val="20"/>
          <w:szCs w:val="20"/>
        </w:rPr>
        <w:t>en</w:t>
      </w:r>
      <w:r w:rsidR="002644ED" w:rsidRPr="00217525">
        <w:rPr>
          <w:rFonts w:ascii="Arial" w:eastAsia="Arial" w:hAnsi="Arial" w:cs="Arial"/>
          <w:sz w:val="20"/>
          <w:szCs w:val="20"/>
        </w:rPr>
        <w:t xml:space="preserve"> </w:t>
      </w:r>
      <w:r w:rsidRPr="00217525">
        <w:rPr>
          <w:rFonts w:ascii="Arial" w:hAnsi="Arial" w:cs="Arial"/>
          <w:sz w:val="20"/>
          <w:szCs w:val="20"/>
        </w:rPr>
        <w:t>Colombia</w:t>
      </w:r>
      <w:r w:rsidR="002644ED" w:rsidRPr="00217525">
        <w:rPr>
          <w:rFonts w:ascii="Arial" w:eastAsia="Arial" w:hAnsi="Arial" w:cs="Arial"/>
          <w:sz w:val="20"/>
          <w:szCs w:val="20"/>
        </w:rPr>
        <w:t xml:space="preserve"> </w:t>
      </w:r>
      <w:r w:rsidRPr="00217525">
        <w:rPr>
          <w:rFonts w:ascii="Arial" w:hAnsi="Arial" w:cs="Arial"/>
          <w:sz w:val="20"/>
          <w:szCs w:val="20"/>
        </w:rPr>
        <w:t>deberán</w:t>
      </w:r>
      <w:r w:rsidR="002644ED" w:rsidRPr="00217525">
        <w:rPr>
          <w:rFonts w:ascii="Arial" w:eastAsia="Arial" w:hAnsi="Arial" w:cs="Arial"/>
          <w:sz w:val="20"/>
          <w:szCs w:val="20"/>
        </w:rPr>
        <w:t xml:space="preserve"> </w:t>
      </w:r>
      <w:r w:rsidRPr="00217525">
        <w:rPr>
          <w:rFonts w:ascii="Arial" w:hAnsi="Arial" w:cs="Arial"/>
          <w:sz w:val="20"/>
          <w:szCs w:val="20"/>
        </w:rPr>
        <w:t>hacerlo</w:t>
      </w:r>
      <w:r w:rsidR="002644ED" w:rsidRPr="00217525">
        <w:rPr>
          <w:rFonts w:ascii="Arial" w:eastAsia="Arial" w:hAnsi="Arial" w:cs="Arial"/>
          <w:sz w:val="20"/>
          <w:szCs w:val="20"/>
        </w:rPr>
        <w:t xml:space="preserve"> </w:t>
      </w:r>
      <w:r w:rsidRPr="00217525">
        <w:rPr>
          <w:rFonts w:ascii="Arial" w:hAnsi="Arial" w:cs="Arial"/>
          <w:sz w:val="20"/>
          <w:szCs w:val="20"/>
        </w:rPr>
        <w:t>constar</w:t>
      </w:r>
      <w:r w:rsidR="002644ED" w:rsidRPr="00217525">
        <w:rPr>
          <w:rFonts w:ascii="Arial" w:eastAsia="Arial" w:hAnsi="Arial" w:cs="Arial"/>
          <w:sz w:val="20"/>
          <w:szCs w:val="20"/>
        </w:rPr>
        <w:t xml:space="preserve"> </w:t>
      </w:r>
      <w:r w:rsidRPr="00217525">
        <w:rPr>
          <w:rFonts w:ascii="Arial" w:hAnsi="Arial" w:cs="Arial"/>
          <w:sz w:val="20"/>
          <w:szCs w:val="20"/>
        </w:rPr>
        <w:t>bajo</w:t>
      </w:r>
      <w:r w:rsidR="002644ED" w:rsidRPr="00217525">
        <w:rPr>
          <w:rFonts w:ascii="Arial" w:eastAsia="Arial" w:hAnsi="Arial" w:cs="Arial"/>
          <w:sz w:val="20"/>
          <w:szCs w:val="20"/>
        </w:rPr>
        <w:t xml:space="preserve"> </w:t>
      </w:r>
      <w:r w:rsidRPr="00217525">
        <w:rPr>
          <w:rFonts w:ascii="Arial" w:hAnsi="Arial" w:cs="Arial"/>
          <w:sz w:val="20"/>
          <w:szCs w:val="20"/>
        </w:rPr>
        <w:t>la</w:t>
      </w:r>
      <w:r w:rsidR="002644ED" w:rsidRPr="00217525">
        <w:rPr>
          <w:rFonts w:ascii="Arial" w:eastAsia="Arial" w:hAnsi="Arial" w:cs="Arial"/>
          <w:sz w:val="20"/>
          <w:szCs w:val="20"/>
        </w:rPr>
        <w:t xml:space="preserve"> </w:t>
      </w:r>
      <w:r w:rsidRPr="00217525">
        <w:rPr>
          <w:rFonts w:ascii="Arial" w:hAnsi="Arial" w:cs="Arial"/>
          <w:sz w:val="20"/>
          <w:szCs w:val="20"/>
        </w:rPr>
        <w:t>gravedad</w:t>
      </w:r>
      <w:r w:rsidR="002644ED" w:rsidRPr="00217525">
        <w:rPr>
          <w:rFonts w:ascii="Arial" w:eastAsia="Arial" w:hAnsi="Arial" w:cs="Arial"/>
          <w:sz w:val="20"/>
          <w:szCs w:val="20"/>
        </w:rPr>
        <w:t xml:space="preserve"> </w:t>
      </w:r>
      <w:r w:rsidRPr="00217525">
        <w:rPr>
          <w:rFonts w:ascii="Arial" w:hAnsi="Arial" w:cs="Arial"/>
          <w:sz w:val="20"/>
          <w:szCs w:val="20"/>
        </w:rPr>
        <w:t>de</w:t>
      </w:r>
      <w:r w:rsidR="009E6255" w:rsidRPr="00217525">
        <w:rPr>
          <w:rFonts w:ascii="Arial" w:hAnsi="Arial" w:cs="Arial"/>
          <w:sz w:val="20"/>
          <w:szCs w:val="20"/>
        </w:rPr>
        <w:t>l</w:t>
      </w:r>
      <w:r w:rsidR="002644ED" w:rsidRPr="00217525">
        <w:rPr>
          <w:rFonts w:ascii="Arial" w:eastAsia="Arial" w:hAnsi="Arial" w:cs="Arial"/>
          <w:sz w:val="20"/>
          <w:szCs w:val="20"/>
        </w:rPr>
        <w:t xml:space="preserve"> </w:t>
      </w:r>
      <w:r w:rsidRPr="00217525">
        <w:rPr>
          <w:rFonts w:ascii="Arial" w:hAnsi="Arial" w:cs="Arial"/>
          <w:sz w:val="20"/>
          <w:szCs w:val="20"/>
        </w:rPr>
        <w:t>juramento</w:t>
      </w:r>
      <w:r w:rsidR="002C59B4" w:rsidRPr="00217525">
        <w:rPr>
          <w:rFonts w:ascii="Arial" w:hAnsi="Arial" w:cs="Arial"/>
          <w:sz w:val="20"/>
          <w:szCs w:val="20"/>
        </w:rPr>
        <w:t xml:space="preserve"> en el </w:t>
      </w:r>
      <w:r w:rsidR="0099416F" w:rsidRPr="00217525">
        <w:rPr>
          <w:rFonts w:ascii="Arial" w:hAnsi="Arial" w:cs="Arial"/>
          <w:sz w:val="20"/>
          <w:szCs w:val="20"/>
        </w:rPr>
        <w:t xml:space="preserve">“Formato 4 – Capacidad </w:t>
      </w:r>
      <w:r w:rsidR="00B53F59" w:rsidRPr="00217525">
        <w:rPr>
          <w:rFonts w:ascii="Arial" w:hAnsi="Arial" w:cs="Arial"/>
          <w:sz w:val="20"/>
          <w:szCs w:val="20"/>
        </w:rPr>
        <w:t>f</w:t>
      </w:r>
      <w:r w:rsidR="0099416F" w:rsidRPr="00217525">
        <w:rPr>
          <w:rFonts w:ascii="Arial" w:hAnsi="Arial" w:cs="Arial"/>
          <w:sz w:val="20"/>
          <w:szCs w:val="20"/>
        </w:rPr>
        <w:t xml:space="preserve">inanciera y organizacional </w:t>
      </w:r>
      <w:r w:rsidR="009E6255" w:rsidRPr="00217525">
        <w:rPr>
          <w:rStyle w:val="normaltextrun"/>
          <w:rFonts w:ascii="Arial" w:eastAsiaTheme="majorEastAsia" w:hAnsi="Arial" w:cs="Arial"/>
          <w:sz w:val="20"/>
          <w:szCs w:val="20"/>
          <w:shd w:val="clear" w:color="auto" w:fill="FFFFFF"/>
        </w:rPr>
        <w:t>(</w:t>
      </w:r>
      <w:r w:rsidR="009E6255" w:rsidRPr="00217525">
        <w:rPr>
          <w:rStyle w:val="normaltextrun"/>
          <w:rFonts w:ascii="Arial" w:hAnsi="Arial" w:cs="Arial"/>
          <w:sz w:val="20"/>
          <w:szCs w:val="20"/>
          <w:shd w:val="clear" w:color="auto" w:fill="FFFFFF"/>
        </w:rPr>
        <w:t>Personas naturales o jurídicas ex</w:t>
      </w:r>
      <w:r w:rsidR="009E6255" w:rsidRPr="00217525">
        <w:rPr>
          <w:rStyle w:val="normaltextrun"/>
          <w:rFonts w:ascii="Arial" w:hAnsi="Arial" w:cs="Arial"/>
          <w:sz w:val="20"/>
          <w:szCs w:val="20"/>
          <w:u w:val="single"/>
          <w:shd w:val="clear" w:color="auto" w:fill="FFFFFF"/>
        </w:rPr>
        <w:t>t</w:t>
      </w:r>
      <w:r w:rsidR="009E6255" w:rsidRPr="00217525">
        <w:rPr>
          <w:rStyle w:val="normaltextrun"/>
          <w:rFonts w:ascii="Arial" w:hAnsi="Arial" w:cs="Arial"/>
          <w:sz w:val="20"/>
          <w:szCs w:val="20"/>
          <w:shd w:val="clear" w:color="auto" w:fill="FFFFFF"/>
        </w:rPr>
        <w:t>ranjeras sin domicilio o sucursal en Colombia</w:t>
      </w:r>
      <w:r w:rsidR="009E6255" w:rsidRPr="00217525">
        <w:rPr>
          <w:rStyle w:val="normaltextrun"/>
          <w:rFonts w:ascii="Arial" w:eastAsiaTheme="majorEastAsia" w:hAnsi="Arial" w:cs="Arial"/>
          <w:sz w:val="20"/>
          <w:szCs w:val="20"/>
          <w:shd w:val="clear" w:color="auto" w:fill="FFFFFF"/>
        </w:rPr>
        <w:t>)</w:t>
      </w:r>
      <w:r w:rsidR="0099416F" w:rsidRPr="00217525">
        <w:rPr>
          <w:rFonts w:ascii="Arial" w:hAnsi="Arial" w:cs="Arial"/>
          <w:sz w:val="20"/>
          <w:szCs w:val="20"/>
        </w:rPr>
        <w:t>”</w:t>
      </w:r>
      <w:r w:rsidR="002C59B4" w:rsidRPr="00217525">
        <w:rPr>
          <w:rFonts w:ascii="Arial" w:eastAsia="Arial" w:hAnsi="Arial" w:cs="Arial"/>
          <w:sz w:val="20"/>
          <w:szCs w:val="20"/>
        </w:rPr>
        <w:t>.</w:t>
      </w:r>
      <w:r w:rsidR="002C59B4" w:rsidRPr="00217525">
        <w:rPr>
          <w:rFonts w:ascii="Arial" w:hAnsi="Arial" w:cs="Arial"/>
          <w:sz w:val="20"/>
          <w:szCs w:val="20"/>
        </w:rPr>
        <w:t xml:space="preserve"> El </w:t>
      </w:r>
      <w:r w:rsidR="767B1703" w:rsidRPr="00217525">
        <w:rPr>
          <w:rFonts w:ascii="Arial" w:hAnsi="Arial" w:cs="Arial"/>
          <w:sz w:val="20"/>
          <w:szCs w:val="20"/>
        </w:rPr>
        <w:t>P</w:t>
      </w:r>
      <w:r w:rsidR="72C394E1" w:rsidRPr="00217525">
        <w:rPr>
          <w:rFonts w:ascii="Arial" w:hAnsi="Arial" w:cs="Arial"/>
          <w:sz w:val="20"/>
          <w:szCs w:val="20"/>
        </w:rPr>
        <w:t>roponente</w:t>
      </w:r>
      <w:r w:rsidR="002C59B4" w:rsidRPr="00217525">
        <w:rPr>
          <w:rFonts w:ascii="Arial" w:hAnsi="Arial" w:cs="Arial"/>
          <w:sz w:val="20"/>
          <w:szCs w:val="20"/>
        </w:rPr>
        <w:t xml:space="preserve"> podrá acreditar este requisito con un documento que así lo certifique emitido por una</w:t>
      </w:r>
      <w:r w:rsidR="002644ED" w:rsidRPr="00217525">
        <w:rPr>
          <w:rFonts w:ascii="Arial" w:eastAsia="Arial" w:hAnsi="Arial" w:cs="Arial"/>
          <w:sz w:val="20"/>
          <w:szCs w:val="20"/>
        </w:rPr>
        <w:t xml:space="preserve"> </w:t>
      </w:r>
      <w:r w:rsidRPr="00217525">
        <w:rPr>
          <w:rFonts w:ascii="Arial" w:hAnsi="Arial" w:cs="Arial"/>
          <w:sz w:val="20"/>
          <w:szCs w:val="20"/>
        </w:rPr>
        <w:t>firma</w:t>
      </w:r>
      <w:r w:rsidR="002C59B4" w:rsidRPr="00217525">
        <w:rPr>
          <w:rFonts w:ascii="Arial" w:hAnsi="Arial" w:cs="Arial"/>
          <w:sz w:val="20"/>
          <w:szCs w:val="20"/>
        </w:rPr>
        <w:t xml:space="preserve"> de</w:t>
      </w:r>
      <w:r w:rsidR="002644ED" w:rsidRPr="00217525">
        <w:rPr>
          <w:rFonts w:ascii="Arial" w:eastAsia="Arial" w:hAnsi="Arial" w:cs="Arial"/>
          <w:sz w:val="20"/>
          <w:szCs w:val="20"/>
        </w:rPr>
        <w:t xml:space="preserve"> </w:t>
      </w:r>
      <w:r w:rsidR="002C59B4" w:rsidRPr="00217525">
        <w:rPr>
          <w:rFonts w:ascii="Arial" w:hAnsi="Arial" w:cs="Arial"/>
          <w:sz w:val="20"/>
          <w:szCs w:val="20"/>
        </w:rPr>
        <w:t>auditoría</w:t>
      </w:r>
      <w:r w:rsidR="002644ED" w:rsidRPr="00217525">
        <w:rPr>
          <w:rFonts w:ascii="Arial" w:eastAsia="Arial" w:hAnsi="Arial" w:cs="Arial"/>
          <w:sz w:val="20"/>
          <w:szCs w:val="20"/>
        </w:rPr>
        <w:t xml:space="preserve"> </w:t>
      </w:r>
      <w:r w:rsidRPr="00217525">
        <w:rPr>
          <w:rFonts w:ascii="Arial" w:hAnsi="Arial" w:cs="Arial"/>
          <w:sz w:val="20"/>
          <w:szCs w:val="20"/>
        </w:rPr>
        <w:t>externa.</w:t>
      </w:r>
    </w:p>
    <w:p w14:paraId="566F3E23" w14:textId="77777777" w:rsidR="0080697E" w:rsidRPr="00217525" w:rsidRDefault="0080697E" w:rsidP="00B70C75">
      <w:pPr>
        <w:widowControl w:val="0"/>
        <w:jc w:val="both"/>
        <w:rPr>
          <w:rFonts w:ascii="Arial" w:eastAsia="Arial" w:hAnsi="Arial" w:cs="Arial"/>
          <w:sz w:val="20"/>
          <w:szCs w:val="20"/>
        </w:rPr>
      </w:pPr>
    </w:p>
    <w:p w14:paraId="08E74704" w14:textId="29A5ECD5" w:rsidR="00610CB9" w:rsidRPr="00217525" w:rsidRDefault="00761B16" w:rsidP="00B70C75">
      <w:pPr>
        <w:jc w:val="both"/>
        <w:rPr>
          <w:rFonts w:ascii="Arial" w:eastAsiaTheme="minorEastAsia" w:hAnsi="Arial" w:cs="Arial"/>
          <w:sz w:val="20"/>
          <w:szCs w:val="20"/>
        </w:rPr>
      </w:pPr>
      <w:r w:rsidRPr="00217525">
        <w:rPr>
          <w:rFonts w:ascii="Arial" w:eastAsia="Arial" w:hAnsi="Arial" w:cs="Arial"/>
          <w:sz w:val="20"/>
          <w:szCs w:val="20"/>
        </w:rPr>
        <w:t xml:space="preserve">Si los valores de los </w:t>
      </w:r>
      <w:r w:rsidR="008837CC" w:rsidRPr="00217525">
        <w:rPr>
          <w:rFonts w:ascii="Arial" w:eastAsia="Arial" w:hAnsi="Arial" w:cs="Arial"/>
          <w:sz w:val="20"/>
          <w:szCs w:val="20"/>
        </w:rPr>
        <w:t>E</w:t>
      </w:r>
      <w:r w:rsidRPr="00217525">
        <w:rPr>
          <w:rFonts w:ascii="Arial" w:eastAsia="Arial" w:hAnsi="Arial" w:cs="Arial"/>
          <w:sz w:val="20"/>
          <w:szCs w:val="20"/>
        </w:rPr>
        <w:t xml:space="preserve">stados </w:t>
      </w:r>
      <w:r w:rsidR="008837CC" w:rsidRPr="00217525">
        <w:rPr>
          <w:rFonts w:ascii="Arial" w:eastAsia="Arial" w:hAnsi="Arial" w:cs="Arial"/>
          <w:sz w:val="20"/>
          <w:szCs w:val="20"/>
        </w:rPr>
        <w:t>F</w:t>
      </w:r>
      <w:r w:rsidRPr="00217525">
        <w:rPr>
          <w:rFonts w:ascii="Arial" w:eastAsia="Arial" w:hAnsi="Arial" w:cs="Arial"/>
          <w:sz w:val="20"/>
          <w:szCs w:val="20"/>
        </w:rPr>
        <w:t xml:space="preserve">inancieros están expresados originalmente en una moneda diferente a </w:t>
      </w:r>
      <w:r w:rsidR="00AE5608" w:rsidRPr="00217525">
        <w:rPr>
          <w:rFonts w:ascii="Arial" w:eastAsia="Arial" w:hAnsi="Arial" w:cs="Arial"/>
          <w:sz w:val="20"/>
          <w:szCs w:val="20"/>
        </w:rPr>
        <w:t>dólares</w:t>
      </w:r>
      <w:r w:rsidR="00921B53" w:rsidRPr="00217525">
        <w:rPr>
          <w:rFonts w:ascii="Arial" w:eastAsia="Arial" w:hAnsi="Arial" w:cs="Arial"/>
          <w:sz w:val="20"/>
          <w:szCs w:val="20"/>
        </w:rPr>
        <w:t xml:space="preserve"> de los Estados Unidos de América</w:t>
      </w:r>
      <w:r w:rsidRPr="00217525">
        <w:rPr>
          <w:rFonts w:ascii="Arial" w:eastAsia="Arial" w:hAnsi="Arial" w:cs="Arial"/>
          <w:sz w:val="20"/>
          <w:szCs w:val="20"/>
        </w:rPr>
        <w:t xml:space="preserve">, estos deberán convertirse </w:t>
      </w:r>
      <w:r w:rsidR="00865A88" w:rsidRPr="00217525">
        <w:rPr>
          <w:rFonts w:ascii="Arial" w:eastAsia="Arial" w:hAnsi="Arial" w:cs="Arial"/>
          <w:sz w:val="20"/>
          <w:szCs w:val="20"/>
        </w:rPr>
        <w:t xml:space="preserve">a </w:t>
      </w:r>
      <w:r w:rsidR="00AE5608" w:rsidRPr="00217525">
        <w:rPr>
          <w:rFonts w:ascii="Arial" w:eastAsia="Arial" w:hAnsi="Arial" w:cs="Arial"/>
          <w:sz w:val="20"/>
          <w:szCs w:val="20"/>
        </w:rPr>
        <w:t>pesos colombianos</w:t>
      </w:r>
      <w:r w:rsidR="00D91452" w:rsidRPr="00217525">
        <w:rPr>
          <w:rFonts w:ascii="Arial" w:eastAsia="Arial" w:hAnsi="Arial" w:cs="Arial"/>
          <w:sz w:val="20"/>
          <w:szCs w:val="20"/>
        </w:rPr>
        <w:t xml:space="preserve"> </w:t>
      </w:r>
      <w:r w:rsidR="00865A88" w:rsidRPr="00217525">
        <w:rPr>
          <w:rFonts w:ascii="Arial" w:eastAsia="Arial" w:hAnsi="Arial" w:cs="Arial"/>
          <w:sz w:val="20"/>
          <w:szCs w:val="20"/>
        </w:rPr>
        <w:t>en los términos definidos en la sección</w:t>
      </w:r>
      <w:r w:rsidR="00733682" w:rsidRPr="00217525">
        <w:rPr>
          <w:rFonts w:ascii="Arial" w:eastAsia="Arial" w:hAnsi="Arial" w:cs="Arial"/>
          <w:sz w:val="20"/>
          <w:szCs w:val="20"/>
        </w:rPr>
        <w:t xml:space="preserve"> 1.13</w:t>
      </w:r>
      <w:r w:rsidRPr="00217525">
        <w:rPr>
          <w:rFonts w:ascii="Arial" w:eastAsia="Arial" w:hAnsi="Arial" w:cs="Arial"/>
          <w:sz w:val="20"/>
          <w:szCs w:val="20"/>
        </w:rPr>
        <w:t>.</w:t>
      </w:r>
      <w:bookmarkStart w:id="744" w:name="_Hlk511144838"/>
      <w:bookmarkStart w:id="745" w:name="_Hlk516154246"/>
      <w:bookmarkEnd w:id="743"/>
      <w:r w:rsidR="00930E21" w:rsidRPr="00217525">
        <w:rPr>
          <w:rFonts w:ascii="Arial" w:eastAsiaTheme="minorEastAsia" w:hAnsi="Arial" w:cs="Arial"/>
          <w:sz w:val="20"/>
          <w:szCs w:val="20"/>
        </w:rPr>
        <w:t xml:space="preserve"> </w:t>
      </w:r>
      <w:r w:rsidR="00897E75" w:rsidRPr="00217525">
        <w:rPr>
          <w:rFonts w:ascii="Arial" w:eastAsiaTheme="minorEastAsia" w:hAnsi="Arial" w:cs="Arial"/>
          <w:sz w:val="20"/>
          <w:szCs w:val="20"/>
        </w:rPr>
        <w:t xml:space="preserve"> </w:t>
      </w:r>
      <w:r w:rsidR="0071581F" w:rsidRPr="00217525">
        <w:rPr>
          <w:rFonts w:ascii="Arial" w:eastAsiaTheme="minorEastAsia" w:hAnsi="Arial" w:cs="Arial"/>
          <w:sz w:val="20"/>
          <w:szCs w:val="20"/>
        </w:rPr>
        <w:t>de los Términos de Referencia</w:t>
      </w:r>
      <w:r w:rsidR="00A03E13" w:rsidRPr="00217525">
        <w:rPr>
          <w:rFonts w:ascii="Arial" w:eastAsiaTheme="minorEastAsia" w:hAnsi="Arial" w:cs="Arial"/>
          <w:sz w:val="20"/>
          <w:szCs w:val="20"/>
        </w:rPr>
        <w:t xml:space="preserve">. </w:t>
      </w:r>
    </w:p>
    <w:p w14:paraId="48813295" w14:textId="77777777" w:rsidR="007D06E2" w:rsidRPr="00217525" w:rsidRDefault="007D06E2" w:rsidP="00B70C75">
      <w:pPr>
        <w:jc w:val="both"/>
        <w:rPr>
          <w:rFonts w:ascii="Arial" w:eastAsiaTheme="minorEastAsia" w:hAnsi="Arial" w:cs="Arial"/>
          <w:sz w:val="20"/>
          <w:szCs w:val="20"/>
        </w:rPr>
      </w:pPr>
    </w:p>
    <w:p w14:paraId="2ACFE1F0" w14:textId="20954515" w:rsidR="007D06E2" w:rsidRPr="00217525" w:rsidRDefault="00E2021A" w:rsidP="00B70C75">
      <w:pPr>
        <w:pStyle w:val="Capitulo2"/>
        <w:numPr>
          <w:ilvl w:val="1"/>
          <w:numId w:val="95"/>
        </w:numPr>
        <w:rPr>
          <w:rFonts w:eastAsia="Arial"/>
          <w:szCs w:val="20"/>
        </w:rPr>
      </w:pPr>
      <w:bookmarkStart w:id="746" w:name="_Toc108082918"/>
      <w:bookmarkStart w:id="747" w:name="_Toc201045187"/>
      <w:r w:rsidRPr="00217525">
        <w:rPr>
          <w:rFonts w:eastAsia="Arial"/>
          <w:szCs w:val="20"/>
        </w:rPr>
        <w:t>EXIGENCIAS MÍNIMAS DE LA EXPERIENCIA DEL PROPONENTE</w:t>
      </w:r>
      <w:r w:rsidR="00F92A27" w:rsidRPr="00217525">
        <w:rPr>
          <w:rFonts w:eastAsia="Arial"/>
          <w:szCs w:val="20"/>
        </w:rPr>
        <w:t>,</w:t>
      </w:r>
      <w:r w:rsidRPr="00217525">
        <w:rPr>
          <w:rFonts w:eastAsia="Arial"/>
          <w:szCs w:val="20"/>
        </w:rPr>
        <w:t xml:space="preserve"> Y </w:t>
      </w:r>
      <w:r w:rsidR="00796CF1" w:rsidRPr="00217525">
        <w:rPr>
          <w:rFonts w:eastAsia="Arial"/>
          <w:szCs w:val="20"/>
        </w:rPr>
        <w:t>LA EXPERIENCIA Y FORMACIÓN ACADÉMICA DEL EQUIPO DE TRABAJO</w:t>
      </w:r>
      <w:r w:rsidR="00D46BC2" w:rsidRPr="00217525">
        <w:rPr>
          <w:rFonts w:eastAsia="Arial"/>
          <w:szCs w:val="20"/>
        </w:rPr>
        <w:t xml:space="preserve"> (Personal </w:t>
      </w:r>
      <w:r w:rsidR="0063307F" w:rsidRPr="00217525">
        <w:rPr>
          <w:rFonts w:eastAsia="Arial"/>
          <w:szCs w:val="20"/>
        </w:rPr>
        <w:t>C</w:t>
      </w:r>
      <w:r w:rsidR="00D46BC2" w:rsidRPr="00217525">
        <w:rPr>
          <w:rFonts w:eastAsia="Arial"/>
          <w:szCs w:val="20"/>
        </w:rPr>
        <w:t xml:space="preserve">lave </w:t>
      </w:r>
      <w:r w:rsidR="0063307F" w:rsidRPr="00217525">
        <w:rPr>
          <w:rFonts w:eastAsia="Arial"/>
          <w:szCs w:val="20"/>
        </w:rPr>
        <w:t>E</w:t>
      </w:r>
      <w:r w:rsidR="00D46BC2" w:rsidRPr="00217525">
        <w:rPr>
          <w:rFonts w:eastAsia="Arial"/>
          <w:szCs w:val="20"/>
        </w:rPr>
        <w:t>valuable)</w:t>
      </w:r>
      <w:bookmarkEnd w:id="746"/>
      <w:bookmarkEnd w:id="747"/>
      <w:r w:rsidR="00D46BC2" w:rsidRPr="00217525">
        <w:rPr>
          <w:rFonts w:eastAsia="Arial"/>
          <w:szCs w:val="20"/>
        </w:rPr>
        <w:t xml:space="preserve"> </w:t>
      </w:r>
    </w:p>
    <w:p w14:paraId="63974BEE" w14:textId="37B41DC2" w:rsidR="00796CF1" w:rsidRPr="00217525" w:rsidRDefault="00B36F91" w:rsidP="00B70C75">
      <w:pPr>
        <w:pStyle w:val="InviasNormal"/>
        <w:numPr>
          <w:ilvl w:val="2"/>
          <w:numId w:val="95"/>
        </w:numPr>
        <w:spacing w:before="0" w:after="0"/>
        <w:jc w:val="both"/>
        <w:outlineLvl w:val="2"/>
        <w:rPr>
          <w:rFonts w:ascii="Arial" w:eastAsia="Arial" w:hAnsi="Arial" w:cs="Arial"/>
          <w:b/>
          <w:bCs/>
          <w:sz w:val="20"/>
          <w:szCs w:val="20"/>
          <w:lang w:val="es-CO"/>
        </w:rPr>
      </w:pPr>
      <w:r w:rsidRPr="00217525">
        <w:rPr>
          <w:rFonts w:ascii="Arial" w:eastAsia="Arial" w:hAnsi="Arial" w:cs="Arial"/>
          <w:b/>
          <w:bCs/>
          <w:sz w:val="20"/>
          <w:szCs w:val="20"/>
          <w:lang w:val="es-CO"/>
        </w:rPr>
        <w:t xml:space="preserve"> </w:t>
      </w:r>
      <w:bookmarkStart w:id="748" w:name="_Toc108082919"/>
      <w:bookmarkStart w:id="749" w:name="_Toc201045188"/>
      <w:r w:rsidR="007E7032" w:rsidRPr="00217525">
        <w:rPr>
          <w:rFonts w:ascii="Arial" w:eastAsia="Arial" w:hAnsi="Arial" w:cs="Arial"/>
          <w:b/>
          <w:bCs/>
          <w:sz w:val="20"/>
          <w:szCs w:val="20"/>
          <w:lang w:val="es-CO"/>
        </w:rPr>
        <w:t xml:space="preserve">EXIGENCIA MÍNIMA DE LA </w:t>
      </w:r>
      <w:r w:rsidR="00796CF1" w:rsidRPr="00217525">
        <w:rPr>
          <w:rFonts w:ascii="Arial" w:eastAsia="Arial" w:hAnsi="Arial" w:cs="Arial"/>
          <w:b/>
          <w:bCs/>
          <w:sz w:val="20"/>
          <w:szCs w:val="20"/>
          <w:lang w:val="es-CO"/>
        </w:rPr>
        <w:t>EXPERIENCIA DEL PROPONENTE</w:t>
      </w:r>
      <w:bookmarkEnd w:id="748"/>
      <w:bookmarkEnd w:id="749"/>
    </w:p>
    <w:p w14:paraId="32BF4C32" w14:textId="77777777" w:rsidR="007A6035" w:rsidRPr="00217525" w:rsidRDefault="007A6035" w:rsidP="00B70C75">
      <w:pPr>
        <w:jc w:val="both"/>
        <w:rPr>
          <w:rFonts w:ascii="Arial" w:hAnsi="Arial" w:cs="Arial"/>
          <w:sz w:val="20"/>
          <w:szCs w:val="20"/>
        </w:rPr>
      </w:pPr>
    </w:p>
    <w:p w14:paraId="69DF042F" w14:textId="139555B7" w:rsidR="00CF6FDE" w:rsidRPr="00217525" w:rsidRDefault="008C53EA" w:rsidP="00B70C75">
      <w:pPr>
        <w:jc w:val="both"/>
        <w:rPr>
          <w:rFonts w:ascii="Arial" w:hAnsi="Arial" w:cs="Arial"/>
          <w:sz w:val="20"/>
          <w:szCs w:val="20"/>
        </w:rPr>
      </w:pPr>
      <w:r w:rsidRPr="00217525">
        <w:rPr>
          <w:rFonts w:ascii="Arial" w:hAnsi="Arial" w:cs="Arial"/>
          <w:sz w:val="20"/>
          <w:szCs w:val="20"/>
        </w:rPr>
        <w:t>Para habilitarse en el</w:t>
      </w:r>
      <w:r w:rsidR="00A91F9C" w:rsidRPr="00217525">
        <w:rPr>
          <w:rFonts w:ascii="Arial" w:hAnsi="Arial" w:cs="Arial"/>
          <w:sz w:val="20"/>
          <w:szCs w:val="20"/>
        </w:rPr>
        <w:t xml:space="preserve"> Proceso de Contratación</w:t>
      </w:r>
      <w:r w:rsidRPr="00217525">
        <w:rPr>
          <w:rFonts w:ascii="Arial" w:hAnsi="Arial" w:cs="Arial"/>
          <w:sz w:val="20"/>
          <w:szCs w:val="20"/>
        </w:rPr>
        <w:t xml:space="preserve">, el </w:t>
      </w:r>
      <w:r w:rsidR="10D639D7" w:rsidRPr="00217525">
        <w:rPr>
          <w:rFonts w:ascii="Arial" w:hAnsi="Arial" w:cs="Arial"/>
          <w:sz w:val="20"/>
          <w:szCs w:val="20"/>
        </w:rPr>
        <w:t>P</w:t>
      </w:r>
      <w:r w:rsidR="556DE5F7" w:rsidRPr="00217525">
        <w:rPr>
          <w:rFonts w:ascii="Arial" w:hAnsi="Arial" w:cs="Arial"/>
          <w:sz w:val="20"/>
          <w:szCs w:val="20"/>
        </w:rPr>
        <w:t>roponente</w:t>
      </w:r>
      <w:r w:rsidRPr="00217525">
        <w:rPr>
          <w:rFonts w:ascii="Arial" w:hAnsi="Arial" w:cs="Arial"/>
          <w:sz w:val="20"/>
          <w:szCs w:val="20"/>
        </w:rPr>
        <w:t xml:space="preserve"> acreditará que</w:t>
      </w:r>
      <w:r w:rsidR="006178B9" w:rsidRPr="00217525">
        <w:rPr>
          <w:rFonts w:ascii="Arial" w:hAnsi="Arial" w:cs="Arial"/>
          <w:sz w:val="20"/>
          <w:szCs w:val="20"/>
        </w:rPr>
        <w:t xml:space="preserve"> la sumatoria de</w:t>
      </w:r>
      <w:r w:rsidRPr="00217525">
        <w:rPr>
          <w:rFonts w:ascii="Arial" w:hAnsi="Arial" w:cs="Arial"/>
          <w:sz w:val="20"/>
          <w:szCs w:val="20"/>
        </w:rPr>
        <w:t xml:space="preserve"> los </w:t>
      </w:r>
      <w:r w:rsidR="0052597B" w:rsidRPr="00217525">
        <w:rPr>
          <w:rFonts w:ascii="Arial" w:hAnsi="Arial" w:cs="Arial"/>
          <w:sz w:val="20"/>
          <w:szCs w:val="20"/>
        </w:rPr>
        <w:t>c</w:t>
      </w:r>
      <w:r w:rsidR="00DD0E76" w:rsidRPr="00217525">
        <w:rPr>
          <w:rFonts w:ascii="Arial" w:hAnsi="Arial" w:cs="Arial"/>
          <w:sz w:val="20"/>
          <w:szCs w:val="20"/>
        </w:rPr>
        <w:t>ontrato</w:t>
      </w:r>
      <w:r w:rsidRPr="00217525">
        <w:rPr>
          <w:rFonts w:ascii="Arial" w:hAnsi="Arial" w:cs="Arial"/>
          <w:sz w:val="20"/>
          <w:szCs w:val="20"/>
        </w:rPr>
        <w:t xml:space="preserve">s aportados como experiencia </w:t>
      </w:r>
      <w:r w:rsidR="00110150" w:rsidRPr="00217525">
        <w:rPr>
          <w:rFonts w:ascii="Arial" w:hAnsi="Arial" w:cs="Arial"/>
          <w:sz w:val="20"/>
          <w:szCs w:val="20"/>
        </w:rPr>
        <w:t xml:space="preserve">es mayor o igual al </w:t>
      </w:r>
      <w:r w:rsidR="00BD3EEC" w:rsidRPr="00217525">
        <w:rPr>
          <w:rFonts w:ascii="Arial" w:hAnsi="Arial" w:cs="Arial"/>
          <w:sz w:val="20"/>
          <w:szCs w:val="20"/>
        </w:rPr>
        <w:t>cien por ciento (</w:t>
      </w:r>
      <w:r w:rsidR="00110150" w:rsidRPr="00217525">
        <w:rPr>
          <w:rFonts w:ascii="Arial" w:hAnsi="Arial" w:cs="Arial"/>
          <w:sz w:val="20"/>
          <w:szCs w:val="20"/>
        </w:rPr>
        <w:t>100</w:t>
      </w:r>
      <w:r w:rsidR="00946051" w:rsidRPr="00217525">
        <w:rPr>
          <w:rFonts w:ascii="Arial" w:hAnsi="Arial" w:cs="Arial"/>
          <w:sz w:val="20"/>
          <w:szCs w:val="20"/>
        </w:rPr>
        <w:t xml:space="preserve"> </w:t>
      </w:r>
      <w:r w:rsidR="00110150" w:rsidRPr="00217525">
        <w:rPr>
          <w:rFonts w:ascii="Arial" w:hAnsi="Arial" w:cs="Arial"/>
          <w:sz w:val="20"/>
          <w:szCs w:val="20"/>
        </w:rPr>
        <w:t>%</w:t>
      </w:r>
      <w:r w:rsidR="00BD3EEC" w:rsidRPr="00217525">
        <w:rPr>
          <w:rFonts w:ascii="Arial" w:hAnsi="Arial" w:cs="Arial"/>
          <w:sz w:val="20"/>
          <w:szCs w:val="20"/>
        </w:rPr>
        <w:t>)</w:t>
      </w:r>
      <w:r w:rsidR="00110150" w:rsidRPr="00217525">
        <w:rPr>
          <w:rFonts w:ascii="Arial" w:hAnsi="Arial" w:cs="Arial"/>
          <w:sz w:val="20"/>
          <w:szCs w:val="20"/>
        </w:rPr>
        <w:t xml:space="preserve"> respecto del valor total del </w:t>
      </w:r>
      <w:r w:rsidR="00CE37DC" w:rsidRPr="00217525">
        <w:rPr>
          <w:rFonts w:ascii="Arial" w:hAnsi="Arial" w:cs="Arial"/>
          <w:sz w:val="20"/>
          <w:szCs w:val="20"/>
        </w:rPr>
        <w:t>P</w:t>
      </w:r>
      <w:r w:rsidR="00110150" w:rsidRPr="00217525">
        <w:rPr>
          <w:rFonts w:ascii="Arial" w:hAnsi="Arial" w:cs="Arial"/>
          <w:sz w:val="20"/>
          <w:szCs w:val="20"/>
        </w:rPr>
        <w:t xml:space="preserve">resupuesto </w:t>
      </w:r>
      <w:r w:rsidR="00CE37DC" w:rsidRPr="00217525">
        <w:rPr>
          <w:rFonts w:ascii="Arial" w:hAnsi="Arial" w:cs="Arial"/>
          <w:sz w:val="20"/>
          <w:szCs w:val="20"/>
        </w:rPr>
        <w:t>O</w:t>
      </w:r>
      <w:r w:rsidR="00110150" w:rsidRPr="00217525">
        <w:rPr>
          <w:rFonts w:ascii="Arial" w:hAnsi="Arial" w:cs="Arial"/>
          <w:sz w:val="20"/>
          <w:szCs w:val="20"/>
        </w:rPr>
        <w:t xml:space="preserve">ficial establecido para el </w:t>
      </w:r>
      <w:r w:rsidR="00CE37DC" w:rsidRPr="00217525">
        <w:rPr>
          <w:rFonts w:ascii="Arial" w:hAnsi="Arial" w:cs="Arial"/>
          <w:sz w:val="20"/>
          <w:szCs w:val="20"/>
        </w:rPr>
        <w:t>P</w:t>
      </w:r>
      <w:r w:rsidR="00110150" w:rsidRPr="00217525">
        <w:rPr>
          <w:rFonts w:ascii="Arial" w:hAnsi="Arial" w:cs="Arial"/>
          <w:sz w:val="20"/>
          <w:szCs w:val="20"/>
        </w:rPr>
        <w:t xml:space="preserve">roceso de </w:t>
      </w:r>
      <w:r w:rsidR="00CE37DC" w:rsidRPr="00217525">
        <w:rPr>
          <w:rFonts w:ascii="Arial" w:hAnsi="Arial" w:cs="Arial"/>
          <w:sz w:val="20"/>
          <w:szCs w:val="20"/>
        </w:rPr>
        <w:t xml:space="preserve">Contratación </w:t>
      </w:r>
      <w:r w:rsidR="00110150" w:rsidRPr="00217525">
        <w:rPr>
          <w:rFonts w:ascii="Arial" w:hAnsi="Arial" w:cs="Arial"/>
          <w:sz w:val="20"/>
          <w:szCs w:val="20"/>
        </w:rPr>
        <w:t>expresado en SMMLV</w:t>
      </w:r>
      <w:r w:rsidR="00B47251" w:rsidRPr="00217525">
        <w:rPr>
          <w:rFonts w:ascii="Arial" w:hAnsi="Arial" w:cs="Arial"/>
          <w:sz w:val="20"/>
          <w:szCs w:val="20"/>
        </w:rPr>
        <w:t>. Estos</w:t>
      </w:r>
      <w:r w:rsidR="00110150" w:rsidRPr="00217525">
        <w:rPr>
          <w:rFonts w:ascii="Arial" w:hAnsi="Arial" w:cs="Arial"/>
          <w:sz w:val="20"/>
          <w:szCs w:val="20"/>
        </w:rPr>
        <w:t xml:space="preserve"> </w:t>
      </w:r>
      <w:r w:rsidR="0052597B" w:rsidRPr="00217525">
        <w:rPr>
          <w:rFonts w:ascii="Arial" w:hAnsi="Arial" w:cs="Arial"/>
          <w:sz w:val="20"/>
          <w:szCs w:val="20"/>
        </w:rPr>
        <w:t>c</w:t>
      </w:r>
      <w:r w:rsidR="00DD0E76" w:rsidRPr="00217525">
        <w:rPr>
          <w:rFonts w:ascii="Arial" w:hAnsi="Arial" w:cs="Arial"/>
          <w:sz w:val="20"/>
          <w:szCs w:val="20"/>
        </w:rPr>
        <w:t>ontrato</w:t>
      </w:r>
      <w:r w:rsidR="001F2CD1" w:rsidRPr="00217525">
        <w:rPr>
          <w:rFonts w:ascii="Arial" w:hAnsi="Arial" w:cs="Arial"/>
          <w:sz w:val="20"/>
          <w:szCs w:val="20"/>
        </w:rPr>
        <w:t xml:space="preserve">s </w:t>
      </w:r>
      <w:r w:rsidR="00332D1E" w:rsidRPr="00217525">
        <w:rPr>
          <w:rFonts w:ascii="Arial" w:hAnsi="Arial" w:cs="Arial"/>
          <w:sz w:val="20"/>
          <w:szCs w:val="20"/>
        </w:rPr>
        <w:t>serán</w:t>
      </w:r>
      <w:r w:rsidRPr="00217525">
        <w:rPr>
          <w:rFonts w:ascii="Arial" w:hAnsi="Arial" w:cs="Arial"/>
          <w:sz w:val="20"/>
          <w:szCs w:val="20"/>
        </w:rPr>
        <w:t xml:space="preserve"> verificados en el </w:t>
      </w:r>
      <w:r w:rsidR="00E623B7" w:rsidRPr="00217525">
        <w:rPr>
          <w:rFonts w:ascii="Arial" w:hAnsi="Arial" w:cs="Arial"/>
          <w:sz w:val="20"/>
          <w:szCs w:val="20"/>
        </w:rPr>
        <w:t>Registro Único de Proponentes (</w:t>
      </w:r>
      <w:r w:rsidRPr="00217525">
        <w:rPr>
          <w:rFonts w:ascii="Arial" w:hAnsi="Arial" w:cs="Arial"/>
          <w:sz w:val="20"/>
          <w:szCs w:val="20"/>
        </w:rPr>
        <w:t>RUP</w:t>
      </w:r>
      <w:r w:rsidR="00E623B7" w:rsidRPr="00217525">
        <w:rPr>
          <w:rFonts w:ascii="Arial" w:hAnsi="Arial" w:cs="Arial"/>
          <w:sz w:val="20"/>
          <w:szCs w:val="20"/>
        </w:rPr>
        <w:t>)</w:t>
      </w:r>
      <w:r w:rsidRPr="00217525">
        <w:rPr>
          <w:rFonts w:ascii="Arial" w:hAnsi="Arial" w:cs="Arial"/>
          <w:sz w:val="20"/>
          <w:szCs w:val="20"/>
        </w:rPr>
        <w:t xml:space="preserve"> </w:t>
      </w:r>
      <w:r w:rsidR="00A91F9C" w:rsidRPr="00217525">
        <w:rPr>
          <w:rFonts w:ascii="Arial" w:hAnsi="Arial" w:cs="Arial"/>
          <w:sz w:val="20"/>
          <w:szCs w:val="20"/>
        </w:rPr>
        <w:t>y</w:t>
      </w:r>
      <w:r w:rsidRPr="00217525">
        <w:rPr>
          <w:rFonts w:ascii="Arial" w:hAnsi="Arial" w:cs="Arial"/>
          <w:sz w:val="20"/>
          <w:szCs w:val="20"/>
        </w:rPr>
        <w:t xml:space="preserve"> en el </w:t>
      </w:r>
      <w:r w:rsidR="6E09DC30" w:rsidRPr="00217525">
        <w:rPr>
          <w:rFonts w:ascii="Arial" w:hAnsi="Arial" w:cs="Arial"/>
          <w:sz w:val="20"/>
          <w:szCs w:val="20"/>
        </w:rPr>
        <w:t>“</w:t>
      </w:r>
      <w:r w:rsidRPr="00217525">
        <w:rPr>
          <w:rFonts w:ascii="Arial" w:hAnsi="Arial" w:cs="Arial"/>
          <w:sz w:val="20"/>
          <w:szCs w:val="20"/>
        </w:rPr>
        <w:t xml:space="preserve">Formato 3 – </w:t>
      </w:r>
      <w:r w:rsidRPr="00217525" w:rsidDel="33162E9B">
        <w:rPr>
          <w:rFonts w:ascii="Arial" w:hAnsi="Arial" w:cs="Arial"/>
          <w:sz w:val="20"/>
          <w:szCs w:val="20"/>
        </w:rPr>
        <w:t>Experiencia</w:t>
      </w:r>
      <w:r w:rsidR="77C95682" w:rsidRPr="00217525">
        <w:rPr>
          <w:rFonts w:ascii="Arial" w:hAnsi="Arial" w:cs="Arial"/>
          <w:sz w:val="20"/>
          <w:szCs w:val="20"/>
        </w:rPr>
        <w:t>”</w:t>
      </w:r>
      <w:r w:rsidR="00192B63" w:rsidRPr="00217525">
        <w:rPr>
          <w:rFonts w:ascii="Arial" w:hAnsi="Arial" w:cs="Arial"/>
          <w:sz w:val="20"/>
          <w:szCs w:val="20"/>
        </w:rPr>
        <w:t>,</w:t>
      </w:r>
      <w:r w:rsidR="556DE5F7" w:rsidRPr="00217525">
        <w:rPr>
          <w:rFonts w:ascii="Arial" w:hAnsi="Arial" w:cs="Arial"/>
          <w:sz w:val="20"/>
          <w:szCs w:val="20"/>
        </w:rPr>
        <w:t xml:space="preserve"> </w:t>
      </w:r>
      <w:r w:rsidR="00192B63" w:rsidRPr="00217525">
        <w:rPr>
          <w:rFonts w:ascii="Arial" w:hAnsi="Arial" w:cs="Arial"/>
          <w:sz w:val="20"/>
          <w:szCs w:val="20"/>
        </w:rPr>
        <w:t>p</w:t>
      </w:r>
      <w:r w:rsidR="00946051" w:rsidRPr="00217525">
        <w:rPr>
          <w:rFonts w:ascii="Arial" w:hAnsi="Arial" w:cs="Arial"/>
          <w:sz w:val="20"/>
          <w:szCs w:val="20"/>
        </w:rPr>
        <w:t>ara</w:t>
      </w:r>
      <w:r w:rsidRPr="00217525">
        <w:rPr>
          <w:rFonts w:ascii="Arial" w:hAnsi="Arial" w:cs="Arial"/>
          <w:sz w:val="20"/>
          <w:szCs w:val="20"/>
        </w:rPr>
        <w:t xml:space="preserve"> los </w:t>
      </w:r>
      <w:r w:rsidR="03A807A1" w:rsidRPr="00217525">
        <w:rPr>
          <w:rFonts w:ascii="Arial" w:hAnsi="Arial" w:cs="Arial"/>
          <w:sz w:val="20"/>
          <w:szCs w:val="20"/>
        </w:rPr>
        <w:t>P</w:t>
      </w:r>
      <w:r w:rsidR="556DE5F7" w:rsidRPr="00217525">
        <w:rPr>
          <w:rFonts w:ascii="Arial" w:hAnsi="Arial" w:cs="Arial"/>
          <w:sz w:val="20"/>
          <w:szCs w:val="20"/>
        </w:rPr>
        <w:t>roponentes</w:t>
      </w:r>
      <w:r w:rsidRPr="00217525">
        <w:rPr>
          <w:rFonts w:ascii="Arial" w:hAnsi="Arial" w:cs="Arial"/>
          <w:sz w:val="20"/>
          <w:szCs w:val="20"/>
        </w:rPr>
        <w:t xml:space="preserve"> que no están obligados a estar inscritos en el RUP, cumpliendo con los requisitos de experiencia previstos en el numeral “</w:t>
      </w:r>
      <w:r w:rsidR="00410933" w:rsidRPr="00217525">
        <w:rPr>
          <w:rFonts w:ascii="Arial" w:hAnsi="Arial" w:cs="Arial"/>
          <w:sz w:val="20"/>
          <w:szCs w:val="20"/>
        </w:rPr>
        <w:t>10</w:t>
      </w:r>
      <w:r w:rsidRPr="00217525">
        <w:rPr>
          <w:rFonts w:ascii="Arial" w:hAnsi="Arial" w:cs="Arial"/>
          <w:sz w:val="20"/>
          <w:szCs w:val="20"/>
        </w:rPr>
        <w:t xml:space="preserve">.1 </w:t>
      </w:r>
      <w:r w:rsidR="00946051" w:rsidRPr="00217525">
        <w:rPr>
          <w:rFonts w:ascii="Arial" w:hAnsi="Arial" w:cs="Arial"/>
          <w:sz w:val="20"/>
          <w:szCs w:val="20"/>
        </w:rPr>
        <w:t>Acreditación de la e</w:t>
      </w:r>
      <w:r w:rsidRPr="00217525">
        <w:rPr>
          <w:rFonts w:ascii="Arial" w:hAnsi="Arial" w:cs="Arial"/>
          <w:sz w:val="20"/>
          <w:szCs w:val="20"/>
        </w:rPr>
        <w:t xml:space="preserve">xperiencia del </w:t>
      </w:r>
      <w:r w:rsidR="002F4CE9" w:rsidRPr="00217525">
        <w:rPr>
          <w:rFonts w:ascii="Arial" w:hAnsi="Arial" w:cs="Arial"/>
          <w:sz w:val="20"/>
          <w:szCs w:val="20"/>
        </w:rPr>
        <w:t>Proponente” de</w:t>
      </w:r>
      <w:r w:rsidR="0071581F" w:rsidRPr="00217525">
        <w:rPr>
          <w:rFonts w:ascii="Arial" w:hAnsi="Arial" w:cs="Arial"/>
          <w:sz w:val="20"/>
          <w:szCs w:val="20"/>
        </w:rPr>
        <w:t xml:space="preserve"> los Términos de Referencia</w:t>
      </w:r>
      <w:r w:rsidRPr="00217525">
        <w:rPr>
          <w:rFonts w:ascii="Arial" w:hAnsi="Arial" w:cs="Arial"/>
          <w:sz w:val="20"/>
          <w:szCs w:val="20"/>
        </w:rPr>
        <w:t>.</w:t>
      </w:r>
    </w:p>
    <w:p w14:paraId="49FDCD2C" w14:textId="77777777" w:rsidR="00CF6FDE" w:rsidRPr="00217525" w:rsidRDefault="00CF6FDE" w:rsidP="00B70C75">
      <w:pPr>
        <w:jc w:val="both"/>
        <w:rPr>
          <w:rFonts w:ascii="Arial" w:eastAsia="Arial" w:hAnsi="Arial" w:cs="Arial"/>
          <w:sz w:val="20"/>
          <w:szCs w:val="20"/>
        </w:rPr>
      </w:pPr>
    </w:p>
    <w:p w14:paraId="7AF8C34C" w14:textId="0C16A22A" w:rsidR="00CF6FDE" w:rsidRPr="00217525" w:rsidRDefault="00CF6FDE" w:rsidP="00B70C75">
      <w:pPr>
        <w:pStyle w:val="InviasNormal"/>
        <w:spacing w:before="0" w:after="0"/>
        <w:jc w:val="both"/>
        <w:rPr>
          <w:rFonts w:ascii="Arial" w:eastAsia="Arial" w:hAnsi="Arial" w:cs="Arial"/>
          <w:sz w:val="20"/>
          <w:szCs w:val="20"/>
          <w:lang w:val="es-CO"/>
        </w:rPr>
      </w:pPr>
      <w:r w:rsidRPr="00217525">
        <w:rPr>
          <w:rFonts w:ascii="Arial" w:hAnsi="Arial" w:cs="Arial"/>
          <w:b/>
          <w:bCs/>
          <w:sz w:val="20"/>
          <w:szCs w:val="20"/>
          <w:lang w:val="es-CO"/>
        </w:rPr>
        <w:t xml:space="preserve">NOTA: </w:t>
      </w:r>
      <w:r w:rsidRPr="00217525">
        <w:rPr>
          <w:rFonts w:ascii="Arial" w:hAnsi="Arial" w:cs="Arial"/>
          <w:sz w:val="20"/>
          <w:szCs w:val="20"/>
          <w:lang w:val="es-CO"/>
        </w:rPr>
        <w:t xml:space="preserve">El Formato 3 </w:t>
      </w:r>
      <w:r w:rsidR="00134100" w:rsidRPr="00217525">
        <w:rPr>
          <w:rFonts w:ascii="Arial" w:hAnsi="Arial" w:cs="Arial"/>
          <w:sz w:val="20"/>
          <w:szCs w:val="20"/>
          <w:lang w:val="es-CO"/>
        </w:rPr>
        <w:t xml:space="preserve">– Experiencia </w:t>
      </w:r>
      <w:r w:rsidRPr="00217525">
        <w:rPr>
          <w:rFonts w:ascii="Arial" w:hAnsi="Arial" w:cs="Arial"/>
          <w:sz w:val="20"/>
          <w:szCs w:val="20"/>
          <w:lang w:val="es-CO"/>
        </w:rPr>
        <w:t>es un documento de forma que contiene la relación de los contratos aportados por los proponentes para efectos de acreditar la experiencia</w:t>
      </w:r>
      <w:r w:rsidR="00134100" w:rsidRPr="00217525">
        <w:rPr>
          <w:rFonts w:ascii="Arial" w:hAnsi="Arial" w:cs="Arial"/>
          <w:sz w:val="20"/>
          <w:szCs w:val="20"/>
          <w:lang w:val="es-CO"/>
        </w:rPr>
        <w:t>. S</w:t>
      </w:r>
      <w:r w:rsidRPr="00217525">
        <w:rPr>
          <w:rFonts w:ascii="Arial" w:hAnsi="Arial" w:cs="Arial"/>
          <w:sz w:val="20"/>
          <w:szCs w:val="20"/>
          <w:lang w:val="es-CO"/>
        </w:rPr>
        <w:t xml:space="preserve">in </w:t>
      </w:r>
      <w:r w:rsidR="003B3ADC" w:rsidRPr="00217525">
        <w:rPr>
          <w:rFonts w:ascii="Arial" w:hAnsi="Arial" w:cs="Arial"/>
          <w:sz w:val="20"/>
          <w:szCs w:val="20"/>
          <w:lang w:val="es-CO"/>
        </w:rPr>
        <w:t>embargo</w:t>
      </w:r>
      <w:r w:rsidRPr="00217525">
        <w:rPr>
          <w:rFonts w:ascii="Arial" w:hAnsi="Arial" w:cs="Arial"/>
          <w:sz w:val="20"/>
          <w:szCs w:val="20"/>
          <w:lang w:val="es-CO"/>
        </w:rPr>
        <w:t xml:space="preserve">, este documento no otorga puntaje y tampoco exime a los proponentes de no presentarlo, </w:t>
      </w:r>
      <w:r w:rsidR="000B73EC" w:rsidRPr="00217525">
        <w:rPr>
          <w:rFonts w:ascii="Arial" w:hAnsi="Arial" w:cs="Arial"/>
          <w:sz w:val="20"/>
          <w:szCs w:val="20"/>
          <w:lang w:val="es-CO"/>
        </w:rPr>
        <w:t xml:space="preserve">en tal sentido el formato </w:t>
      </w:r>
      <w:r w:rsidR="004F29D8" w:rsidRPr="00217525">
        <w:rPr>
          <w:rFonts w:ascii="Arial" w:hAnsi="Arial" w:cs="Arial"/>
          <w:sz w:val="20"/>
          <w:szCs w:val="20"/>
          <w:lang w:val="es-CO"/>
        </w:rPr>
        <w:t>será</w:t>
      </w:r>
      <w:r w:rsidR="000B73EC" w:rsidRPr="00217525">
        <w:rPr>
          <w:rFonts w:ascii="Arial" w:hAnsi="Arial" w:cs="Arial"/>
          <w:sz w:val="20"/>
          <w:szCs w:val="20"/>
          <w:lang w:val="es-CO"/>
        </w:rPr>
        <w:t xml:space="preserve"> de </w:t>
      </w:r>
      <w:r w:rsidR="004F29D8" w:rsidRPr="00217525">
        <w:rPr>
          <w:rFonts w:ascii="Arial" w:hAnsi="Arial" w:cs="Arial"/>
          <w:sz w:val="20"/>
          <w:szCs w:val="20"/>
          <w:lang w:val="es-CO"/>
        </w:rPr>
        <w:t>carácter</w:t>
      </w:r>
      <w:r w:rsidR="000B73EC" w:rsidRPr="00217525">
        <w:rPr>
          <w:rFonts w:ascii="Arial" w:hAnsi="Arial" w:cs="Arial"/>
          <w:sz w:val="20"/>
          <w:szCs w:val="20"/>
          <w:lang w:val="es-CO"/>
        </w:rPr>
        <w:t xml:space="preserve"> habilitante y no será tenido en cuenta para efectos de </w:t>
      </w:r>
      <w:r w:rsidR="004F29D8" w:rsidRPr="00217525">
        <w:rPr>
          <w:rFonts w:ascii="Arial" w:hAnsi="Arial" w:cs="Arial"/>
          <w:sz w:val="20"/>
          <w:szCs w:val="20"/>
          <w:lang w:val="es-CO"/>
        </w:rPr>
        <w:t>ponderación</w:t>
      </w:r>
      <w:r w:rsidR="000B73EC" w:rsidRPr="00217525">
        <w:rPr>
          <w:rFonts w:ascii="Arial" w:hAnsi="Arial" w:cs="Arial"/>
          <w:sz w:val="20"/>
          <w:szCs w:val="20"/>
          <w:lang w:val="es-CO"/>
        </w:rPr>
        <w:t xml:space="preserve"> de la experiencia de las ofertas.</w:t>
      </w:r>
    </w:p>
    <w:p w14:paraId="371922EE" w14:textId="444D84F4" w:rsidR="7332A209" w:rsidRPr="00217525" w:rsidRDefault="7332A209" w:rsidP="00B70C75">
      <w:pPr>
        <w:jc w:val="both"/>
        <w:rPr>
          <w:rFonts w:ascii="Arial" w:hAnsi="Arial" w:cs="Arial"/>
          <w:sz w:val="20"/>
          <w:szCs w:val="20"/>
        </w:rPr>
      </w:pPr>
    </w:p>
    <w:p w14:paraId="17081C60" w14:textId="21090103" w:rsidR="5E92151C" w:rsidRPr="00217525" w:rsidRDefault="00C57433" w:rsidP="00B70C75">
      <w:pPr>
        <w:jc w:val="both"/>
        <w:rPr>
          <w:rFonts w:ascii="Arial" w:eastAsia="Arial" w:hAnsi="Arial" w:cs="Arial"/>
          <w:sz w:val="20"/>
          <w:szCs w:val="20"/>
        </w:rPr>
      </w:pPr>
      <w:r w:rsidRPr="00C57433">
        <w:rPr>
          <w:rFonts w:ascii="Arial" w:eastAsia="Arial" w:hAnsi="Arial" w:cs="Arial"/>
          <w:sz w:val="20"/>
          <w:szCs w:val="20"/>
        </w:rPr>
        <w:t>Además, para habilitarse en el Proceso de Contratación mediante los contratos aportados, en caso de ser procedente, deberá acreditarse la experiencia solicitada frente a la actividad principal. Lo anterior, de conformidad con lo exigido en el numeral 10.1.1 – Características de los contratos presentados para acreditar la experiencia del proponente- de los Términos de Referencia.</w:t>
      </w:r>
    </w:p>
    <w:p w14:paraId="21A7C21F" w14:textId="528EC35F" w:rsidR="415CFEAD" w:rsidRPr="00217525" w:rsidRDefault="415CFEAD"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49355DAD" w14:textId="1EABE91C" w:rsidR="00C53A4A" w:rsidRPr="00217525" w:rsidRDefault="415CFEAD" w:rsidP="00B70C75">
      <w:pPr>
        <w:jc w:val="both"/>
        <w:rPr>
          <w:rFonts w:ascii="Arial" w:eastAsia="Arial" w:hAnsi="Arial" w:cs="Arial"/>
          <w:sz w:val="20"/>
          <w:szCs w:val="20"/>
        </w:rPr>
      </w:pPr>
      <w:r w:rsidRPr="00217525">
        <w:rPr>
          <w:rFonts w:ascii="Arial" w:eastAsia="Arial" w:hAnsi="Arial" w:cs="Arial"/>
          <w:sz w:val="20"/>
          <w:szCs w:val="20"/>
        </w:rPr>
        <w:lastRenderedPageBreak/>
        <w:t xml:space="preserve">En caso de que con los </w:t>
      </w:r>
      <w:r w:rsidR="0052597B"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 xml:space="preserve">s aportados no se acrediten los requisitos exigidos en los dos párrafos anteriores, la </w:t>
      </w:r>
      <w:r w:rsidR="00E41DBB" w:rsidRPr="00217525">
        <w:rPr>
          <w:rFonts w:ascii="Arial" w:eastAsia="Arial" w:hAnsi="Arial" w:cs="Arial"/>
          <w:sz w:val="20"/>
          <w:szCs w:val="20"/>
        </w:rPr>
        <w:t>Entidad</w:t>
      </w:r>
      <w:r w:rsidRPr="00217525">
        <w:rPr>
          <w:rFonts w:ascii="Arial" w:eastAsia="Arial" w:hAnsi="Arial" w:cs="Arial"/>
          <w:sz w:val="20"/>
          <w:szCs w:val="20"/>
        </w:rPr>
        <w:t xml:space="preserve"> solicitará al Proponente que subsane su oferta en los términos del numeral </w:t>
      </w:r>
      <w:r w:rsidR="00900293" w:rsidRPr="00217525">
        <w:rPr>
          <w:rFonts w:ascii="Arial" w:eastAsia="Arial" w:hAnsi="Arial" w:cs="Arial"/>
          <w:sz w:val="20"/>
          <w:szCs w:val="20"/>
        </w:rPr>
        <w:t>1.6 de</w:t>
      </w:r>
      <w:r w:rsidR="0071581F" w:rsidRPr="00217525">
        <w:rPr>
          <w:rFonts w:ascii="Arial" w:eastAsia="Arial" w:hAnsi="Arial" w:cs="Arial"/>
          <w:sz w:val="20"/>
          <w:szCs w:val="20"/>
        </w:rPr>
        <w:t xml:space="preserve"> los Términos de Referencia</w:t>
      </w:r>
      <w:r w:rsidRPr="00217525">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 xml:space="preserve">s para la asignación del puntaje. En otras palabras, el otorgamiento de puntaje se realizará con los </w:t>
      </w:r>
      <w:r w:rsidR="0052597B"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 xml:space="preserve">s válidos </w:t>
      </w:r>
      <w:r w:rsidR="0037517D" w:rsidRPr="00217525">
        <w:rPr>
          <w:rFonts w:ascii="Arial" w:eastAsia="Arial" w:hAnsi="Arial" w:cs="Arial"/>
          <w:sz w:val="20"/>
          <w:szCs w:val="20"/>
        </w:rPr>
        <w:t>alle</w:t>
      </w:r>
      <w:r w:rsidR="00BE6A33" w:rsidRPr="00217525">
        <w:rPr>
          <w:rFonts w:ascii="Arial" w:eastAsia="Arial" w:hAnsi="Arial" w:cs="Arial"/>
          <w:sz w:val="20"/>
          <w:szCs w:val="20"/>
        </w:rPr>
        <w:t>gados</w:t>
      </w:r>
      <w:r w:rsidR="0037517D" w:rsidRPr="00217525">
        <w:rPr>
          <w:rFonts w:ascii="Arial" w:eastAsia="Arial" w:hAnsi="Arial" w:cs="Arial"/>
          <w:sz w:val="20"/>
          <w:szCs w:val="20"/>
        </w:rPr>
        <w:t xml:space="preserve"> </w:t>
      </w:r>
      <w:r w:rsidRPr="00217525">
        <w:rPr>
          <w:rFonts w:ascii="Arial" w:eastAsia="Arial" w:hAnsi="Arial" w:cs="Arial"/>
          <w:sz w:val="20"/>
          <w:szCs w:val="20"/>
        </w:rPr>
        <w:t>en su oferta y que no fueron objeto de subsanación por parte del Proponente.</w:t>
      </w:r>
    </w:p>
    <w:p w14:paraId="3A7D60E0" w14:textId="77777777" w:rsidR="008C53EA" w:rsidRPr="00217525" w:rsidRDefault="008C53EA" w:rsidP="00B70C75">
      <w:pPr>
        <w:jc w:val="both"/>
        <w:rPr>
          <w:rFonts w:ascii="Arial" w:hAnsi="Arial" w:cs="Arial"/>
          <w:sz w:val="20"/>
          <w:szCs w:val="20"/>
        </w:rPr>
      </w:pPr>
    </w:p>
    <w:p w14:paraId="3BF30348" w14:textId="52020326" w:rsidR="00787EF8" w:rsidRPr="00217525" w:rsidRDefault="00750D75" w:rsidP="00B70C75">
      <w:pPr>
        <w:pStyle w:val="InviasNormal"/>
        <w:numPr>
          <w:ilvl w:val="2"/>
          <w:numId w:val="95"/>
        </w:numPr>
        <w:jc w:val="both"/>
        <w:outlineLvl w:val="2"/>
        <w:rPr>
          <w:rFonts w:ascii="Arial" w:eastAsia="Arial" w:hAnsi="Arial" w:cs="Arial"/>
          <w:b/>
          <w:bCs/>
          <w:sz w:val="20"/>
          <w:szCs w:val="20"/>
          <w:lang w:val="es-CO"/>
        </w:rPr>
      </w:pPr>
      <w:bookmarkStart w:id="750" w:name="_Toc52776743"/>
      <w:bookmarkStart w:id="751" w:name="_Toc52777871"/>
      <w:bookmarkStart w:id="752" w:name="_Toc57994262"/>
      <w:bookmarkStart w:id="753" w:name="_Toc58490513"/>
      <w:bookmarkStart w:id="754" w:name="_Toc58490829"/>
      <w:bookmarkStart w:id="755" w:name="_Toc58491127"/>
      <w:bookmarkStart w:id="756" w:name="_Toc52776744"/>
      <w:bookmarkStart w:id="757" w:name="_Toc52777872"/>
      <w:bookmarkStart w:id="758" w:name="_Toc57994263"/>
      <w:bookmarkStart w:id="759" w:name="_Toc58490514"/>
      <w:bookmarkStart w:id="760" w:name="_Toc58490830"/>
      <w:bookmarkStart w:id="761" w:name="_Toc58491128"/>
      <w:bookmarkStart w:id="762" w:name="_Toc108082920"/>
      <w:bookmarkStart w:id="763" w:name="_Toc201045189"/>
      <w:bookmarkEnd w:id="750"/>
      <w:bookmarkEnd w:id="751"/>
      <w:bookmarkEnd w:id="752"/>
      <w:bookmarkEnd w:id="753"/>
      <w:bookmarkEnd w:id="754"/>
      <w:bookmarkEnd w:id="755"/>
      <w:bookmarkEnd w:id="756"/>
      <w:bookmarkEnd w:id="757"/>
      <w:bookmarkEnd w:id="758"/>
      <w:bookmarkEnd w:id="759"/>
      <w:bookmarkEnd w:id="760"/>
      <w:bookmarkEnd w:id="761"/>
      <w:r w:rsidRPr="00217525">
        <w:rPr>
          <w:rFonts w:ascii="Arial" w:eastAsia="Arial" w:hAnsi="Arial" w:cs="Arial"/>
          <w:b/>
          <w:bCs/>
          <w:sz w:val="20"/>
          <w:szCs w:val="20"/>
          <w:lang w:val="es-CO"/>
        </w:rPr>
        <w:t xml:space="preserve">EXIGENCIAS MÍNIMAS DE EXPERIENCIA </w:t>
      </w:r>
      <w:r w:rsidR="00CB7564" w:rsidRPr="00217525">
        <w:rPr>
          <w:rFonts w:ascii="Arial" w:eastAsia="Arial" w:hAnsi="Arial" w:cs="Arial"/>
          <w:b/>
          <w:bCs/>
          <w:sz w:val="20"/>
          <w:szCs w:val="20"/>
          <w:lang w:val="es-CO"/>
        </w:rPr>
        <w:t xml:space="preserve">Y FORMACIÓN ACADÉMICA DEL EQUIPO DE TRABAJO (Personal </w:t>
      </w:r>
      <w:r w:rsidR="0063307F" w:rsidRPr="00217525">
        <w:rPr>
          <w:rFonts w:ascii="Arial" w:eastAsia="Arial" w:hAnsi="Arial" w:cs="Arial"/>
          <w:b/>
          <w:bCs/>
          <w:sz w:val="20"/>
          <w:szCs w:val="20"/>
          <w:lang w:val="es-CO"/>
        </w:rPr>
        <w:t>C</w:t>
      </w:r>
      <w:r w:rsidR="00CB7564" w:rsidRPr="00217525">
        <w:rPr>
          <w:rFonts w:ascii="Arial" w:eastAsia="Arial" w:hAnsi="Arial" w:cs="Arial"/>
          <w:b/>
          <w:bCs/>
          <w:sz w:val="20"/>
          <w:szCs w:val="20"/>
          <w:lang w:val="es-CO"/>
        </w:rPr>
        <w:t xml:space="preserve">lave </w:t>
      </w:r>
      <w:r w:rsidR="0063307F" w:rsidRPr="00217525">
        <w:rPr>
          <w:rFonts w:ascii="Arial" w:eastAsia="Arial" w:hAnsi="Arial" w:cs="Arial"/>
          <w:b/>
          <w:bCs/>
          <w:sz w:val="20"/>
          <w:szCs w:val="20"/>
          <w:lang w:val="es-CO"/>
        </w:rPr>
        <w:t>E</w:t>
      </w:r>
      <w:r w:rsidR="00CB7564" w:rsidRPr="00217525">
        <w:rPr>
          <w:rFonts w:ascii="Arial" w:eastAsia="Arial" w:hAnsi="Arial" w:cs="Arial"/>
          <w:b/>
          <w:bCs/>
          <w:sz w:val="20"/>
          <w:szCs w:val="20"/>
          <w:lang w:val="es-CO"/>
        </w:rPr>
        <w:t>valuable)</w:t>
      </w:r>
      <w:bookmarkEnd w:id="762"/>
      <w:bookmarkEnd w:id="763"/>
      <w:r w:rsidR="00CB7564" w:rsidRPr="00217525">
        <w:rPr>
          <w:rFonts w:ascii="Arial" w:eastAsia="Arial" w:hAnsi="Arial" w:cs="Arial"/>
          <w:b/>
          <w:bCs/>
          <w:sz w:val="20"/>
          <w:szCs w:val="20"/>
          <w:lang w:val="es-CO"/>
        </w:rPr>
        <w:t xml:space="preserve"> </w:t>
      </w:r>
    </w:p>
    <w:p w14:paraId="698EADFD" w14:textId="151D695F" w:rsidR="007A5DBA" w:rsidRPr="00217525" w:rsidRDefault="00554704" w:rsidP="00B70C75">
      <w:pPr>
        <w:jc w:val="both"/>
        <w:rPr>
          <w:rFonts w:ascii="Arial" w:hAnsi="Arial" w:cs="Arial"/>
          <w:sz w:val="20"/>
          <w:szCs w:val="20"/>
        </w:rPr>
      </w:pPr>
      <w:r w:rsidRPr="00217525">
        <w:rPr>
          <w:rFonts w:ascii="Arial" w:hAnsi="Arial" w:cs="Arial"/>
          <w:sz w:val="20"/>
          <w:szCs w:val="20"/>
        </w:rPr>
        <w:t xml:space="preserve">Durante el desarrollo del </w:t>
      </w:r>
      <w:r w:rsidR="6EEDD0A3" w:rsidRPr="00217525">
        <w:rPr>
          <w:rFonts w:ascii="Arial" w:hAnsi="Arial" w:cs="Arial"/>
          <w:sz w:val="20"/>
          <w:szCs w:val="20"/>
        </w:rPr>
        <w:t>P</w:t>
      </w:r>
      <w:r w:rsidR="5BBA8C2E" w:rsidRPr="00217525">
        <w:rPr>
          <w:rFonts w:ascii="Arial" w:hAnsi="Arial" w:cs="Arial"/>
          <w:sz w:val="20"/>
          <w:szCs w:val="20"/>
        </w:rPr>
        <w:t>roceso</w:t>
      </w:r>
      <w:r w:rsidRPr="00217525">
        <w:rPr>
          <w:rFonts w:ascii="Arial" w:hAnsi="Arial" w:cs="Arial"/>
          <w:sz w:val="20"/>
          <w:szCs w:val="20"/>
        </w:rPr>
        <w:t xml:space="preserve"> de </w:t>
      </w:r>
      <w:r w:rsidR="3F8E1257" w:rsidRPr="00217525">
        <w:rPr>
          <w:rFonts w:ascii="Arial" w:hAnsi="Arial" w:cs="Arial"/>
          <w:sz w:val="20"/>
          <w:szCs w:val="20"/>
        </w:rPr>
        <w:t>Contratación</w:t>
      </w:r>
      <w:r w:rsidRPr="00217525">
        <w:rPr>
          <w:rFonts w:ascii="Arial" w:hAnsi="Arial" w:cs="Arial"/>
          <w:sz w:val="20"/>
          <w:szCs w:val="20"/>
        </w:rPr>
        <w:t xml:space="preserve"> NO se evaluarán los soportes de los perfiles requeridos, por </w:t>
      </w:r>
      <w:r w:rsidR="00754C2B" w:rsidRPr="00217525">
        <w:rPr>
          <w:rFonts w:ascii="Arial" w:hAnsi="Arial" w:cs="Arial"/>
          <w:sz w:val="20"/>
          <w:szCs w:val="20"/>
        </w:rPr>
        <w:t xml:space="preserve">lo que </w:t>
      </w:r>
      <w:r w:rsidRPr="00217525">
        <w:rPr>
          <w:rFonts w:ascii="Arial" w:hAnsi="Arial" w:cs="Arial"/>
          <w:sz w:val="20"/>
          <w:szCs w:val="20"/>
        </w:rPr>
        <w:t xml:space="preserve">no serán </w:t>
      </w:r>
      <w:r w:rsidR="001C262B" w:rsidRPr="00217525">
        <w:rPr>
          <w:rFonts w:ascii="Arial" w:hAnsi="Arial" w:cs="Arial"/>
          <w:sz w:val="20"/>
          <w:szCs w:val="20"/>
        </w:rPr>
        <w:t xml:space="preserve">exigidos </w:t>
      </w:r>
      <w:r w:rsidRPr="00217525">
        <w:rPr>
          <w:rFonts w:ascii="Arial" w:hAnsi="Arial" w:cs="Arial"/>
          <w:sz w:val="20"/>
          <w:szCs w:val="20"/>
        </w:rPr>
        <w:t>como parte de los documentos que conform</w:t>
      </w:r>
      <w:r w:rsidR="00D630F4" w:rsidRPr="00217525">
        <w:rPr>
          <w:rFonts w:ascii="Arial" w:hAnsi="Arial" w:cs="Arial"/>
          <w:sz w:val="20"/>
          <w:szCs w:val="20"/>
        </w:rPr>
        <w:t>e</w:t>
      </w:r>
      <w:r w:rsidRPr="00217525">
        <w:rPr>
          <w:rFonts w:ascii="Arial" w:hAnsi="Arial" w:cs="Arial"/>
          <w:sz w:val="20"/>
          <w:szCs w:val="20"/>
        </w:rPr>
        <w:t>n la propuesta. En tal sentido, p</w:t>
      </w:r>
      <w:r w:rsidR="007A5DBA" w:rsidRPr="00217525">
        <w:rPr>
          <w:rFonts w:ascii="Arial" w:hAnsi="Arial" w:cs="Arial"/>
          <w:sz w:val="20"/>
          <w:szCs w:val="20"/>
        </w:rPr>
        <w:t xml:space="preserve">ara habilitarse en el </w:t>
      </w:r>
      <w:r w:rsidR="00754C2B" w:rsidRPr="00217525">
        <w:rPr>
          <w:rFonts w:ascii="Arial" w:hAnsi="Arial" w:cs="Arial"/>
          <w:sz w:val="20"/>
          <w:szCs w:val="20"/>
        </w:rPr>
        <w:t>P</w:t>
      </w:r>
      <w:r w:rsidR="007A5DBA" w:rsidRPr="00217525">
        <w:rPr>
          <w:rFonts w:ascii="Arial" w:hAnsi="Arial" w:cs="Arial"/>
          <w:sz w:val="20"/>
          <w:szCs w:val="20"/>
        </w:rPr>
        <w:t xml:space="preserve">roceso de </w:t>
      </w:r>
      <w:r w:rsidR="00754C2B" w:rsidRPr="00217525">
        <w:rPr>
          <w:rFonts w:ascii="Arial" w:hAnsi="Arial" w:cs="Arial"/>
          <w:sz w:val="20"/>
          <w:szCs w:val="20"/>
        </w:rPr>
        <w:t>Contratación</w:t>
      </w:r>
      <w:r w:rsidR="0088007E" w:rsidRPr="00217525">
        <w:rPr>
          <w:rFonts w:ascii="Arial" w:hAnsi="Arial" w:cs="Arial"/>
          <w:sz w:val="20"/>
          <w:szCs w:val="20"/>
        </w:rPr>
        <w:t>, e</w:t>
      </w:r>
      <w:r w:rsidR="00E734F7" w:rsidRPr="00217525">
        <w:rPr>
          <w:rFonts w:ascii="Arial" w:hAnsi="Arial" w:cs="Arial"/>
          <w:sz w:val="20"/>
          <w:szCs w:val="20"/>
        </w:rPr>
        <w:t xml:space="preserve">l </w:t>
      </w:r>
      <w:r w:rsidR="73119F61" w:rsidRPr="00217525">
        <w:rPr>
          <w:rFonts w:ascii="Arial" w:hAnsi="Arial" w:cs="Arial"/>
          <w:sz w:val="20"/>
          <w:szCs w:val="20"/>
        </w:rPr>
        <w:t>P</w:t>
      </w:r>
      <w:r w:rsidR="66B0F8A0" w:rsidRPr="00217525">
        <w:rPr>
          <w:rFonts w:ascii="Arial" w:hAnsi="Arial" w:cs="Arial"/>
          <w:sz w:val="20"/>
          <w:szCs w:val="20"/>
        </w:rPr>
        <w:t>roponente</w:t>
      </w:r>
      <w:r w:rsidR="00E734F7" w:rsidRPr="00217525">
        <w:rPr>
          <w:rFonts w:ascii="Arial" w:hAnsi="Arial" w:cs="Arial"/>
          <w:sz w:val="20"/>
          <w:szCs w:val="20"/>
        </w:rPr>
        <w:t xml:space="preserve"> deberá </w:t>
      </w:r>
      <w:r w:rsidR="008A771A" w:rsidRPr="00217525">
        <w:rPr>
          <w:rFonts w:ascii="Arial" w:hAnsi="Arial" w:cs="Arial"/>
          <w:sz w:val="20"/>
          <w:szCs w:val="20"/>
        </w:rPr>
        <w:t>cumplir las siguientes reglas:</w:t>
      </w:r>
    </w:p>
    <w:p w14:paraId="1C2A60CA" w14:textId="3AD4FDC3" w:rsidR="00D0130B" w:rsidRPr="00217525" w:rsidRDefault="00D0130B" w:rsidP="00B70C75">
      <w:pPr>
        <w:jc w:val="both"/>
        <w:rPr>
          <w:rFonts w:ascii="Arial" w:hAnsi="Arial" w:cs="Arial"/>
          <w:sz w:val="20"/>
          <w:szCs w:val="20"/>
        </w:rPr>
      </w:pPr>
    </w:p>
    <w:p w14:paraId="1817FB75" w14:textId="6C265BF3" w:rsidR="00D0130B" w:rsidRPr="00217525" w:rsidRDefault="007633CA" w:rsidP="00B70C75">
      <w:pPr>
        <w:pStyle w:val="Prrafodelista"/>
        <w:numPr>
          <w:ilvl w:val="0"/>
          <w:numId w:val="100"/>
        </w:numPr>
        <w:spacing w:line="240" w:lineRule="auto"/>
        <w:jc w:val="both"/>
        <w:rPr>
          <w:rFonts w:ascii="Arial" w:hAnsi="Arial" w:cs="Arial"/>
          <w:sz w:val="20"/>
          <w:szCs w:val="20"/>
        </w:rPr>
      </w:pPr>
      <w:r w:rsidRPr="00217525">
        <w:rPr>
          <w:rFonts w:ascii="Arial" w:hAnsi="Arial" w:cs="Arial"/>
          <w:sz w:val="20"/>
          <w:szCs w:val="20"/>
        </w:rPr>
        <w:t>A</w:t>
      </w:r>
      <w:r w:rsidR="00683C77" w:rsidRPr="00217525">
        <w:rPr>
          <w:rFonts w:ascii="Arial" w:hAnsi="Arial" w:cs="Arial"/>
          <w:sz w:val="20"/>
          <w:szCs w:val="20"/>
        </w:rPr>
        <w:t xml:space="preserve">portar y diligenciar en forma clara, completa, correcta y legible el </w:t>
      </w:r>
      <w:r w:rsidR="7AFA3E5E" w:rsidRPr="00217525">
        <w:rPr>
          <w:rFonts w:ascii="Arial" w:hAnsi="Arial" w:cs="Arial"/>
          <w:b/>
          <w:sz w:val="20"/>
          <w:szCs w:val="20"/>
        </w:rPr>
        <w:t>“</w:t>
      </w:r>
      <w:r w:rsidR="00683C77" w:rsidRPr="00217525">
        <w:rPr>
          <w:rFonts w:ascii="Arial" w:hAnsi="Arial" w:cs="Arial"/>
          <w:b/>
          <w:bCs/>
          <w:sz w:val="20"/>
          <w:szCs w:val="20"/>
        </w:rPr>
        <w:t xml:space="preserve">Formato 8 </w:t>
      </w:r>
      <w:r w:rsidR="00C5692C" w:rsidRPr="00217525">
        <w:rPr>
          <w:rFonts w:ascii="Arial" w:hAnsi="Arial" w:cs="Arial"/>
          <w:b/>
          <w:bCs/>
          <w:sz w:val="20"/>
          <w:szCs w:val="20"/>
        </w:rPr>
        <w:t>-</w:t>
      </w:r>
      <w:r w:rsidR="00E603FA" w:rsidRPr="00217525">
        <w:rPr>
          <w:rFonts w:ascii="Arial" w:hAnsi="Arial" w:cs="Arial"/>
          <w:b/>
          <w:bCs/>
          <w:sz w:val="20"/>
          <w:szCs w:val="20"/>
        </w:rPr>
        <w:t xml:space="preserve"> </w:t>
      </w:r>
      <w:r w:rsidR="000120AB" w:rsidRPr="00217525">
        <w:rPr>
          <w:rFonts w:ascii="Arial" w:hAnsi="Arial" w:cs="Arial"/>
          <w:b/>
          <w:bCs/>
          <w:sz w:val="20"/>
          <w:szCs w:val="20"/>
        </w:rPr>
        <w:t xml:space="preserve">Aceptación y cumplimiento </w:t>
      </w:r>
      <w:r w:rsidR="001E45B3" w:rsidRPr="00217525">
        <w:rPr>
          <w:rFonts w:ascii="Arial" w:hAnsi="Arial" w:cs="Arial"/>
          <w:b/>
          <w:bCs/>
          <w:sz w:val="20"/>
          <w:szCs w:val="20"/>
        </w:rPr>
        <w:t xml:space="preserve">de la formación </w:t>
      </w:r>
      <w:r w:rsidR="00FA32EF" w:rsidRPr="00217525">
        <w:rPr>
          <w:rFonts w:ascii="Arial" w:hAnsi="Arial" w:cs="Arial"/>
          <w:b/>
          <w:bCs/>
          <w:sz w:val="20"/>
          <w:szCs w:val="20"/>
        </w:rPr>
        <w:t>académica</w:t>
      </w:r>
      <w:r w:rsidR="001E45B3" w:rsidRPr="00217525">
        <w:rPr>
          <w:rFonts w:ascii="Arial" w:hAnsi="Arial" w:cs="Arial"/>
          <w:b/>
          <w:bCs/>
          <w:sz w:val="20"/>
          <w:szCs w:val="20"/>
        </w:rPr>
        <w:t xml:space="preserve"> y </w:t>
      </w:r>
      <w:r w:rsidR="002E024D" w:rsidRPr="00217525">
        <w:rPr>
          <w:rFonts w:ascii="Arial" w:hAnsi="Arial" w:cs="Arial"/>
          <w:b/>
          <w:bCs/>
          <w:sz w:val="20"/>
          <w:szCs w:val="20"/>
        </w:rPr>
        <w:t xml:space="preserve">la </w:t>
      </w:r>
      <w:r w:rsidR="001E45B3" w:rsidRPr="00217525">
        <w:rPr>
          <w:rFonts w:ascii="Arial" w:hAnsi="Arial" w:cs="Arial"/>
          <w:b/>
          <w:bCs/>
          <w:sz w:val="20"/>
          <w:szCs w:val="20"/>
        </w:rPr>
        <w:t>experiencia del personal clave</w:t>
      </w:r>
      <w:r w:rsidR="00970502" w:rsidRPr="00217525">
        <w:rPr>
          <w:rFonts w:ascii="Arial" w:hAnsi="Arial" w:cs="Arial"/>
          <w:b/>
          <w:bCs/>
          <w:sz w:val="20"/>
          <w:szCs w:val="20"/>
        </w:rPr>
        <w:t xml:space="preserve"> evaluable</w:t>
      </w:r>
      <w:r w:rsidR="52AFF8F8" w:rsidRPr="00217525">
        <w:rPr>
          <w:rFonts w:ascii="Arial" w:hAnsi="Arial" w:cs="Arial"/>
          <w:b/>
          <w:bCs/>
          <w:sz w:val="20"/>
          <w:szCs w:val="20"/>
        </w:rPr>
        <w:t>”</w:t>
      </w:r>
      <w:r w:rsidR="6923BF0D" w:rsidRPr="00217525">
        <w:rPr>
          <w:rFonts w:ascii="Arial" w:hAnsi="Arial" w:cs="Arial"/>
          <w:b/>
          <w:bCs/>
          <w:sz w:val="20"/>
          <w:szCs w:val="20"/>
        </w:rPr>
        <w:t>,</w:t>
      </w:r>
      <w:r w:rsidR="00E603FA" w:rsidRPr="00217525">
        <w:rPr>
          <w:rFonts w:ascii="Arial" w:hAnsi="Arial" w:cs="Arial"/>
          <w:sz w:val="20"/>
          <w:szCs w:val="20"/>
        </w:rPr>
        <w:t xml:space="preserve"> de acuerdo con los requisitos y condiciones que allí se indican y demás señaladas en </w:t>
      </w:r>
      <w:r w:rsidR="002D2FBC" w:rsidRPr="00217525">
        <w:rPr>
          <w:rFonts w:ascii="Arial" w:hAnsi="Arial" w:cs="Arial"/>
          <w:sz w:val="20"/>
          <w:szCs w:val="20"/>
        </w:rPr>
        <w:t>los Términos de Referencia</w:t>
      </w:r>
      <w:r w:rsidR="007826FE" w:rsidRPr="00217525">
        <w:rPr>
          <w:rFonts w:ascii="Arial" w:hAnsi="Arial" w:cs="Arial"/>
          <w:sz w:val="20"/>
          <w:szCs w:val="20"/>
        </w:rPr>
        <w:t xml:space="preserve"> y sus documentos anexos</w:t>
      </w:r>
      <w:r w:rsidR="00E603FA" w:rsidRPr="00217525">
        <w:rPr>
          <w:rFonts w:ascii="Arial" w:hAnsi="Arial" w:cs="Arial"/>
          <w:sz w:val="20"/>
          <w:szCs w:val="20"/>
        </w:rPr>
        <w:t xml:space="preserve">. </w:t>
      </w:r>
    </w:p>
    <w:p w14:paraId="654E4BD0" w14:textId="77777777" w:rsidR="007826FE" w:rsidRPr="00217525" w:rsidRDefault="007826FE" w:rsidP="00B70C75">
      <w:pPr>
        <w:pStyle w:val="Prrafodelista"/>
        <w:spacing w:line="240" w:lineRule="auto"/>
        <w:jc w:val="both"/>
        <w:rPr>
          <w:rFonts w:ascii="Arial" w:hAnsi="Arial" w:cs="Arial"/>
          <w:sz w:val="20"/>
          <w:szCs w:val="20"/>
        </w:rPr>
      </w:pPr>
    </w:p>
    <w:p w14:paraId="686E0959" w14:textId="6E653B0B" w:rsidR="00E603FA" w:rsidRPr="00217525" w:rsidRDefault="00E603FA" w:rsidP="00B70C75">
      <w:pPr>
        <w:pStyle w:val="Prrafodelista"/>
        <w:numPr>
          <w:ilvl w:val="0"/>
          <w:numId w:val="100"/>
        </w:numPr>
        <w:spacing w:line="240" w:lineRule="auto"/>
        <w:jc w:val="both"/>
        <w:rPr>
          <w:rFonts w:ascii="Arial" w:hAnsi="Arial" w:cs="Arial"/>
          <w:sz w:val="20"/>
          <w:szCs w:val="20"/>
        </w:rPr>
      </w:pPr>
      <w:r w:rsidRPr="00217525">
        <w:rPr>
          <w:rFonts w:ascii="Arial" w:hAnsi="Arial" w:cs="Arial"/>
          <w:sz w:val="20"/>
          <w:szCs w:val="20"/>
        </w:rPr>
        <w:t xml:space="preserve">El </w:t>
      </w:r>
      <w:r w:rsidR="38758FA5" w:rsidRPr="00217525">
        <w:rPr>
          <w:rFonts w:ascii="Arial" w:hAnsi="Arial" w:cs="Arial"/>
          <w:sz w:val="20"/>
          <w:szCs w:val="20"/>
        </w:rPr>
        <w:t>“</w:t>
      </w:r>
      <w:r w:rsidRPr="00217525">
        <w:rPr>
          <w:rFonts w:ascii="Arial" w:hAnsi="Arial" w:cs="Arial"/>
          <w:b/>
          <w:bCs/>
          <w:sz w:val="20"/>
          <w:szCs w:val="20"/>
        </w:rPr>
        <w:t xml:space="preserve">Formato 8 </w:t>
      </w:r>
      <w:r w:rsidR="00A90B95" w:rsidRPr="00217525">
        <w:rPr>
          <w:rFonts w:ascii="Arial" w:hAnsi="Arial" w:cs="Arial"/>
          <w:b/>
          <w:bCs/>
          <w:sz w:val="20"/>
          <w:szCs w:val="20"/>
        </w:rPr>
        <w:t>–</w:t>
      </w:r>
      <w:r w:rsidRPr="00217525">
        <w:rPr>
          <w:rFonts w:ascii="Arial" w:hAnsi="Arial" w:cs="Arial"/>
          <w:b/>
          <w:bCs/>
          <w:sz w:val="20"/>
          <w:szCs w:val="20"/>
        </w:rPr>
        <w:t xml:space="preserve"> </w:t>
      </w:r>
      <w:r w:rsidR="001E45B3" w:rsidRPr="00217525">
        <w:rPr>
          <w:rFonts w:ascii="Arial" w:hAnsi="Arial" w:cs="Arial"/>
          <w:b/>
          <w:bCs/>
          <w:sz w:val="20"/>
          <w:szCs w:val="20"/>
        </w:rPr>
        <w:t xml:space="preserve">Aceptación y cumplimiento de la formación </w:t>
      </w:r>
      <w:r w:rsidR="00FA32EF" w:rsidRPr="00217525">
        <w:rPr>
          <w:rFonts w:ascii="Arial" w:hAnsi="Arial" w:cs="Arial"/>
          <w:b/>
          <w:bCs/>
          <w:sz w:val="20"/>
          <w:szCs w:val="20"/>
        </w:rPr>
        <w:t>académica</w:t>
      </w:r>
      <w:r w:rsidR="001E45B3" w:rsidRPr="00217525">
        <w:rPr>
          <w:rFonts w:ascii="Arial" w:hAnsi="Arial" w:cs="Arial"/>
          <w:b/>
          <w:bCs/>
          <w:sz w:val="20"/>
          <w:szCs w:val="20"/>
        </w:rPr>
        <w:t xml:space="preserve"> y </w:t>
      </w:r>
      <w:r w:rsidR="007F332D" w:rsidRPr="00217525">
        <w:rPr>
          <w:rFonts w:ascii="Arial" w:hAnsi="Arial" w:cs="Arial"/>
          <w:b/>
          <w:bCs/>
          <w:sz w:val="20"/>
          <w:szCs w:val="20"/>
        </w:rPr>
        <w:t xml:space="preserve">la </w:t>
      </w:r>
      <w:r w:rsidR="001E45B3" w:rsidRPr="00217525">
        <w:rPr>
          <w:rFonts w:ascii="Arial" w:hAnsi="Arial" w:cs="Arial"/>
          <w:b/>
          <w:bCs/>
          <w:sz w:val="20"/>
          <w:szCs w:val="20"/>
        </w:rPr>
        <w:t>experiencia del personal clave</w:t>
      </w:r>
      <w:r w:rsidR="007F332D" w:rsidRPr="00217525">
        <w:rPr>
          <w:rFonts w:ascii="Arial" w:hAnsi="Arial" w:cs="Arial"/>
          <w:b/>
          <w:bCs/>
          <w:sz w:val="20"/>
          <w:szCs w:val="20"/>
        </w:rPr>
        <w:t xml:space="preserve"> evaluable</w:t>
      </w:r>
      <w:r w:rsidR="54538731" w:rsidRPr="00217525">
        <w:rPr>
          <w:rFonts w:ascii="Arial" w:hAnsi="Arial" w:cs="Arial"/>
          <w:b/>
          <w:bCs/>
          <w:sz w:val="20"/>
          <w:szCs w:val="20"/>
        </w:rPr>
        <w:t>”</w:t>
      </w:r>
      <w:r w:rsidR="00A90B95" w:rsidRPr="00217525">
        <w:rPr>
          <w:rFonts w:ascii="Arial" w:hAnsi="Arial" w:cs="Arial"/>
          <w:b/>
          <w:bCs/>
          <w:sz w:val="20"/>
          <w:szCs w:val="20"/>
        </w:rPr>
        <w:t xml:space="preserve"> </w:t>
      </w:r>
      <w:r w:rsidR="007826FE" w:rsidRPr="00217525">
        <w:rPr>
          <w:rFonts w:ascii="Arial" w:hAnsi="Arial" w:cs="Arial"/>
          <w:sz w:val="20"/>
          <w:szCs w:val="20"/>
        </w:rPr>
        <w:t>debe suscribirlo</w:t>
      </w:r>
      <w:r w:rsidR="00FE3CC1" w:rsidRPr="00217525">
        <w:rPr>
          <w:rFonts w:ascii="Arial" w:hAnsi="Arial" w:cs="Arial"/>
          <w:sz w:val="20"/>
          <w:szCs w:val="20"/>
        </w:rPr>
        <w:t xml:space="preserve"> el </w:t>
      </w:r>
      <w:r w:rsidR="25928CF1" w:rsidRPr="00217525">
        <w:rPr>
          <w:rFonts w:ascii="Arial" w:hAnsi="Arial" w:cs="Arial"/>
          <w:sz w:val="20"/>
          <w:szCs w:val="20"/>
        </w:rPr>
        <w:t>P</w:t>
      </w:r>
      <w:r w:rsidR="6C3A6BFF" w:rsidRPr="00217525">
        <w:rPr>
          <w:rFonts w:ascii="Arial" w:hAnsi="Arial" w:cs="Arial"/>
          <w:sz w:val="20"/>
          <w:szCs w:val="20"/>
        </w:rPr>
        <w:t>roponente</w:t>
      </w:r>
      <w:r w:rsidR="0088007E" w:rsidRPr="00217525">
        <w:rPr>
          <w:rFonts w:ascii="Arial" w:hAnsi="Arial" w:cs="Arial"/>
          <w:sz w:val="20"/>
          <w:szCs w:val="20"/>
        </w:rPr>
        <w:t xml:space="preserve"> persona natural</w:t>
      </w:r>
      <w:r w:rsidR="004B4210" w:rsidRPr="00217525">
        <w:rPr>
          <w:rFonts w:ascii="Arial" w:hAnsi="Arial" w:cs="Arial"/>
          <w:sz w:val="20"/>
          <w:szCs w:val="20"/>
        </w:rPr>
        <w:t>,</w:t>
      </w:r>
      <w:r w:rsidR="0042162D" w:rsidRPr="00217525">
        <w:rPr>
          <w:rFonts w:ascii="Arial" w:hAnsi="Arial" w:cs="Arial"/>
          <w:sz w:val="20"/>
          <w:szCs w:val="20"/>
        </w:rPr>
        <w:t xml:space="preserve"> </w:t>
      </w:r>
      <w:r w:rsidR="00FE3CC1" w:rsidRPr="00217525">
        <w:rPr>
          <w:rFonts w:ascii="Arial" w:hAnsi="Arial" w:cs="Arial"/>
          <w:sz w:val="20"/>
          <w:szCs w:val="20"/>
        </w:rPr>
        <w:t>representante legal de</w:t>
      </w:r>
      <w:r w:rsidR="0088007E" w:rsidRPr="00217525">
        <w:rPr>
          <w:rFonts w:ascii="Arial" w:hAnsi="Arial" w:cs="Arial"/>
          <w:sz w:val="20"/>
          <w:szCs w:val="20"/>
        </w:rPr>
        <w:t xml:space="preserve"> la persona jurídica</w:t>
      </w:r>
      <w:r w:rsidR="004B4210" w:rsidRPr="00217525">
        <w:rPr>
          <w:rFonts w:ascii="Arial" w:hAnsi="Arial" w:cs="Arial"/>
          <w:sz w:val="20"/>
          <w:szCs w:val="20"/>
        </w:rPr>
        <w:t xml:space="preserve"> o representante del Proponente Plural.</w:t>
      </w:r>
    </w:p>
    <w:p w14:paraId="18F3721B" w14:textId="50B42786" w:rsidR="007E1124" w:rsidRPr="00217525" w:rsidRDefault="002F48A6" w:rsidP="00B70C75">
      <w:pPr>
        <w:jc w:val="both"/>
        <w:rPr>
          <w:rFonts w:ascii="Arial" w:hAnsi="Arial" w:cs="Arial"/>
          <w:sz w:val="20"/>
          <w:szCs w:val="20"/>
        </w:rPr>
      </w:pPr>
      <w:r w:rsidRPr="00217525">
        <w:rPr>
          <w:rFonts w:ascii="Arial" w:hAnsi="Arial" w:cs="Arial"/>
          <w:sz w:val="20"/>
          <w:szCs w:val="20"/>
        </w:rPr>
        <w:t xml:space="preserve">Para los fines de este numeral se entiende por </w:t>
      </w:r>
      <w:r w:rsidR="464E6C7D" w:rsidRPr="00217525">
        <w:rPr>
          <w:rFonts w:ascii="Arial" w:hAnsi="Arial" w:cs="Arial"/>
          <w:sz w:val="20"/>
          <w:szCs w:val="20"/>
        </w:rPr>
        <w:t>P</w:t>
      </w:r>
      <w:r w:rsidR="3FA3CF13" w:rsidRPr="00217525">
        <w:rPr>
          <w:rFonts w:ascii="Arial" w:hAnsi="Arial" w:cs="Arial"/>
          <w:sz w:val="20"/>
          <w:szCs w:val="20"/>
        </w:rPr>
        <w:t xml:space="preserve">ersonal </w:t>
      </w:r>
      <w:r w:rsidR="6BE84FDA" w:rsidRPr="00217525">
        <w:rPr>
          <w:rFonts w:ascii="Arial" w:hAnsi="Arial" w:cs="Arial"/>
          <w:sz w:val="20"/>
          <w:szCs w:val="20"/>
        </w:rPr>
        <w:t>C</w:t>
      </w:r>
      <w:r w:rsidR="3FA3CF13" w:rsidRPr="00217525">
        <w:rPr>
          <w:rFonts w:ascii="Arial" w:hAnsi="Arial" w:cs="Arial"/>
          <w:sz w:val="20"/>
          <w:szCs w:val="20"/>
        </w:rPr>
        <w:t xml:space="preserve">lave </w:t>
      </w:r>
      <w:r w:rsidR="267DD754" w:rsidRPr="00217525">
        <w:rPr>
          <w:rFonts w:ascii="Arial" w:hAnsi="Arial" w:cs="Arial"/>
          <w:sz w:val="20"/>
          <w:szCs w:val="20"/>
        </w:rPr>
        <w:t>E</w:t>
      </w:r>
      <w:r w:rsidR="3FA3CF13" w:rsidRPr="00217525">
        <w:rPr>
          <w:rFonts w:ascii="Arial" w:hAnsi="Arial" w:cs="Arial"/>
          <w:sz w:val="20"/>
          <w:szCs w:val="20"/>
        </w:rPr>
        <w:t>valuable</w:t>
      </w:r>
      <w:r w:rsidRPr="00217525">
        <w:rPr>
          <w:rFonts w:ascii="Arial" w:hAnsi="Arial" w:cs="Arial"/>
          <w:sz w:val="20"/>
          <w:szCs w:val="20"/>
        </w:rPr>
        <w:t xml:space="preserve"> los siguientes perfiles: </w:t>
      </w:r>
    </w:p>
    <w:p w14:paraId="54324C40" w14:textId="77777777" w:rsidR="00A51624" w:rsidRPr="00217525" w:rsidRDefault="00A51624" w:rsidP="00B70C75">
      <w:pPr>
        <w:jc w:val="both"/>
        <w:rPr>
          <w:rFonts w:ascii="Arial" w:hAnsi="Arial" w:cs="Arial"/>
          <w:sz w:val="20"/>
          <w:szCs w:val="20"/>
        </w:rPr>
      </w:pPr>
    </w:p>
    <w:p w14:paraId="39745312" w14:textId="4C125CCB" w:rsidR="00A51624" w:rsidRPr="00217525" w:rsidRDefault="00A51624" w:rsidP="00B70C75">
      <w:pPr>
        <w:pStyle w:val="Prrafodelista"/>
        <w:numPr>
          <w:ilvl w:val="0"/>
          <w:numId w:val="203"/>
        </w:numPr>
        <w:spacing w:line="240" w:lineRule="auto"/>
        <w:jc w:val="both"/>
        <w:rPr>
          <w:rFonts w:ascii="Arial" w:eastAsia="Arial" w:hAnsi="Arial" w:cs="Arial"/>
          <w:sz w:val="20"/>
          <w:szCs w:val="20"/>
        </w:rPr>
      </w:pPr>
      <w:r w:rsidRPr="00217525">
        <w:rPr>
          <w:rFonts w:ascii="Arial" w:eastAsia="Arial" w:hAnsi="Arial" w:cs="Arial"/>
          <w:sz w:val="20"/>
          <w:szCs w:val="20"/>
        </w:rPr>
        <w:t>Director de Interventoría</w:t>
      </w:r>
    </w:p>
    <w:p w14:paraId="12CD3E11" w14:textId="7E930EFB" w:rsidR="00A51624" w:rsidRPr="00217525" w:rsidRDefault="00A51624" w:rsidP="00B70C75">
      <w:pPr>
        <w:pStyle w:val="Prrafodelista"/>
        <w:numPr>
          <w:ilvl w:val="0"/>
          <w:numId w:val="203"/>
        </w:numPr>
        <w:spacing w:line="240" w:lineRule="auto"/>
        <w:jc w:val="both"/>
        <w:rPr>
          <w:rFonts w:ascii="Arial" w:eastAsia="Arial" w:hAnsi="Arial" w:cs="Arial"/>
          <w:sz w:val="20"/>
          <w:szCs w:val="20"/>
        </w:rPr>
      </w:pPr>
      <w:r w:rsidRPr="00217525">
        <w:rPr>
          <w:rFonts w:ascii="Arial" w:eastAsia="Arial" w:hAnsi="Arial" w:cs="Arial"/>
          <w:sz w:val="20"/>
          <w:szCs w:val="20"/>
        </w:rPr>
        <w:t>Residente de Interventoría</w:t>
      </w:r>
    </w:p>
    <w:p w14:paraId="4CCA64AA" w14:textId="70A72C60" w:rsidR="00A51624" w:rsidRPr="00217525" w:rsidRDefault="002F4CE9" w:rsidP="00B70C75">
      <w:pPr>
        <w:pStyle w:val="Prrafodelista"/>
        <w:numPr>
          <w:ilvl w:val="0"/>
          <w:numId w:val="203"/>
        </w:numPr>
        <w:spacing w:line="240" w:lineRule="auto"/>
        <w:jc w:val="both"/>
        <w:rPr>
          <w:rFonts w:ascii="Arial" w:eastAsia="Arial" w:hAnsi="Arial" w:cs="Arial"/>
          <w:sz w:val="20"/>
          <w:szCs w:val="20"/>
        </w:rPr>
      </w:pPr>
      <w:r w:rsidRPr="00217525">
        <w:rPr>
          <w:rFonts w:ascii="Arial" w:eastAsia="Arial" w:hAnsi="Arial" w:cs="Arial"/>
          <w:sz w:val="20"/>
          <w:szCs w:val="20"/>
        </w:rPr>
        <w:t xml:space="preserve">Especialista en </w:t>
      </w:r>
      <w:r w:rsidR="00C3434C" w:rsidRPr="00217525">
        <w:rPr>
          <w:rFonts w:ascii="Arial" w:eastAsia="Arial" w:hAnsi="Arial" w:cs="Arial"/>
          <w:sz w:val="20"/>
          <w:szCs w:val="20"/>
        </w:rPr>
        <w:t>Pavimentos</w:t>
      </w:r>
      <w:r w:rsidRPr="00217525">
        <w:rPr>
          <w:rFonts w:ascii="Arial" w:eastAsia="Arial" w:hAnsi="Arial" w:cs="Arial"/>
          <w:sz w:val="20"/>
          <w:szCs w:val="20"/>
        </w:rPr>
        <w:t xml:space="preserve"> y/o en vías.</w:t>
      </w:r>
    </w:p>
    <w:p w14:paraId="6C83282B" w14:textId="0E5BCAA5" w:rsidR="00BA4A86" w:rsidRPr="00217525" w:rsidRDefault="00BA4A86" w:rsidP="00B70C75">
      <w:pPr>
        <w:jc w:val="both"/>
        <w:rPr>
          <w:rFonts w:ascii="Arial" w:hAnsi="Arial" w:cs="Arial"/>
          <w:sz w:val="20"/>
          <w:szCs w:val="20"/>
        </w:rPr>
      </w:pPr>
      <w:r w:rsidRPr="00217525">
        <w:rPr>
          <w:rFonts w:ascii="Arial" w:hAnsi="Arial" w:cs="Arial"/>
          <w:sz w:val="20"/>
          <w:szCs w:val="20"/>
        </w:rPr>
        <w:t xml:space="preserve">Las condiciones de formación </w:t>
      </w:r>
      <w:r w:rsidR="00B022C4" w:rsidRPr="00217525">
        <w:rPr>
          <w:rFonts w:ascii="Arial" w:hAnsi="Arial" w:cs="Arial"/>
          <w:sz w:val="20"/>
          <w:szCs w:val="20"/>
        </w:rPr>
        <w:t>académica</w:t>
      </w:r>
      <w:r w:rsidRPr="00217525">
        <w:rPr>
          <w:rFonts w:ascii="Arial" w:hAnsi="Arial" w:cs="Arial"/>
          <w:sz w:val="20"/>
          <w:szCs w:val="20"/>
        </w:rPr>
        <w:t xml:space="preserve"> y experiencia de los perfiles del personal integrante del equipo de trabajo </w:t>
      </w:r>
      <w:r w:rsidR="002F2AAB" w:rsidRPr="00217525">
        <w:rPr>
          <w:rFonts w:ascii="Arial" w:hAnsi="Arial" w:cs="Arial"/>
          <w:sz w:val="20"/>
          <w:szCs w:val="20"/>
        </w:rPr>
        <w:t>denominado</w:t>
      </w:r>
      <w:r w:rsidRPr="00217525">
        <w:rPr>
          <w:rFonts w:ascii="Arial" w:hAnsi="Arial" w:cs="Arial"/>
          <w:sz w:val="20"/>
          <w:szCs w:val="20"/>
        </w:rPr>
        <w:t xml:space="preserve"> </w:t>
      </w:r>
      <w:r w:rsidR="6922ABB5" w:rsidRPr="00217525">
        <w:rPr>
          <w:rFonts w:ascii="Arial" w:hAnsi="Arial" w:cs="Arial"/>
          <w:sz w:val="20"/>
          <w:szCs w:val="20"/>
        </w:rPr>
        <w:t>P</w:t>
      </w:r>
      <w:r w:rsidR="3AEF9292" w:rsidRPr="00217525">
        <w:rPr>
          <w:rFonts w:ascii="Arial" w:hAnsi="Arial" w:cs="Arial"/>
          <w:sz w:val="20"/>
          <w:szCs w:val="20"/>
        </w:rPr>
        <w:t xml:space="preserve">ersonal </w:t>
      </w:r>
      <w:r w:rsidR="642BD03E" w:rsidRPr="00217525">
        <w:rPr>
          <w:rFonts w:ascii="Arial" w:hAnsi="Arial" w:cs="Arial"/>
          <w:sz w:val="20"/>
          <w:szCs w:val="20"/>
        </w:rPr>
        <w:t>C</w:t>
      </w:r>
      <w:r w:rsidR="3AEF9292" w:rsidRPr="00217525">
        <w:rPr>
          <w:rFonts w:ascii="Arial" w:hAnsi="Arial" w:cs="Arial"/>
          <w:sz w:val="20"/>
          <w:szCs w:val="20"/>
        </w:rPr>
        <w:t>lave</w:t>
      </w:r>
      <w:r w:rsidR="49104D05" w:rsidRPr="00217525">
        <w:rPr>
          <w:rFonts w:ascii="Arial" w:hAnsi="Arial" w:cs="Arial"/>
          <w:sz w:val="20"/>
          <w:szCs w:val="20"/>
        </w:rPr>
        <w:t xml:space="preserve"> Evaluable</w:t>
      </w:r>
      <w:r w:rsidRPr="00217525">
        <w:rPr>
          <w:rFonts w:ascii="Arial" w:hAnsi="Arial" w:cs="Arial"/>
          <w:sz w:val="20"/>
          <w:szCs w:val="20"/>
        </w:rPr>
        <w:t xml:space="preserve"> </w:t>
      </w:r>
      <w:r w:rsidR="00D523C2" w:rsidRPr="00217525">
        <w:rPr>
          <w:rFonts w:ascii="Arial" w:hAnsi="Arial" w:cs="Arial"/>
          <w:sz w:val="20"/>
          <w:szCs w:val="20"/>
        </w:rPr>
        <w:t>se encuentra</w:t>
      </w:r>
      <w:r w:rsidR="005255FF" w:rsidRPr="00217525">
        <w:rPr>
          <w:rFonts w:ascii="Arial" w:hAnsi="Arial" w:cs="Arial"/>
          <w:sz w:val="20"/>
          <w:szCs w:val="20"/>
        </w:rPr>
        <w:t>n</w:t>
      </w:r>
      <w:r w:rsidR="00D523C2" w:rsidRPr="00217525">
        <w:rPr>
          <w:rFonts w:ascii="Arial" w:hAnsi="Arial" w:cs="Arial"/>
          <w:sz w:val="20"/>
          <w:szCs w:val="20"/>
        </w:rPr>
        <w:t xml:space="preserve"> en el </w:t>
      </w:r>
      <w:r w:rsidR="7A3E0981" w:rsidRPr="00217525">
        <w:rPr>
          <w:rFonts w:ascii="Arial" w:hAnsi="Arial" w:cs="Arial"/>
          <w:sz w:val="20"/>
          <w:szCs w:val="20"/>
        </w:rPr>
        <w:t>“</w:t>
      </w:r>
      <w:r w:rsidR="00D523C2" w:rsidRPr="00217525">
        <w:rPr>
          <w:rFonts w:ascii="Arial" w:hAnsi="Arial" w:cs="Arial"/>
          <w:sz w:val="20"/>
          <w:szCs w:val="20"/>
        </w:rPr>
        <w:t>Anexo 1 – Anexo Técnico</w:t>
      </w:r>
      <w:r w:rsidR="18DDE954" w:rsidRPr="00217525">
        <w:rPr>
          <w:rFonts w:ascii="Arial" w:hAnsi="Arial" w:cs="Arial"/>
          <w:sz w:val="20"/>
          <w:szCs w:val="20"/>
        </w:rPr>
        <w:t>”</w:t>
      </w:r>
      <w:r w:rsidR="00D523C2" w:rsidRPr="00217525">
        <w:rPr>
          <w:rFonts w:ascii="Arial" w:hAnsi="Arial" w:cs="Arial"/>
          <w:sz w:val="20"/>
          <w:szCs w:val="20"/>
        </w:rPr>
        <w:t xml:space="preserve"> del </w:t>
      </w:r>
      <w:r w:rsidR="006E6625" w:rsidRPr="00217525">
        <w:rPr>
          <w:rFonts w:ascii="Arial" w:hAnsi="Arial" w:cs="Arial"/>
          <w:sz w:val="20"/>
          <w:szCs w:val="20"/>
        </w:rPr>
        <w:t>P</w:t>
      </w:r>
      <w:r w:rsidR="00D523C2" w:rsidRPr="00217525">
        <w:rPr>
          <w:rFonts w:ascii="Arial" w:hAnsi="Arial" w:cs="Arial"/>
          <w:sz w:val="20"/>
          <w:szCs w:val="20"/>
        </w:rPr>
        <w:t xml:space="preserve">roceso de </w:t>
      </w:r>
      <w:r w:rsidR="006E6625" w:rsidRPr="00217525">
        <w:rPr>
          <w:rFonts w:ascii="Arial" w:hAnsi="Arial" w:cs="Arial"/>
          <w:sz w:val="20"/>
          <w:szCs w:val="20"/>
        </w:rPr>
        <w:t>Contratación</w:t>
      </w:r>
      <w:r w:rsidR="00D523C2" w:rsidRPr="00217525">
        <w:rPr>
          <w:rFonts w:ascii="Arial" w:hAnsi="Arial" w:cs="Arial"/>
          <w:sz w:val="20"/>
          <w:szCs w:val="20"/>
        </w:rPr>
        <w:t>, las cuales serán</w:t>
      </w:r>
      <w:r w:rsidR="00A51624" w:rsidRPr="00217525">
        <w:rPr>
          <w:rFonts w:ascii="Arial" w:hAnsi="Arial" w:cs="Arial"/>
          <w:sz w:val="20"/>
          <w:szCs w:val="20"/>
        </w:rPr>
        <w:t xml:space="preserve"> verificadas</w:t>
      </w:r>
      <w:r w:rsidR="00631D25" w:rsidRPr="00217525">
        <w:rPr>
          <w:rFonts w:ascii="Arial" w:hAnsi="Arial" w:cs="Arial"/>
          <w:sz w:val="20"/>
          <w:szCs w:val="20"/>
        </w:rPr>
        <w:t xml:space="preserve">, de acuerdo con las </w:t>
      </w:r>
      <w:r w:rsidR="008A771A" w:rsidRPr="00217525">
        <w:rPr>
          <w:rFonts w:ascii="Arial" w:hAnsi="Arial" w:cs="Arial"/>
          <w:sz w:val="20"/>
          <w:szCs w:val="20"/>
        </w:rPr>
        <w:t>reglas</w:t>
      </w:r>
      <w:r w:rsidR="00631D25" w:rsidRPr="00217525">
        <w:rPr>
          <w:rFonts w:ascii="Arial" w:hAnsi="Arial" w:cs="Arial"/>
          <w:sz w:val="20"/>
          <w:szCs w:val="20"/>
        </w:rPr>
        <w:t xml:space="preserve"> establecidas </w:t>
      </w:r>
      <w:r w:rsidR="00F76CC8" w:rsidRPr="00217525">
        <w:rPr>
          <w:rFonts w:ascii="Arial" w:hAnsi="Arial" w:cs="Arial"/>
          <w:sz w:val="20"/>
          <w:szCs w:val="20"/>
        </w:rPr>
        <w:t xml:space="preserve">en </w:t>
      </w:r>
      <w:r w:rsidR="002D2FBC" w:rsidRPr="00217525">
        <w:rPr>
          <w:rFonts w:ascii="Arial" w:hAnsi="Arial" w:cs="Arial"/>
          <w:sz w:val="20"/>
          <w:szCs w:val="20"/>
        </w:rPr>
        <w:t>los Términos de Referencia</w:t>
      </w:r>
      <w:r w:rsidR="00F76CC8" w:rsidRPr="00217525">
        <w:rPr>
          <w:rFonts w:ascii="Arial" w:hAnsi="Arial" w:cs="Arial"/>
          <w:sz w:val="20"/>
          <w:szCs w:val="20"/>
        </w:rPr>
        <w:t>, particularmente</w:t>
      </w:r>
      <w:r w:rsidR="00F53738" w:rsidRPr="00217525">
        <w:rPr>
          <w:rFonts w:ascii="Arial" w:hAnsi="Arial" w:cs="Arial"/>
          <w:sz w:val="20"/>
          <w:szCs w:val="20"/>
        </w:rPr>
        <w:t>,</w:t>
      </w:r>
      <w:r w:rsidR="00F76CC8" w:rsidRPr="00217525">
        <w:rPr>
          <w:rFonts w:ascii="Arial" w:hAnsi="Arial" w:cs="Arial"/>
          <w:sz w:val="20"/>
          <w:szCs w:val="20"/>
        </w:rPr>
        <w:t xml:space="preserve"> </w:t>
      </w:r>
      <w:r w:rsidR="000627EE" w:rsidRPr="00217525">
        <w:rPr>
          <w:rFonts w:ascii="Arial" w:hAnsi="Arial" w:cs="Arial"/>
          <w:sz w:val="20"/>
          <w:szCs w:val="20"/>
        </w:rPr>
        <w:t xml:space="preserve">en el numeral </w:t>
      </w:r>
      <w:r w:rsidR="22BF37AB" w:rsidRPr="00217525">
        <w:rPr>
          <w:rFonts w:ascii="Arial" w:eastAsia="Arial" w:hAnsi="Arial" w:cs="Arial"/>
          <w:sz w:val="20"/>
          <w:szCs w:val="20"/>
        </w:rPr>
        <w:t>“10.2. Acreditación de experiencia y formación académica del equipo de trabajo y del Personal Clave Evaluable”.</w:t>
      </w:r>
    </w:p>
    <w:p w14:paraId="1CEB6074" w14:textId="77777777" w:rsidR="00764FAC" w:rsidRPr="00217525" w:rsidRDefault="00764FAC" w:rsidP="00B70C75">
      <w:pPr>
        <w:jc w:val="both"/>
        <w:rPr>
          <w:rFonts w:ascii="Arial" w:hAnsi="Arial" w:cs="Arial"/>
          <w:sz w:val="20"/>
          <w:szCs w:val="20"/>
        </w:rPr>
      </w:pPr>
    </w:p>
    <w:p w14:paraId="7C7FE2BF" w14:textId="3CE0AB2D" w:rsidR="007E1124" w:rsidRPr="00217525" w:rsidRDefault="00764FAC" w:rsidP="00B70C75">
      <w:pPr>
        <w:jc w:val="both"/>
        <w:rPr>
          <w:rFonts w:ascii="Arial" w:hAnsi="Arial" w:cs="Arial"/>
          <w:sz w:val="20"/>
          <w:szCs w:val="20"/>
        </w:rPr>
      </w:pPr>
      <w:r w:rsidRPr="00217525">
        <w:rPr>
          <w:rFonts w:ascii="Arial" w:hAnsi="Arial" w:cs="Arial"/>
          <w:b/>
          <w:sz w:val="20"/>
          <w:szCs w:val="20"/>
        </w:rPr>
        <w:t>Nota</w:t>
      </w:r>
      <w:r w:rsidR="7F725B21" w:rsidRPr="00217525">
        <w:rPr>
          <w:rFonts w:ascii="Arial" w:hAnsi="Arial" w:cs="Arial"/>
          <w:b/>
          <w:sz w:val="20"/>
          <w:szCs w:val="20"/>
        </w:rPr>
        <w:t xml:space="preserve"> 1</w:t>
      </w:r>
      <w:r w:rsidRPr="00217525">
        <w:rPr>
          <w:rFonts w:ascii="Arial" w:hAnsi="Arial" w:cs="Arial"/>
          <w:b/>
          <w:sz w:val="20"/>
          <w:szCs w:val="20"/>
        </w:rPr>
        <w:t>:</w:t>
      </w:r>
      <w:r w:rsidRPr="00217525">
        <w:rPr>
          <w:rFonts w:ascii="Arial" w:hAnsi="Arial" w:cs="Arial"/>
          <w:sz w:val="20"/>
          <w:szCs w:val="20"/>
        </w:rPr>
        <w:t xml:space="preserve"> </w:t>
      </w:r>
      <w:r w:rsidR="00227C15" w:rsidRPr="00217525">
        <w:rPr>
          <w:rFonts w:ascii="Arial" w:hAnsi="Arial" w:cs="Arial"/>
          <w:sz w:val="20"/>
          <w:szCs w:val="20"/>
        </w:rPr>
        <w:t>E</w:t>
      </w:r>
      <w:r w:rsidRPr="00217525">
        <w:rPr>
          <w:rFonts w:ascii="Arial" w:hAnsi="Arial" w:cs="Arial"/>
          <w:sz w:val="20"/>
          <w:szCs w:val="20"/>
        </w:rPr>
        <w:t xml:space="preserve">l </w:t>
      </w:r>
      <w:r w:rsidR="1548CB7A" w:rsidRPr="00217525">
        <w:rPr>
          <w:rFonts w:ascii="Arial" w:hAnsi="Arial" w:cs="Arial"/>
          <w:sz w:val="20"/>
          <w:szCs w:val="20"/>
        </w:rPr>
        <w:t>P</w:t>
      </w:r>
      <w:r w:rsidR="0B7228FC" w:rsidRPr="00217525">
        <w:rPr>
          <w:rFonts w:ascii="Arial" w:hAnsi="Arial" w:cs="Arial"/>
          <w:sz w:val="20"/>
          <w:szCs w:val="20"/>
        </w:rPr>
        <w:t>roponente</w:t>
      </w:r>
      <w:r w:rsidRPr="00217525">
        <w:rPr>
          <w:rFonts w:ascii="Arial" w:hAnsi="Arial" w:cs="Arial"/>
          <w:sz w:val="20"/>
          <w:szCs w:val="20"/>
        </w:rPr>
        <w:t xml:space="preserve"> en la etapa de selección </w:t>
      </w:r>
      <w:r w:rsidRPr="00217525">
        <w:rPr>
          <w:rFonts w:ascii="Arial" w:hAnsi="Arial" w:cs="Arial"/>
          <w:b/>
          <w:sz w:val="20"/>
          <w:szCs w:val="20"/>
          <w:u w:val="single"/>
        </w:rPr>
        <w:t>no</w:t>
      </w:r>
      <w:r w:rsidRPr="00217525">
        <w:rPr>
          <w:rFonts w:ascii="Arial" w:hAnsi="Arial" w:cs="Arial"/>
          <w:sz w:val="20"/>
          <w:szCs w:val="20"/>
        </w:rPr>
        <w:t xml:space="preserve"> deberá allegar </w:t>
      </w:r>
      <w:r w:rsidR="0036035E" w:rsidRPr="00217525">
        <w:rPr>
          <w:rFonts w:ascii="Arial" w:hAnsi="Arial" w:cs="Arial"/>
          <w:sz w:val="20"/>
          <w:szCs w:val="20"/>
        </w:rPr>
        <w:t xml:space="preserve">con su propuesta </w:t>
      </w:r>
      <w:r w:rsidRPr="00217525">
        <w:rPr>
          <w:rFonts w:ascii="Arial" w:hAnsi="Arial" w:cs="Arial"/>
          <w:sz w:val="20"/>
          <w:szCs w:val="20"/>
        </w:rPr>
        <w:t>documentos soporte, hojas de vida</w:t>
      </w:r>
      <w:r w:rsidR="00CC415A" w:rsidRPr="00217525">
        <w:rPr>
          <w:rFonts w:ascii="Arial" w:hAnsi="Arial" w:cs="Arial"/>
          <w:sz w:val="20"/>
          <w:szCs w:val="20"/>
        </w:rPr>
        <w:t>,</w:t>
      </w:r>
      <w:r w:rsidRPr="00217525">
        <w:rPr>
          <w:rFonts w:ascii="Arial" w:hAnsi="Arial" w:cs="Arial"/>
          <w:sz w:val="20"/>
          <w:szCs w:val="20"/>
        </w:rPr>
        <w:t xml:space="preserve"> ni </w:t>
      </w:r>
      <w:r w:rsidR="0036035E" w:rsidRPr="00217525">
        <w:rPr>
          <w:rFonts w:ascii="Arial" w:hAnsi="Arial" w:cs="Arial"/>
          <w:sz w:val="20"/>
          <w:szCs w:val="20"/>
        </w:rPr>
        <w:t xml:space="preserve">certificaciones de los profesionales </w:t>
      </w:r>
      <w:r w:rsidR="006A2FD3" w:rsidRPr="00217525">
        <w:rPr>
          <w:rFonts w:ascii="Arial" w:hAnsi="Arial" w:cs="Arial"/>
          <w:sz w:val="20"/>
          <w:szCs w:val="20"/>
        </w:rPr>
        <w:t xml:space="preserve">y del equipo de trabajo </w:t>
      </w:r>
      <w:r w:rsidR="0036035E" w:rsidRPr="00217525">
        <w:rPr>
          <w:rFonts w:ascii="Arial" w:hAnsi="Arial" w:cs="Arial"/>
          <w:sz w:val="20"/>
          <w:szCs w:val="20"/>
        </w:rPr>
        <w:t xml:space="preserve">que considerará para el futuro </w:t>
      </w:r>
      <w:r w:rsidR="0052597B" w:rsidRPr="00217525">
        <w:rPr>
          <w:rFonts w:ascii="Arial" w:hAnsi="Arial" w:cs="Arial"/>
          <w:sz w:val="20"/>
          <w:szCs w:val="20"/>
        </w:rPr>
        <w:t>c</w:t>
      </w:r>
      <w:r w:rsidR="00DD0E76" w:rsidRPr="00217525">
        <w:rPr>
          <w:rFonts w:ascii="Arial" w:hAnsi="Arial" w:cs="Arial"/>
          <w:sz w:val="20"/>
          <w:szCs w:val="20"/>
        </w:rPr>
        <w:t>ontrato</w:t>
      </w:r>
      <w:r w:rsidR="00680C35" w:rsidRPr="00217525">
        <w:rPr>
          <w:rFonts w:ascii="Arial" w:hAnsi="Arial" w:cs="Arial"/>
          <w:sz w:val="20"/>
          <w:szCs w:val="20"/>
        </w:rPr>
        <w:t xml:space="preserve">, ya que serán verificados </w:t>
      </w:r>
      <w:r w:rsidR="005B2323" w:rsidRPr="00217525">
        <w:rPr>
          <w:rFonts w:ascii="Arial" w:hAnsi="Arial" w:cs="Arial"/>
          <w:sz w:val="20"/>
          <w:szCs w:val="20"/>
        </w:rPr>
        <w:t>con posterioridad a la celebración del contrato.</w:t>
      </w:r>
    </w:p>
    <w:p w14:paraId="1C47D4BB" w14:textId="77777777" w:rsidR="005329FE" w:rsidRPr="00217525" w:rsidRDefault="005329FE" w:rsidP="00B70C75">
      <w:pPr>
        <w:jc w:val="both"/>
        <w:rPr>
          <w:rFonts w:ascii="Arial" w:hAnsi="Arial" w:cs="Arial"/>
          <w:sz w:val="20"/>
          <w:szCs w:val="20"/>
        </w:rPr>
      </w:pPr>
    </w:p>
    <w:p w14:paraId="78E6A532" w14:textId="1FB8D011" w:rsidR="00813449" w:rsidRPr="00217525" w:rsidRDefault="22144C05" w:rsidP="00B70C75">
      <w:pPr>
        <w:spacing w:after="160"/>
        <w:jc w:val="both"/>
        <w:rPr>
          <w:rFonts w:ascii="Arial" w:eastAsia="Arial" w:hAnsi="Arial" w:cs="Arial"/>
          <w:sz w:val="20"/>
          <w:szCs w:val="20"/>
        </w:rPr>
      </w:pPr>
      <w:r w:rsidRPr="00217525">
        <w:rPr>
          <w:rFonts w:ascii="Arial" w:eastAsia="Arial" w:hAnsi="Arial" w:cs="Arial"/>
          <w:b/>
          <w:bCs/>
          <w:sz w:val="20"/>
          <w:szCs w:val="20"/>
        </w:rPr>
        <w:t>Nota 2:</w:t>
      </w:r>
      <w:r w:rsidRPr="00217525">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w:t>
      </w:r>
      <w:bookmarkStart w:id="764" w:name="_Toc508648276"/>
      <w:bookmarkStart w:id="765" w:name="_Toc508984060"/>
      <w:bookmarkStart w:id="766" w:name="_Toc509843891"/>
      <w:bookmarkStart w:id="767" w:name="_Toc511924799"/>
      <w:bookmarkStart w:id="768" w:name="_Toc517187335"/>
      <w:bookmarkStart w:id="769" w:name="_Toc520226888"/>
      <w:bookmarkStart w:id="770" w:name="_Toc520297858"/>
      <w:bookmarkStart w:id="771" w:name="_Toc520317123"/>
      <w:bookmarkStart w:id="772" w:name="_Toc533083726"/>
      <w:bookmarkStart w:id="773" w:name="_Toc35616135"/>
      <w:bookmarkStart w:id="774" w:name="_Toc35616395"/>
      <w:bookmarkStart w:id="775" w:name="_Toc36979687"/>
      <w:bookmarkStart w:id="776" w:name="_Toc40113355"/>
      <w:bookmarkEnd w:id="744"/>
      <w:bookmarkEnd w:id="745"/>
      <w:r w:rsidR="00AA695D" w:rsidRPr="00217525">
        <w:rPr>
          <w:rFonts w:ascii="Arial" w:eastAsia="Arial" w:hAnsi="Arial" w:cs="Arial"/>
          <w:sz w:val="20"/>
          <w:szCs w:val="20"/>
        </w:rPr>
        <w:t xml:space="preserve"> </w:t>
      </w:r>
      <w:r w:rsidR="0071581F" w:rsidRPr="00217525">
        <w:rPr>
          <w:rFonts w:ascii="Arial" w:eastAsia="Arial" w:hAnsi="Arial" w:cs="Arial"/>
          <w:sz w:val="20"/>
          <w:szCs w:val="20"/>
        </w:rPr>
        <w:t>de los Términos de Referencia</w:t>
      </w:r>
      <w:r w:rsidR="00AA695D" w:rsidRPr="00217525">
        <w:rPr>
          <w:rFonts w:ascii="Arial" w:eastAsia="Arial" w:hAnsi="Arial" w:cs="Arial"/>
          <w:sz w:val="20"/>
          <w:szCs w:val="20"/>
        </w:rPr>
        <w:t>.</w:t>
      </w:r>
    </w:p>
    <w:p w14:paraId="78D939F6" w14:textId="1BF1BB51" w:rsidR="006A54F7" w:rsidRPr="00217525" w:rsidRDefault="006A54F7" w:rsidP="00B70C75">
      <w:pPr>
        <w:pStyle w:val="Entidad-Capitulo"/>
      </w:pPr>
      <w:bookmarkStart w:id="777" w:name="_Toc108082921"/>
      <w:bookmarkStart w:id="778" w:name="_Toc201045190"/>
      <w:r w:rsidRPr="00217525">
        <w:t>CAP</w:t>
      </w:r>
      <w:r w:rsidR="002644ED" w:rsidRPr="00217525">
        <w:t>Í</w:t>
      </w:r>
      <w:r w:rsidRPr="00217525">
        <w:t>TULO</w:t>
      </w:r>
      <w:r w:rsidR="002644ED" w:rsidRPr="00217525">
        <w:t xml:space="preserve"> </w:t>
      </w:r>
      <w:r w:rsidR="0073285D" w:rsidRPr="00217525">
        <w:t>I</w:t>
      </w:r>
      <w:r w:rsidRPr="00217525">
        <w:t>V</w:t>
      </w:r>
      <w:r w:rsidR="00AF18A9" w:rsidRPr="00217525">
        <w:t>.</w:t>
      </w:r>
      <w:r w:rsidR="002644ED" w:rsidRPr="00217525">
        <w:t xml:space="preserve"> </w:t>
      </w:r>
      <w:r w:rsidRPr="00217525">
        <w:t>CRITERIOS</w:t>
      </w:r>
      <w:r w:rsidR="002644ED" w:rsidRPr="00217525">
        <w:t xml:space="preserve"> </w:t>
      </w:r>
      <w:r w:rsidRPr="00217525">
        <w:t>DE</w:t>
      </w:r>
      <w:r w:rsidR="002644ED" w:rsidRPr="00217525">
        <w:t xml:space="preserve"> </w:t>
      </w:r>
      <w:r w:rsidRPr="00217525">
        <w:t>EVALUACIÓN,</w:t>
      </w:r>
      <w:r w:rsidR="002644ED" w:rsidRPr="00217525">
        <w:t xml:space="preserve"> </w:t>
      </w:r>
      <w:r w:rsidRPr="00217525">
        <w:t>ASIGNACIÓN</w:t>
      </w:r>
      <w:r w:rsidR="002644ED" w:rsidRPr="00217525">
        <w:t xml:space="preserve"> </w:t>
      </w:r>
      <w:r w:rsidRPr="00217525">
        <w:t>DE</w:t>
      </w:r>
      <w:r w:rsidR="002644ED" w:rsidRPr="00217525">
        <w:t xml:space="preserve"> </w:t>
      </w:r>
      <w:r w:rsidRPr="00217525">
        <w:t>PUNTAJE</w:t>
      </w:r>
      <w:bookmarkEnd w:id="764"/>
      <w:bookmarkEnd w:id="765"/>
      <w:bookmarkEnd w:id="766"/>
      <w:bookmarkEnd w:id="767"/>
      <w:r w:rsidR="00750230" w:rsidRPr="00217525">
        <w:t xml:space="preserve"> </w:t>
      </w:r>
      <w:r w:rsidR="2A0763CD" w:rsidRPr="00217525">
        <w:t xml:space="preserve">Y CRITERIOS </w:t>
      </w:r>
      <w:r w:rsidR="50B59415" w:rsidRPr="00217525">
        <w:t xml:space="preserve">DE </w:t>
      </w:r>
      <w:commentRangeStart w:id="779"/>
      <w:r w:rsidR="50B59415" w:rsidRPr="00217525">
        <w:t>DESEMPATE</w:t>
      </w:r>
      <w:bookmarkEnd w:id="768"/>
      <w:bookmarkEnd w:id="769"/>
      <w:bookmarkEnd w:id="770"/>
      <w:bookmarkEnd w:id="771"/>
      <w:bookmarkEnd w:id="772"/>
      <w:bookmarkEnd w:id="773"/>
      <w:bookmarkEnd w:id="774"/>
      <w:bookmarkEnd w:id="775"/>
      <w:bookmarkEnd w:id="776"/>
      <w:bookmarkEnd w:id="777"/>
      <w:commentRangeEnd w:id="779"/>
      <w:r w:rsidR="006E2E6A" w:rsidRPr="00217525">
        <w:rPr>
          <w:rStyle w:val="Refdecomentario"/>
          <w:rFonts w:eastAsia="Times New Roman" w:cs="Arial"/>
          <w:b w:val="0"/>
          <w:smallCaps w:val="0"/>
          <w:sz w:val="20"/>
          <w:lang w:val="x-none"/>
        </w:rPr>
        <w:commentReference w:id="779"/>
      </w:r>
      <w:bookmarkEnd w:id="778"/>
      <w:r w:rsidR="50B59415" w:rsidRPr="00217525">
        <w:t xml:space="preserve"> </w:t>
      </w:r>
    </w:p>
    <w:p w14:paraId="70B4E33A" w14:textId="2D745EE0" w:rsidR="006A54F7" w:rsidRPr="00217525" w:rsidRDefault="00F84728" w:rsidP="00B70C75">
      <w:pPr>
        <w:autoSpaceDE w:val="0"/>
        <w:autoSpaceDN w:val="0"/>
        <w:adjustRightInd w:val="0"/>
        <w:spacing w:before="120" w:after="240"/>
        <w:jc w:val="both"/>
        <w:rPr>
          <w:rFonts w:ascii="Arial" w:hAnsi="Arial" w:cs="Arial"/>
          <w:sz w:val="20"/>
          <w:szCs w:val="20"/>
          <w:lang w:eastAsia="es-ES"/>
        </w:rPr>
      </w:pPr>
      <w:r w:rsidRPr="00217525">
        <w:rPr>
          <w:rFonts w:ascii="Arial" w:hAnsi="Arial" w:cs="Arial"/>
          <w:sz w:val="20"/>
          <w:szCs w:val="20"/>
          <w:lang w:eastAsia="es-ES"/>
        </w:rPr>
        <w:t>L</w:t>
      </w:r>
      <w:r w:rsidR="006A54F7" w:rsidRPr="00217525">
        <w:rPr>
          <w:rFonts w:ascii="Arial" w:hAnsi="Arial" w:cs="Arial"/>
          <w:sz w:val="20"/>
          <w:szCs w:val="20"/>
          <w:lang w:eastAsia="es-ES"/>
        </w:rPr>
        <w:t>a</w:t>
      </w:r>
      <w:r w:rsidR="002644ED" w:rsidRPr="00217525">
        <w:rPr>
          <w:rFonts w:ascii="Arial" w:eastAsia="Arial,Times New Roman" w:hAnsi="Arial" w:cs="Arial"/>
          <w:sz w:val="20"/>
          <w:szCs w:val="20"/>
          <w:lang w:eastAsia="es-ES"/>
        </w:rPr>
        <w:t xml:space="preserve"> </w:t>
      </w:r>
      <w:r w:rsidR="00E41DBB" w:rsidRPr="00217525">
        <w:rPr>
          <w:rFonts w:ascii="Arial" w:hAnsi="Arial" w:cs="Arial"/>
          <w:sz w:val="20"/>
          <w:szCs w:val="20"/>
          <w:lang w:eastAsia="es-ES"/>
        </w:rPr>
        <w:t>Entidad</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calificará</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las</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ofertas</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que</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hayan</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cumplido</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los</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requisitos</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habilitantes</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con</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los</w:t>
      </w:r>
      <w:r w:rsidR="002644ED" w:rsidRPr="00217525">
        <w:rPr>
          <w:rFonts w:ascii="Arial" w:eastAsia="Arial,Times New Roman" w:hAnsi="Arial" w:cs="Arial"/>
          <w:sz w:val="20"/>
          <w:szCs w:val="20"/>
          <w:lang w:eastAsia="es-ES"/>
        </w:rPr>
        <w:t xml:space="preserve"> </w:t>
      </w:r>
      <w:r w:rsidR="006A54F7" w:rsidRPr="00217525">
        <w:rPr>
          <w:rFonts w:ascii="Arial" w:hAnsi="Arial" w:cs="Arial"/>
          <w:sz w:val="20"/>
          <w:szCs w:val="20"/>
          <w:lang w:eastAsia="es-ES"/>
        </w:rPr>
        <w:t>siguientes</w:t>
      </w:r>
      <w:r w:rsidR="002644ED" w:rsidRPr="00217525">
        <w:rPr>
          <w:rFonts w:ascii="Arial" w:eastAsia="Arial,Times New Roman" w:hAnsi="Arial" w:cs="Arial"/>
          <w:sz w:val="20"/>
          <w:szCs w:val="20"/>
          <w:lang w:eastAsia="es-ES"/>
        </w:rPr>
        <w:t xml:space="preserve"> </w:t>
      </w:r>
      <w:r w:rsidR="00DA6B20" w:rsidRPr="00217525">
        <w:rPr>
          <w:rFonts w:ascii="Arial" w:hAnsi="Arial" w:cs="Arial"/>
          <w:sz w:val="20"/>
          <w:szCs w:val="20"/>
          <w:lang w:eastAsia="es-ES"/>
        </w:rPr>
        <w:t>criterios de evaluación y puntaje</w:t>
      </w:r>
      <w:r w:rsidR="006A54F7" w:rsidRPr="00217525">
        <w:rPr>
          <w:rFonts w:ascii="Arial" w:hAnsi="Arial" w:cs="Arial"/>
          <w:sz w:val="20"/>
          <w:szCs w:val="20"/>
          <w:lang w:eastAsia="es-ES"/>
        </w:rPr>
        <w:t>:</w:t>
      </w:r>
    </w:p>
    <w:tbl>
      <w:tblPr>
        <w:tblStyle w:val="Tablaconcuadrcula"/>
        <w:tblW w:w="5000" w:type="pct"/>
        <w:jc w:val="center"/>
        <w:tblLayout w:type="fixed"/>
        <w:tblLook w:val="04A0" w:firstRow="1" w:lastRow="0" w:firstColumn="1" w:lastColumn="0" w:noHBand="0" w:noVBand="1"/>
      </w:tblPr>
      <w:tblGrid>
        <w:gridCol w:w="5797"/>
        <w:gridCol w:w="3011"/>
      </w:tblGrid>
      <w:tr w:rsidR="006E2E6A" w:rsidRPr="00217525" w14:paraId="4BA7E2E6" w14:textId="77777777" w:rsidTr="00CF2755">
        <w:trPr>
          <w:trHeight w:val="300"/>
          <w:tblHeader/>
          <w:jc w:val="center"/>
        </w:trPr>
        <w:tc>
          <w:tcPr>
            <w:tcW w:w="3291" w:type="pct"/>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4C30CBFC" w14:textId="77777777" w:rsidR="006E2E6A" w:rsidRPr="00217525" w:rsidRDefault="006E2E6A" w:rsidP="00B70C75">
            <w:pPr>
              <w:jc w:val="center"/>
              <w:rPr>
                <w:rFonts w:ascii="Arial" w:eastAsia="Arial" w:hAnsi="Arial" w:cs="Arial"/>
                <w:b/>
                <w:color w:val="FFFFFF" w:themeColor="background1"/>
                <w:sz w:val="20"/>
                <w:szCs w:val="20"/>
                <w:lang w:val="es"/>
              </w:rPr>
            </w:pPr>
            <w:r w:rsidRPr="00217525">
              <w:rPr>
                <w:rFonts w:ascii="Arial" w:eastAsia="Arial" w:hAnsi="Arial" w:cs="Arial"/>
                <w:b/>
                <w:color w:val="FFFFFF" w:themeColor="background1"/>
                <w:sz w:val="20"/>
                <w:szCs w:val="20"/>
                <w:lang w:val="es"/>
              </w:rPr>
              <w:lastRenderedPageBreak/>
              <w:t>Concepto</w:t>
            </w:r>
          </w:p>
        </w:tc>
        <w:tc>
          <w:tcPr>
            <w:tcW w:w="1709" w:type="pct"/>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070E538C" w14:textId="77777777" w:rsidR="006E2E6A" w:rsidRPr="00217525" w:rsidRDefault="006E2E6A" w:rsidP="00B70C75">
            <w:pPr>
              <w:jc w:val="center"/>
              <w:rPr>
                <w:rFonts w:ascii="Arial" w:eastAsia="Arial" w:hAnsi="Arial" w:cs="Arial"/>
                <w:b/>
                <w:color w:val="FFFFFF" w:themeColor="background1"/>
                <w:sz w:val="20"/>
                <w:szCs w:val="20"/>
                <w:lang w:val="es"/>
              </w:rPr>
            </w:pPr>
            <w:r w:rsidRPr="00217525">
              <w:rPr>
                <w:rFonts w:ascii="Arial" w:eastAsia="Arial" w:hAnsi="Arial" w:cs="Arial"/>
                <w:b/>
                <w:color w:val="FFFFFF" w:themeColor="background1"/>
                <w:sz w:val="20"/>
                <w:szCs w:val="20"/>
                <w:lang w:val="es"/>
              </w:rPr>
              <w:t>Puntaje máximo</w:t>
            </w:r>
          </w:p>
        </w:tc>
      </w:tr>
      <w:tr w:rsidR="006E2E6A" w:rsidRPr="00217525" w14:paraId="21F64AFC"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02B85E83" w14:textId="77777777" w:rsidR="006E2E6A" w:rsidRPr="00217525" w:rsidRDefault="006E2E6A" w:rsidP="00B70C75">
            <w:pPr>
              <w:tabs>
                <w:tab w:val="left" w:pos="1039"/>
              </w:tabs>
              <w:rPr>
                <w:rFonts w:ascii="Arial" w:eastAsia="Arial" w:hAnsi="Arial" w:cs="Arial"/>
                <w:sz w:val="20"/>
                <w:szCs w:val="20"/>
                <w:lang w:val="es"/>
              </w:rPr>
            </w:pPr>
            <w:r w:rsidRPr="00217525">
              <w:rPr>
                <w:rFonts w:ascii="Arial" w:eastAsia="Arial" w:hAnsi="Arial" w:cs="Arial"/>
                <w:sz w:val="20"/>
                <w:szCs w:val="20"/>
                <w:lang w:val="es"/>
              </w:rPr>
              <w:t>Experiencia del Proponente</w:t>
            </w:r>
          </w:p>
        </w:tc>
        <w:tc>
          <w:tcPr>
            <w:tcW w:w="1709" w:type="pct"/>
            <w:tcBorders>
              <w:top w:val="single" w:sz="8" w:space="0" w:color="auto"/>
              <w:left w:val="single" w:sz="8" w:space="0" w:color="auto"/>
              <w:bottom w:val="single" w:sz="8" w:space="0" w:color="auto"/>
              <w:right w:val="double" w:sz="4" w:space="0" w:color="auto"/>
            </w:tcBorders>
            <w:vAlign w:val="center"/>
          </w:tcPr>
          <w:p w14:paraId="760E699B"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67,50</w:t>
            </w:r>
          </w:p>
        </w:tc>
      </w:tr>
      <w:tr w:rsidR="006E2E6A" w:rsidRPr="00217525" w14:paraId="0E57960A"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00A770B4" w14:textId="77777777" w:rsidR="006E2E6A" w:rsidRPr="00217525" w:rsidRDefault="006E2E6A" w:rsidP="00B70C75">
            <w:pPr>
              <w:tabs>
                <w:tab w:val="left" w:pos="1039"/>
              </w:tabs>
              <w:rPr>
                <w:rFonts w:ascii="Arial" w:eastAsia="Arial" w:hAnsi="Arial" w:cs="Arial"/>
                <w:sz w:val="20"/>
                <w:szCs w:val="20"/>
                <w:lang w:val="es"/>
              </w:rPr>
            </w:pPr>
            <w:r w:rsidRPr="00217525">
              <w:rPr>
                <w:rFonts w:ascii="Arial" w:eastAsia="Arial" w:hAnsi="Arial" w:cs="Arial"/>
                <w:sz w:val="20"/>
                <w:szCs w:val="20"/>
                <w:lang w:val="es"/>
              </w:rPr>
              <w:t>Equipo de trabajo (Personal Clave Evaluable)</w:t>
            </w:r>
          </w:p>
        </w:tc>
        <w:tc>
          <w:tcPr>
            <w:tcW w:w="1709" w:type="pct"/>
            <w:tcBorders>
              <w:top w:val="single" w:sz="8" w:space="0" w:color="auto"/>
              <w:left w:val="single" w:sz="8" w:space="0" w:color="auto"/>
              <w:bottom w:val="single" w:sz="8" w:space="0" w:color="auto"/>
              <w:right w:val="double" w:sz="4" w:space="0" w:color="auto"/>
            </w:tcBorders>
            <w:vAlign w:val="center"/>
          </w:tcPr>
          <w:p w14:paraId="329B63FC"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10</w:t>
            </w:r>
          </w:p>
        </w:tc>
      </w:tr>
      <w:tr w:rsidR="006E2E6A" w:rsidRPr="00217525" w14:paraId="6330DC3F"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5123B44B" w14:textId="77777777" w:rsidR="006E2E6A" w:rsidRPr="00217525" w:rsidRDefault="006E2E6A" w:rsidP="00B70C75">
            <w:pPr>
              <w:tabs>
                <w:tab w:val="left" w:pos="1039"/>
              </w:tabs>
              <w:rPr>
                <w:rFonts w:ascii="Arial" w:eastAsia="Arial" w:hAnsi="Arial" w:cs="Arial"/>
                <w:sz w:val="20"/>
                <w:szCs w:val="20"/>
                <w:lang w:val="es"/>
              </w:rPr>
            </w:pPr>
            <w:r w:rsidRPr="00217525">
              <w:rPr>
                <w:rFonts w:ascii="Arial" w:eastAsia="Arial" w:hAnsi="Arial" w:cs="Arial"/>
                <w:sz w:val="20"/>
                <w:szCs w:val="20"/>
                <w:lang w:val="es"/>
              </w:rPr>
              <w:t>Factor de sostenibilidad</w:t>
            </w:r>
          </w:p>
        </w:tc>
        <w:tc>
          <w:tcPr>
            <w:tcW w:w="1709" w:type="pct"/>
            <w:tcBorders>
              <w:top w:val="single" w:sz="8" w:space="0" w:color="auto"/>
              <w:left w:val="single" w:sz="8" w:space="0" w:color="auto"/>
              <w:bottom w:val="single" w:sz="8" w:space="0" w:color="auto"/>
              <w:right w:val="double" w:sz="4" w:space="0" w:color="auto"/>
            </w:tcBorders>
            <w:vAlign w:val="center"/>
          </w:tcPr>
          <w:p w14:paraId="61C87B58"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1</w:t>
            </w:r>
          </w:p>
        </w:tc>
      </w:tr>
      <w:tr w:rsidR="006E2E6A" w:rsidRPr="00217525" w14:paraId="751FBF8C"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647E51B3" w14:textId="77777777" w:rsidR="006E2E6A" w:rsidRPr="00217525" w:rsidRDefault="006E2E6A" w:rsidP="00B70C75">
            <w:pPr>
              <w:tabs>
                <w:tab w:val="left" w:pos="1039"/>
              </w:tabs>
              <w:rPr>
                <w:rFonts w:ascii="Arial" w:eastAsia="Arial" w:hAnsi="Arial" w:cs="Arial"/>
                <w:sz w:val="20"/>
                <w:szCs w:val="20"/>
                <w:lang w:val="es"/>
              </w:rPr>
            </w:pPr>
            <w:r w:rsidRPr="00217525">
              <w:rPr>
                <w:rFonts w:ascii="Arial" w:eastAsia="Arial" w:hAnsi="Arial" w:cs="Arial"/>
                <w:sz w:val="20"/>
                <w:szCs w:val="20"/>
                <w:lang w:val="es"/>
              </w:rPr>
              <w:t>Apoyo a la industria nacional</w:t>
            </w:r>
          </w:p>
        </w:tc>
        <w:tc>
          <w:tcPr>
            <w:tcW w:w="1709" w:type="pct"/>
            <w:tcBorders>
              <w:top w:val="single" w:sz="8" w:space="0" w:color="auto"/>
              <w:left w:val="single" w:sz="8" w:space="0" w:color="auto"/>
              <w:bottom w:val="single" w:sz="8" w:space="0" w:color="auto"/>
              <w:right w:val="double" w:sz="4" w:space="0" w:color="auto"/>
            </w:tcBorders>
            <w:vAlign w:val="center"/>
          </w:tcPr>
          <w:p w14:paraId="5D1120AF"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20</w:t>
            </w:r>
          </w:p>
        </w:tc>
      </w:tr>
      <w:tr w:rsidR="006E2E6A" w:rsidRPr="00217525" w14:paraId="529F4D85"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5E04663A" w14:textId="77777777" w:rsidR="006E2E6A" w:rsidRPr="00217525" w:rsidRDefault="006E2E6A" w:rsidP="00B70C75">
            <w:pPr>
              <w:tabs>
                <w:tab w:val="left" w:pos="1039"/>
              </w:tabs>
              <w:rPr>
                <w:rFonts w:ascii="Arial" w:eastAsia="Arial" w:hAnsi="Arial" w:cs="Arial"/>
                <w:sz w:val="20"/>
                <w:szCs w:val="20"/>
                <w:lang w:val="es"/>
              </w:rPr>
            </w:pPr>
            <w:r w:rsidRPr="00217525">
              <w:rPr>
                <w:rFonts w:ascii="Arial" w:eastAsia="Arial" w:hAnsi="Arial" w:cs="Arial"/>
                <w:sz w:val="20"/>
                <w:szCs w:val="20"/>
                <w:lang w:val="es"/>
              </w:rPr>
              <w:t>Vinculación de personas con discapacidad</w:t>
            </w:r>
          </w:p>
        </w:tc>
        <w:tc>
          <w:tcPr>
            <w:tcW w:w="1709" w:type="pct"/>
            <w:tcBorders>
              <w:top w:val="single" w:sz="8" w:space="0" w:color="auto"/>
              <w:left w:val="single" w:sz="8" w:space="0" w:color="auto"/>
              <w:bottom w:val="single" w:sz="8" w:space="0" w:color="auto"/>
              <w:right w:val="double" w:sz="4" w:space="0" w:color="auto"/>
            </w:tcBorders>
            <w:vAlign w:val="center"/>
          </w:tcPr>
          <w:p w14:paraId="69D2AF63"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1</w:t>
            </w:r>
          </w:p>
        </w:tc>
      </w:tr>
      <w:tr w:rsidR="006E2E6A" w:rsidRPr="00217525" w14:paraId="6EE5469E"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446DB804" w14:textId="77777777" w:rsidR="006E2E6A" w:rsidRPr="00217525" w:rsidRDefault="006E2E6A" w:rsidP="00B70C75">
            <w:pPr>
              <w:tabs>
                <w:tab w:val="left" w:pos="1039"/>
              </w:tabs>
              <w:rPr>
                <w:rFonts w:ascii="Arial" w:eastAsia="Arial" w:hAnsi="Arial" w:cs="Arial"/>
                <w:sz w:val="20"/>
                <w:szCs w:val="20"/>
                <w:lang w:val="es"/>
              </w:rPr>
            </w:pPr>
            <w:r w:rsidRPr="00217525">
              <w:rPr>
                <w:rFonts w:ascii="Arial" w:eastAsia="Arial" w:hAnsi="Arial" w:cs="Arial"/>
                <w:sz w:val="20"/>
                <w:szCs w:val="20"/>
                <w:lang w:val="es"/>
              </w:rPr>
              <w:t>Emprendimientos y empresas de mujeres</w:t>
            </w:r>
          </w:p>
        </w:tc>
        <w:tc>
          <w:tcPr>
            <w:tcW w:w="1709" w:type="pct"/>
            <w:tcBorders>
              <w:top w:val="single" w:sz="8" w:space="0" w:color="auto"/>
              <w:left w:val="single" w:sz="8" w:space="0" w:color="auto"/>
              <w:bottom w:val="single" w:sz="8" w:space="0" w:color="auto"/>
              <w:right w:val="double" w:sz="4" w:space="0" w:color="auto"/>
            </w:tcBorders>
            <w:vAlign w:val="center"/>
          </w:tcPr>
          <w:p w14:paraId="40393CFB"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0,25</w:t>
            </w:r>
          </w:p>
        </w:tc>
      </w:tr>
      <w:tr w:rsidR="006E2E6A" w:rsidRPr="00217525" w14:paraId="414B0444"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6CD308A4" w14:textId="77777777" w:rsidR="006E2E6A" w:rsidRPr="00217525" w:rsidRDefault="006E2E6A" w:rsidP="00B70C75">
            <w:pPr>
              <w:tabs>
                <w:tab w:val="left" w:pos="1039"/>
              </w:tabs>
              <w:rPr>
                <w:rFonts w:ascii="Arial" w:eastAsia="Arial" w:hAnsi="Arial" w:cs="Arial"/>
                <w:sz w:val="20"/>
                <w:szCs w:val="20"/>
                <w:lang w:val="es-ES"/>
              </w:rPr>
            </w:pPr>
            <w:r w:rsidRPr="00217525">
              <w:rPr>
                <w:rFonts w:ascii="Arial" w:eastAsia="Arial" w:hAnsi="Arial" w:cs="Arial"/>
                <w:sz w:val="20"/>
                <w:szCs w:val="20"/>
                <w:lang w:val="es-ES"/>
              </w:rPr>
              <w:t>Mipyme</w:t>
            </w:r>
          </w:p>
        </w:tc>
        <w:tc>
          <w:tcPr>
            <w:tcW w:w="1709" w:type="pct"/>
            <w:tcBorders>
              <w:top w:val="single" w:sz="8" w:space="0" w:color="auto"/>
              <w:left w:val="single" w:sz="8" w:space="0" w:color="auto"/>
              <w:bottom w:val="single" w:sz="8" w:space="0" w:color="auto"/>
              <w:right w:val="double" w:sz="4" w:space="0" w:color="auto"/>
            </w:tcBorders>
            <w:vAlign w:val="center"/>
          </w:tcPr>
          <w:p w14:paraId="76FF757C"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0,25</w:t>
            </w:r>
          </w:p>
        </w:tc>
      </w:tr>
      <w:tr w:rsidR="006E2E6A" w:rsidRPr="00217525" w14:paraId="7381E439" w14:textId="77777777" w:rsidTr="00CF2755">
        <w:trPr>
          <w:trHeight w:val="345"/>
          <w:jc w:val="center"/>
        </w:trPr>
        <w:tc>
          <w:tcPr>
            <w:tcW w:w="3291" w:type="pct"/>
            <w:tcBorders>
              <w:top w:val="single" w:sz="8" w:space="0" w:color="auto"/>
              <w:left w:val="double" w:sz="4" w:space="0" w:color="auto"/>
              <w:bottom w:val="single" w:sz="8" w:space="0" w:color="auto"/>
              <w:right w:val="single" w:sz="8" w:space="0" w:color="auto"/>
            </w:tcBorders>
            <w:vAlign w:val="center"/>
          </w:tcPr>
          <w:p w14:paraId="75EF8608" w14:textId="77777777" w:rsidR="006E2E6A" w:rsidRPr="00217525" w:rsidRDefault="006E2E6A" w:rsidP="00B70C75">
            <w:pPr>
              <w:tabs>
                <w:tab w:val="left" w:pos="1039"/>
              </w:tabs>
              <w:jc w:val="center"/>
              <w:rPr>
                <w:rFonts w:ascii="Arial" w:eastAsia="Arial" w:hAnsi="Arial" w:cs="Arial"/>
                <w:sz w:val="20"/>
                <w:szCs w:val="20"/>
                <w:lang w:val="es"/>
              </w:rPr>
            </w:pPr>
            <w:r w:rsidRPr="00217525">
              <w:rPr>
                <w:rFonts w:ascii="Arial" w:eastAsia="Arial" w:hAnsi="Arial" w:cs="Arial"/>
                <w:sz w:val="20"/>
                <w:szCs w:val="20"/>
                <w:lang w:val="es"/>
              </w:rPr>
              <w:t>Total</w:t>
            </w:r>
          </w:p>
        </w:tc>
        <w:tc>
          <w:tcPr>
            <w:tcW w:w="1709" w:type="pct"/>
            <w:tcBorders>
              <w:top w:val="single" w:sz="8" w:space="0" w:color="auto"/>
              <w:left w:val="single" w:sz="8" w:space="0" w:color="auto"/>
              <w:bottom w:val="single" w:sz="8" w:space="0" w:color="auto"/>
              <w:right w:val="double" w:sz="4" w:space="0" w:color="auto"/>
            </w:tcBorders>
            <w:vAlign w:val="center"/>
          </w:tcPr>
          <w:p w14:paraId="00F5DF3D" w14:textId="77777777" w:rsidR="006E2E6A" w:rsidRPr="00217525" w:rsidRDefault="006E2E6A" w:rsidP="00B70C75">
            <w:pPr>
              <w:jc w:val="center"/>
              <w:rPr>
                <w:rFonts w:ascii="Arial" w:eastAsia="Arial" w:hAnsi="Arial" w:cs="Arial"/>
                <w:sz w:val="20"/>
                <w:szCs w:val="20"/>
                <w:lang w:val="es"/>
              </w:rPr>
            </w:pPr>
            <w:r w:rsidRPr="00217525">
              <w:rPr>
                <w:rFonts w:ascii="Arial" w:eastAsia="Arial" w:hAnsi="Arial" w:cs="Arial"/>
                <w:sz w:val="20"/>
                <w:szCs w:val="20"/>
                <w:lang w:val="es"/>
              </w:rPr>
              <w:t>100</w:t>
            </w:r>
          </w:p>
        </w:tc>
      </w:tr>
    </w:tbl>
    <w:p w14:paraId="40917F8A" w14:textId="796E0EA1" w:rsidR="006A54F7" w:rsidRPr="00217525" w:rsidRDefault="006A54F7" w:rsidP="00B70C75">
      <w:pPr>
        <w:autoSpaceDE w:val="0"/>
        <w:autoSpaceDN w:val="0"/>
        <w:adjustRightInd w:val="0"/>
        <w:spacing w:before="120"/>
        <w:jc w:val="both"/>
        <w:rPr>
          <w:rFonts w:ascii="Arial" w:eastAsia="Arial,Times New Roman" w:hAnsi="Arial" w:cs="Arial"/>
          <w:sz w:val="20"/>
          <w:szCs w:val="20"/>
          <w:lang w:eastAsia="es-ES"/>
        </w:rPr>
      </w:pPr>
    </w:p>
    <w:p w14:paraId="2775255F" w14:textId="05229D7A" w:rsidR="00642348" w:rsidRPr="00217525" w:rsidRDefault="00927A47" w:rsidP="00B70C75">
      <w:pPr>
        <w:jc w:val="both"/>
        <w:rPr>
          <w:rFonts w:ascii="Arial" w:hAnsi="Arial" w:cs="Arial"/>
          <w:sz w:val="20"/>
          <w:szCs w:val="20"/>
          <w:lang w:eastAsia="es-ES"/>
        </w:rPr>
      </w:pPr>
      <w:bookmarkStart w:id="780" w:name="_Toc35616396"/>
      <w:r w:rsidRPr="00217525">
        <w:rPr>
          <w:rFonts w:ascii="Arial" w:hAnsi="Arial" w:cs="Arial"/>
          <w:sz w:val="20"/>
          <w:szCs w:val="20"/>
        </w:rPr>
        <w:t xml:space="preserve">Las </w:t>
      </w:r>
      <w:r w:rsidR="00E41DBB" w:rsidRPr="00217525">
        <w:rPr>
          <w:rFonts w:ascii="Arial" w:hAnsi="Arial" w:cs="Arial"/>
          <w:sz w:val="20"/>
          <w:szCs w:val="20"/>
        </w:rPr>
        <w:t>Entidad</w:t>
      </w:r>
      <w:r w:rsidR="71AA4658" w:rsidRPr="00217525">
        <w:rPr>
          <w:rFonts w:ascii="Arial" w:hAnsi="Arial" w:cs="Arial"/>
          <w:sz w:val="20"/>
          <w:szCs w:val="20"/>
        </w:rPr>
        <w:t xml:space="preserve">es </w:t>
      </w:r>
      <w:r w:rsidR="00215062" w:rsidRPr="00217525">
        <w:rPr>
          <w:rFonts w:ascii="Arial" w:hAnsi="Arial" w:cs="Arial"/>
          <w:sz w:val="20"/>
          <w:szCs w:val="20"/>
        </w:rPr>
        <w:t>deben</w:t>
      </w:r>
      <w:r w:rsidRPr="00217525">
        <w:rPr>
          <w:rFonts w:ascii="Arial" w:hAnsi="Arial" w:cs="Arial"/>
          <w:sz w:val="20"/>
          <w:szCs w:val="20"/>
        </w:rPr>
        <w:t xml:space="preserve"> consultar y analizar las anotaciones vigentes que reposen en el Registro Nacional de Obras Civiles Inconclusas</w:t>
      </w:r>
      <w:r w:rsidR="00B20FDA" w:rsidRPr="00217525">
        <w:rPr>
          <w:rFonts w:ascii="Arial" w:hAnsi="Arial" w:cs="Arial"/>
          <w:sz w:val="20"/>
          <w:szCs w:val="20"/>
        </w:rPr>
        <w:t xml:space="preserve"> </w:t>
      </w:r>
      <w:r w:rsidRPr="00217525">
        <w:rPr>
          <w:rFonts w:ascii="Arial" w:hAnsi="Arial" w:cs="Arial"/>
          <w:sz w:val="20"/>
          <w:szCs w:val="20"/>
        </w:rPr>
        <w:t xml:space="preserve">de que trata la Ley 2020 de 2020. En el evento que las personas naturales o jurídicas, nacionales o extranjeras domiciliadas o con </w:t>
      </w:r>
      <w:r w:rsidR="00B87D9E" w:rsidRPr="00217525">
        <w:rPr>
          <w:rFonts w:ascii="Arial" w:hAnsi="Arial" w:cs="Arial"/>
          <w:sz w:val="20"/>
          <w:szCs w:val="20"/>
        </w:rPr>
        <w:t>S</w:t>
      </w:r>
      <w:r w:rsidRPr="00217525">
        <w:rPr>
          <w:rFonts w:ascii="Arial" w:hAnsi="Arial" w:cs="Arial"/>
          <w:sz w:val="20"/>
          <w:szCs w:val="20"/>
        </w:rPr>
        <w:t>ucursal en Colombia</w:t>
      </w:r>
      <w:r w:rsidR="00FB55D9" w:rsidRPr="00217525">
        <w:rPr>
          <w:rFonts w:ascii="Arial" w:hAnsi="Arial" w:cs="Arial"/>
          <w:sz w:val="20"/>
          <w:szCs w:val="20"/>
        </w:rPr>
        <w:t xml:space="preserve">, o integrantes de </w:t>
      </w:r>
      <w:r w:rsidR="1725A52A" w:rsidRPr="00217525">
        <w:rPr>
          <w:rFonts w:ascii="Arial" w:hAnsi="Arial" w:cs="Arial"/>
          <w:sz w:val="20"/>
          <w:szCs w:val="20"/>
        </w:rPr>
        <w:t>P</w:t>
      </w:r>
      <w:r w:rsidR="661DE7F2" w:rsidRPr="00217525">
        <w:rPr>
          <w:rFonts w:ascii="Arial" w:hAnsi="Arial" w:cs="Arial"/>
          <w:sz w:val="20"/>
          <w:szCs w:val="20"/>
        </w:rPr>
        <w:t xml:space="preserve">roponentes </w:t>
      </w:r>
      <w:r w:rsidR="2E2519C3" w:rsidRPr="00217525">
        <w:rPr>
          <w:rFonts w:ascii="Arial" w:hAnsi="Arial" w:cs="Arial"/>
          <w:sz w:val="20"/>
          <w:szCs w:val="20"/>
        </w:rPr>
        <w:t>P</w:t>
      </w:r>
      <w:r w:rsidR="661DE7F2" w:rsidRPr="00217525">
        <w:rPr>
          <w:rFonts w:ascii="Arial" w:hAnsi="Arial" w:cs="Arial"/>
          <w:sz w:val="20"/>
          <w:szCs w:val="20"/>
        </w:rPr>
        <w:t>lurales</w:t>
      </w:r>
      <w:r w:rsidR="00FB55D9" w:rsidRPr="00217525">
        <w:rPr>
          <w:rFonts w:ascii="Arial" w:hAnsi="Arial" w:cs="Arial"/>
          <w:sz w:val="20"/>
          <w:szCs w:val="20"/>
        </w:rPr>
        <w:t>,</w:t>
      </w:r>
      <w:r w:rsidRPr="00217525">
        <w:rPr>
          <w:rFonts w:ascii="Arial" w:hAnsi="Arial" w:cs="Arial"/>
          <w:sz w:val="20"/>
          <w:szCs w:val="20"/>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217525" w:rsidRDefault="00642348" w:rsidP="00B70C75">
      <w:pPr>
        <w:jc w:val="both"/>
        <w:rPr>
          <w:rFonts w:ascii="Arial" w:hAnsi="Arial" w:cs="Arial"/>
          <w:sz w:val="20"/>
          <w:szCs w:val="20"/>
          <w:lang w:eastAsia="es-ES"/>
        </w:rPr>
      </w:pPr>
    </w:p>
    <w:p w14:paraId="6046E0F0" w14:textId="78725585" w:rsidR="007D3869" w:rsidRPr="00217525" w:rsidRDefault="00117E15" w:rsidP="00B70C75">
      <w:pPr>
        <w:pStyle w:val="InviasNormal"/>
        <w:spacing w:before="0" w:after="0"/>
        <w:jc w:val="both"/>
        <w:rPr>
          <w:rFonts w:ascii="Arial" w:hAnsi="Arial" w:cs="Arial"/>
          <w:sz w:val="20"/>
          <w:szCs w:val="20"/>
          <w:lang w:val="es-CO"/>
        </w:rPr>
      </w:pPr>
      <w:r w:rsidRPr="00217525">
        <w:rPr>
          <w:rFonts w:ascii="Arial" w:hAnsi="Arial" w:cs="Arial"/>
          <w:sz w:val="20"/>
          <w:szCs w:val="20"/>
          <w:lang w:val="es-CO"/>
        </w:rPr>
        <w:t xml:space="preserve">Asimismo, </w:t>
      </w:r>
      <w:r w:rsidR="00FC7E3B" w:rsidRPr="00217525">
        <w:rPr>
          <w:rFonts w:ascii="Arial" w:hAnsi="Arial" w:cs="Arial"/>
          <w:sz w:val="20"/>
          <w:szCs w:val="20"/>
          <w:lang w:val="es-CO"/>
        </w:rPr>
        <w:t>las</w:t>
      </w:r>
      <w:r w:rsidR="002F44F6" w:rsidRPr="00217525">
        <w:rPr>
          <w:rFonts w:ascii="Arial" w:hAnsi="Arial" w:cs="Arial"/>
          <w:bCs/>
          <w:sz w:val="20"/>
          <w:szCs w:val="20"/>
          <w:lang w:val="es-CO"/>
        </w:rPr>
        <w:t xml:space="preserve"> </w:t>
      </w:r>
      <w:r w:rsidR="00AA5F86" w:rsidRPr="00217525">
        <w:rPr>
          <w:rFonts w:ascii="Arial" w:hAnsi="Arial" w:cs="Arial"/>
          <w:bCs/>
          <w:sz w:val="20"/>
          <w:szCs w:val="20"/>
          <w:lang w:val="es-CO"/>
        </w:rPr>
        <w:t>E</w:t>
      </w:r>
      <w:r w:rsidR="002F44F6" w:rsidRPr="00217525">
        <w:rPr>
          <w:rFonts w:ascii="Arial" w:hAnsi="Arial" w:cs="Arial"/>
          <w:bCs/>
          <w:sz w:val="20"/>
          <w:szCs w:val="20"/>
          <w:lang w:val="es-CO"/>
        </w:rPr>
        <w:t>ntidades deberán reducir durante la evaluación de las ofertas dos</w:t>
      </w:r>
      <w:r w:rsidR="00C60F5E" w:rsidRPr="00217525">
        <w:rPr>
          <w:rFonts w:ascii="Arial" w:hAnsi="Arial" w:cs="Arial"/>
          <w:bCs/>
          <w:sz w:val="20"/>
          <w:szCs w:val="20"/>
          <w:lang w:val="es-CO"/>
        </w:rPr>
        <w:t xml:space="preserve"> (2) puntos</w:t>
      </w:r>
      <w:r w:rsidR="002F44F6" w:rsidRPr="00217525">
        <w:rPr>
          <w:rFonts w:ascii="Arial" w:hAnsi="Arial" w:cs="Arial"/>
          <w:bCs/>
          <w:sz w:val="20"/>
          <w:szCs w:val="20"/>
          <w:lang w:val="es-CO"/>
        </w:rPr>
        <w:t xml:space="preserve"> </w:t>
      </w:r>
      <w:r w:rsidR="00020218" w:rsidRPr="00217525">
        <w:rPr>
          <w:rFonts w:ascii="Arial" w:hAnsi="Arial" w:cs="Arial"/>
          <w:bCs/>
          <w:sz w:val="20"/>
          <w:szCs w:val="20"/>
          <w:lang w:val="es-CO"/>
        </w:rPr>
        <w:t xml:space="preserve">a </w:t>
      </w:r>
      <w:r w:rsidR="002F44F6" w:rsidRPr="00217525">
        <w:rPr>
          <w:rFonts w:ascii="Arial" w:hAnsi="Arial" w:cs="Arial"/>
          <w:bCs/>
          <w:sz w:val="20"/>
          <w:szCs w:val="20"/>
          <w:lang w:val="es-CO"/>
        </w:rPr>
        <w:t xml:space="preserve">los </w:t>
      </w:r>
      <w:r w:rsidR="00E468FD" w:rsidRPr="00217525">
        <w:rPr>
          <w:rFonts w:ascii="Arial" w:hAnsi="Arial" w:cs="Arial"/>
          <w:bCs/>
          <w:sz w:val="20"/>
          <w:szCs w:val="20"/>
          <w:lang w:val="es-CO"/>
        </w:rPr>
        <w:t xml:space="preserve">Proponentes </w:t>
      </w:r>
      <w:r w:rsidR="002F44F6" w:rsidRPr="00217525">
        <w:rPr>
          <w:rFonts w:ascii="Arial" w:hAnsi="Arial" w:cs="Arial"/>
          <w:bCs/>
          <w:sz w:val="20"/>
          <w:szCs w:val="20"/>
          <w:lang w:val="es-CO"/>
        </w:rPr>
        <w:t>que se les haya impuesto una o más multas o cláusulas penales durante el último año, contado a partir de la fecha prevista para</w:t>
      </w:r>
      <w:r w:rsidR="005E7FC3" w:rsidRPr="00217525">
        <w:rPr>
          <w:rFonts w:ascii="Arial" w:hAnsi="Arial" w:cs="Arial"/>
          <w:bCs/>
          <w:sz w:val="20"/>
          <w:szCs w:val="20"/>
          <w:lang w:val="es-CO"/>
        </w:rPr>
        <w:t xml:space="preserve"> el cierre del </w:t>
      </w:r>
      <w:r w:rsidR="006F143B" w:rsidRPr="00217525">
        <w:rPr>
          <w:rFonts w:ascii="Arial" w:hAnsi="Arial" w:cs="Arial"/>
          <w:bCs/>
          <w:sz w:val="20"/>
          <w:szCs w:val="20"/>
          <w:lang w:val="es-CO"/>
        </w:rPr>
        <w:t>proceso,</w:t>
      </w:r>
      <w:r w:rsidR="002F44F6" w:rsidRPr="00217525">
        <w:rPr>
          <w:rFonts w:ascii="Arial" w:hAnsi="Arial" w:cs="Arial"/>
          <w:bCs/>
          <w:sz w:val="20"/>
          <w:szCs w:val="20"/>
          <w:lang w:val="es-CO"/>
        </w:rPr>
        <w:t xml:space="preserve"> sin importar la cuantía y sin perjuicio de las demás consecuencias derivadas del incumplimiento. Esta reducción también afecta a los </w:t>
      </w:r>
      <w:r w:rsidR="0006009E" w:rsidRPr="00217525">
        <w:rPr>
          <w:rFonts w:ascii="Arial" w:hAnsi="Arial" w:cs="Arial"/>
          <w:bCs/>
          <w:sz w:val="20"/>
          <w:szCs w:val="20"/>
          <w:lang w:val="es-CO"/>
        </w:rPr>
        <w:t>C</w:t>
      </w:r>
      <w:r w:rsidR="002F44F6" w:rsidRPr="00217525">
        <w:rPr>
          <w:rFonts w:ascii="Arial" w:hAnsi="Arial" w:cs="Arial"/>
          <w:bCs/>
          <w:sz w:val="20"/>
          <w:szCs w:val="20"/>
          <w:lang w:val="es-CO"/>
        </w:rPr>
        <w:t xml:space="preserve">onsorcios y </w:t>
      </w:r>
      <w:r w:rsidR="009715DA" w:rsidRPr="00217525">
        <w:rPr>
          <w:rFonts w:ascii="Arial" w:hAnsi="Arial" w:cs="Arial"/>
          <w:bCs/>
          <w:sz w:val="20"/>
          <w:szCs w:val="20"/>
          <w:lang w:val="es-CO"/>
        </w:rPr>
        <w:t xml:space="preserve">a las </w:t>
      </w:r>
      <w:r w:rsidR="0006009E" w:rsidRPr="00217525">
        <w:rPr>
          <w:rFonts w:ascii="Arial" w:hAnsi="Arial" w:cs="Arial"/>
          <w:bCs/>
          <w:sz w:val="20"/>
          <w:szCs w:val="20"/>
          <w:lang w:val="es-CO"/>
        </w:rPr>
        <w:t>U</w:t>
      </w:r>
      <w:r w:rsidR="002F44F6" w:rsidRPr="00217525">
        <w:rPr>
          <w:rFonts w:ascii="Arial" w:hAnsi="Arial" w:cs="Arial"/>
          <w:bCs/>
          <w:sz w:val="20"/>
          <w:szCs w:val="20"/>
          <w:lang w:val="es-CO"/>
        </w:rPr>
        <w:t xml:space="preserve">niones </w:t>
      </w:r>
      <w:r w:rsidR="0006009E" w:rsidRPr="00217525">
        <w:rPr>
          <w:rFonts w:ascii="Arial" w:hAnsi="Arial" w:cs="Arial"/>
          <w:bCs/>
          <w:sz w:val="20"/>
          <w:szCs w:val="20"/>
          <w:lang w:val="es-CO"/>
        </w:rPr>
        <w:t>T</w:t>
      </w:r>
      <w:r w:rsidR="002F44F6" w:rsidRPr="00217525">
        <w:rPr>
          <w:rFonts w:ascii="Arial" w:hAnsi="Arial" w:cs="Arial"/>
          <w:bCs/>
          <w:sz w:val="20"/>
          <w:szCs w:val="20"/>
          <w:lang w:val="es-CO"/>
        </w:rPr>
        <w:t xml:space="preserve">emporales si alguno de sus integrantes se encuentra en la situación anterior. </w:t>
      </w:r>
    </w:p>
    <w:p w14:paraId="2DCDE916" w14:textId="77777777" w:rsidR="009D010D" w:rsidRPr="00217525" w:rsidRDefault="009D010D" w:rsidP="00B70C75">
      <w:pPr>
        <w:pStyle w:val="InviasNormal"/>
        <w:spacing w:before="0" w:after="0"/>
        <w:jc w:val="both"/>
        <w:rPr>
          <w:rFonts w:ascii="Arial" w:hAnsi="Arial" w:cs="Arial"/>
          <w:sz w:val="20"/>
          <w:szCs w:val="20"/>
          <w:lang w:val="es-CO" w:eastAsia="es-CO"/>
        </w:rPr>
      </w:pPr>
    </w:p>
    <w:p w14:paraId="57926622" w14:textId="0A71E4CA" w:rsidR="00751456" w:rsidRPr="00217525" w:rsidRDefault="00480385" w:rsidP="00B70C75">
      <w:pPr>
        <w:pStyle w:val="Captulo9"/>
        <w:numPr>
          <w:ilvl w:val="0"/>
          <w:numId w:val="0"/>
        </w:numPr>
        <w:tabs>
          <w:tab w:val="left" w:pos="993"/>
        </w:tabs>
        <w:spacing w:line="240" w:lineRule="auto"/>
        <w:ind w:right="49"/>
        <w:jc w:val="both"/>
        <w:rPr>
          <w:color w:val="auto"/>
          <w:lang w:eastAsia="es-ES"/>
        </w:rPr>
      </w:pPr>
      <w:r w:rsidRPr="00217525">
        <w:rPr>
          <w:b w:val="0"/>
          <w:bCs w:val="0"/>
          <w:color w:val="auto"/>
          <w:lang w:eastAsia="es-ES"/>
        </w:rPr>
        <w:t xml:space="preserve">La reducción del puntaje antes señalada no se </w:t>
      </w:r>
      <w:r w:rsidR="001D3B68" w:rsidRPr="00217525">
        <w:rPr>
          <w:b w:val="0"/>
          <w:bCs w:val="0"/>
          <w:color w:val="auto"/>
          <w:lang w:eastAsia="es-ES"/>
        </w:rPr>
        <w:t xml:space="preserve">materializará </w:t>
      </w:r>
      <w:r w:rsidRPr="00217525">
        <w:rPr>
          <w:b w:val="0"/>
          <w:bCs w:val="0"/>
          <w:color w:val="auto"/>
          <w:lang w:eastAsia="es-ES"/>
        </w:rPr>
        <w:t>en caso de que los actos administrativos que hayan impuesto las multas sean objeto de control jurisdiccional previst</w:t>
      </w:r>
      <w:r w:rsidR="00F51ABD" w:rsidRPr="00217525">
        <w:rPr>
          <w:rFonts w:eastAsia="Times New Roman"/>
          <w:b w:val="0"/>
          <w:color w:val="auto"/>
          <w:lang w:eastAsia="es-ES"/>
        </w:rPr>
        <w:t>o</w:t>
      </w:r>
      <w:r w:rsidRPr="00217525">
        <w:rPr>
          <w:b w:val="0"/>
          <w:bCs w:val="0"/>
          <w:color w:val="auto"/>
          <w:lang w:eastAsia="es-ES"/>
        </w:rPr>
        <w:t xml:space="preserve">s en la Ley 1437 de 2011 o las normas que la modifiquen, adicionen o sustituyan. Además, se aplicará sin perjuicio de lo </w:t>
      </w:r>
      <w:r w:rsidR="00E02AA5" w:rsidRPr="00217525">
        <w:rPr>
          <w:rFonts w:eastAsia="Times New Roman"/>
          <w:b w:val="0"/>
          <w:color w:val="auto"/>
          <w:lang w:eastAsia="es-ES"/>
        </w:rPr>
        <w:t>dispuesto</w:t>
      </w:r>
      <w:r w:rsidRPr="00217525">
        <w:rPr>
          <w:b w:val="0"/>
          <w:bCs w:val="0"/>
          <w:color w:val="auto"/>
          <w:lang w:eastAsia="es-ES"/>
        </w:rPr>
        <w:t xml:space="preserve"> en el artículo 6 de la Ley 2020 de 2020.</w:t>
      </w:r>
      <w:r w:rsidR="00F04895" w:rsidRPr="00217525">
        <w:rPr>
          <w:b w:val="0"/>
          <w:bCs w:val="0"/>
          <w:color w:val="auto"/>
          <w:lang w:eastAsia="es-ES"/>
        </w:rPr>
        <w:t xml:space="preserve"> Lo anterior, de conformidad con el artículo 58 de la Ley 2195 de 2022 y las normas que lo modifiquen</w:t>
      </w:r>
      <w:r w:rsidR="001D3B68" w:rsidRPr="00217525">
        <w:rPr>
          <w:b w:val="0"/>
          <w:bCs w:val="0"/>
          <w:color w:val="auto"/>
          <w:lang w:eastAsia="es-ES"/>
        </w:rPr>
        <w:t>, sustituyan, adicionen</w:t>
      </w:r>
      <w:r w:rsidR="00F04895" w:rsidRPr="00217525">
        <w:rPr>
          <w:b w:val="0"/>
          <w:bCs w:val="0"/>
          <w:color w:val="auto"/>
          <w:lang w:eastAsia="es-ES"/>
        </w:rPr>
        <w:t xml:space="preserve"> o reglamenten. </w:t>
      </w:r>
    </w:p>
    <w:p w14:paraId="5D5E6E4F" w14:textId="473D792E" w:rsidR="00771C55" w:rsidRPr="00217525" w:rsidRDefault="6F3C5B0E" w:rsidP="00B70C75">
      <w:pPr>
        <w:jc w:val="both"/>
        <w:outlineLvl w:val="1"/>
        <w:rPr>
          <w:rFonts w:ascii="Arial" w:hAnsi="Arial" w:cs="Arial"/>
          <w:b/>
          <w:bCs/>
          <w:sz w:val="20"/>
          <w:szCs w:val="20"/>
        </w:rPr>
      </w:pPr>
      <w:bookmarkStart w:id="781" w:name="_Toc108082922"/>
      <w:bookmarkStart w:id="782" w:name="_Toc201045191"/>
      <w:bookmarkStart w:id="783" w:name="_Toc40113356"/>
      <w:r w:rsidRPr="00217525">
        <w:rPr>
          <w:rFonts w:ascii="Arial" w:hAnsi="Arial" w:cs="Arial"/>
          <w:b/>
          <w:bCs/>
          <w:sz w:val="20"/>
          <w:szCs w:val="20"/>
        </w:rPr>
        <w:t xml:space="preserve">4.1 </w:t>
      </w:r>
      <w:r w:rsidR="1508378C" w:rsidRPr="00217525">
        <w:rPr>
          <w:rFonts w:ascii="Arial" w:hAnsi="Arial" w:cs="Arial"/>
          <w:b/>
          <w:bCs/>
          <w:sz w:val="20"/>
          <w:szCs w:val="20"/>
        </w:rPr>
        <w:t xml:space="preserve">FORMA DE VERIFICACIÓN Y ASIGNACIÓN DE PUNTAJE </w:t>
      </w:r>
      <w:r w:rsidR="1C7ABFA8" w:rsidRPr="00217525">
        <w:rPr>
          <w:rFonts w:ascii="Arial" w:hAnsi="Arial" w:cs="Arial"/>
          <w:b/>
          <w:bCs/>
          <w:sz w:val="20"/>
          <w:szCs w:val="20"/>
        </w:rPr>
        <w:t xml:space="preserve">POR </w:t>
      </w:r>
      <w:r w:rsidR="1508378C" w:rsidRPr="00217525">
        <w:rPr>
          <w:rFonts w:ascii="Arial" w:hAnsi="Arial" w:cs="Arial"/>
          <w:b/>
          <w:bCs/>
          <w:sz w:val="20"/>
          <w:szCs w:val="20"/>
        </w:rPr>
        <w:t>LA EXPERIENCIA DEL PROPONENTE</w:t>
      </w:r>
      <w:bookmarkEnd w:id="781"/>
      <w:bookmarkEnd w:id="782"/>
    </w:p>
    <w:bookmarkEnd w:id="780"/>
    <w:bookmarkEnd w:id="783"/>
    <w:p w14:paraId="7ECE4546" w14:textId="77777777" w:rsidR="00481F90" w:rsidRPr="00217525" w:rsidRDefault="00481F90" w:rsidP="00B70C75">
      <w:pPr>
        <w:jc w:val="both"/>
        <w:rPr>
          <w:rFonts w:ascii="Arial" w:eastAsia="Arial" w:hAnsi="Arial" w:cs="Arial"/>
          <w:sz w:val="20"/>
          <w:szCs w:val="20"/>
        </w:rPr>
      </w:pPr>
    </w:p>
    <w:p w14:paraId="65B7FCB8" w14:textId="21BE9C1C" w:rsidR="00F93BEE" w:rsidRPr="00217525" w:rsidRDefault="00846C6D" w:rsidP="00B70C75">
      <w:pPr>
        <w:jc w:val="both"/>
        <w:rPr>
          <w:rFonts w:ascii="Arial" w:eastAsia="Arial" w:hAnsi="Arial" w:cs="Arial"/>
          <w:sz w:val="20"/>
          <w:szCs w:val="20"/>
          <w:lang w:eastAsia="es-ES"/>
        </w:rPr>
      </w:pPr>
      <w:bookmarkStart w:id="784" w:name="_Toc58490518"/>
      <w:bookmarkStart w:id="785" w:name="_Toc58490834"/>
      <w:bookmarkStart w:id="786" w:name="_Toc58491132"/>
      <w:bookmarkStart w:id="787" w:name="_Toc58490519"/>
      <w:bookmarkStart w:id="788" w:name="_Toc58490835"/>
      <w:bookmarkStart w:id="789" w:name="_Toc58491133"/>
      <w:bookmarkStart w:id="790" w:name="_Toc58490520"/>
      <w:bookmarkStart w:id="791" w:name="_Toc58490836"/>
      <w:bookmarkStart w:id="792" w:name="_Toc58491134"/>
      <w:bookmarkStart w:id="793" w:name="_Toc58490521"/>
      <w:bookmarkStart w:id="794" w:name="_Toc58490837"/>
      <w:bookmarkStart w:id="795" w:name="_Toc58491135"/>
      <w:bookmarkStart w:id="796" w:name="_Toc58490522"/>
      <w:bookmarkStart w:id="797" w:name="_Toc58490838"/>
      <w:bookmarkStart w:id="798" w:name="_Toc58491136"/>
      <w:bookmarkStart w:id="799" w:name="_Toc58490523"/>
      <w:bookmarkStart w:id="800" w:name="_Toc58490839"/>
      <w:bookmarkStart w:id="801" w:name="_Toc58491137"/>
      <w:bookmarkStart w:id="802" w:name="_Toc58490524"/>
      <w:bookmarkStart w:id="803" w:name="_Toc58490840"/>
      <w:bookmarkStart w:id="804" w:name="_Toc58491138"/>
      <w:bookmarkStart w:id="805" w:name="_Toc58490525"/>
      <w:bookmarkStart w:id="806" w:name="_Toc58490841"/>
      <w:bookmarkStart w:id="807" w:name="_Toc58491139"/>
      <w:bookmarkStart w:id="808" w:name="_Toc58490526"/>
      <w:bookmarkStart w:id="809" w:name="_Toc58490842"/>
      <w:bookmarkStart w:id="810" w:name="_Toc58491140"/>
      <w:bookmarkStart w:id="811" w:name="_Toc58490527"/>
      <w:bookmarkStart w:id="812" w:name="_Toc58490843"/>
      <w:bookmarkStart w:id="813" w:name="_Toc58491141"/>
      <w:bookmarkStart w:id="814" w:name="_Toc58490528"/>
      <w:bookmarkStart w:id="815" w:name="_Toc58490844"/>
      <w:bookmarkStart w:id="816" w:name="_Toc58491142"/>
      <w:bookmarkStart w:id="817" w:name="_Toc58490529"/>
      <w:bookmarkStart w:id="818" w:name="_Toc58490845"/>
      <w:bookmarkStart w:id="819" w:name="_Toc58491143"/>
      <w:bookmarkStart w:id="820" w:name="_Toc58490530"/>
      <w:bookmarkStart w:id="821" w:name="_Toc58490846"/>
      <w:bookmarkStart w:id="822" w:name="_Toc58491144"/>
      <w:bookmarkStart w:id="823" w:name="_Toc58490531"/>
      <w:bookmarkStart w:id="824" w:name="_Toc58490847"/>
      <w:bookmarkStart w:id="825" w:name="_Toc58491145"/>
      <w:bookmarkStart w:id="826" w:name="_Toc58490532"/>
      <w:bookmarkStart w:id="827" w:name="_Toc58490848"/>
      <w:bookmarkStart w:id="828" w:name="_Toc58491146"/>
      <w:bookmarkStart w:id="829" w:name="_Toc35616398"/>
      <w:bookmarkStart w:id="830" w:name="_Toc35616725"/>
      <w:bookmarkStart w:id="831" w:name="_Toc35616399"/>
      <w:bookmarkStart w:id="832" w:name="_Toc35616726"/>
      <w:bookmarkStart w:id="833" w:name="_Toc35616400"/>
      <w:bookmarkStart w:id="834" w:name="_Toc35616727"/>
      <w:bookmarkStart w:id="835" w:name="_Toc35616401"/>
      <w:bookmarkStart w:id="836" w:name="_Toc35616728"/>
      <w:bookmarkStart w:id="837" w:name="_Toc35616402"/>
      <w:bookmarkStart w:id="838" w:name="_Toc35616729"/>
      <w:bookmarkStart w:id="839" w:name="_Toc35616403"/>
      <w:bookmarkStart w:id="840" w:name="_Toc35616730"/>
      <w:bookmarkStart w:id="841" w:name="_Toc35616404"/>
      <w:bookmarkStart w:id="842" w:name="_Toc35616731"/>
      <w:bookmarkStart w:id="843" w:name="_Toc35616405"/>
      <w:bookmarkStart w:id="844" w:name="_Toc35616732"/>
      <w:bookmarkStart w:id="845" w:name="_Toc35616406"/>
      <w:bookmarkStart w:id="846" w:name="_Toc35616733"/>
      <w:bookmarkStart w:id="847" w:name="_Toc35616407"/>
      <w:bookmarkStart w:id="848" w:name="_Toc35616734"/>
      <w:bookmarkStart w:id="849" w:name="_Toc35616408"/>
      <w:bookmarkStart w:id="850" w:name="_Toc35616735"/>
      <w:bookmarkStart w:id="851" w:name="_Toc35616409"/>
      <w:bookmarkStart w:id="852" w:name="_Toc35616736"/>
      <w:bookmarkStart w:id="853" w:name="_Toc58490533"/>
      <w:bookmarkStart w:id="854" w:name="_Toc58490849"/>
      <w:bookmarkStart w:id="855" w:name="_Toc58491147"/>
      <w:bookmarkStart w:id="856" w:name="_Toc58490534"/>
      <w:bookmarkStart w:id="857" w:name="_Toc58490850"/>
      <w:bookmarkStart w:id="858" w:name="_Toc58491148"/>
      <w:bookmarkStart w:id="859" w:name="_Toc58490535"/>
      <w:bookmarkStart w:id="860" w:name="_Toc58490851"/>
      <w:bookmarkStart w:id="861" w:name="_Toc58491149"/>
      <w:bookmarkStart w:id="862" w:name="_Toc58490536"/>
      <w:bookmarkStart w:id="863" w:name="_Toc58490852"/>
      <w:bookmarkStart w:id="864" w:name="_Toc58491150"/>
      <w:bookmarkStart w:id="865" w:name="_Toc58490537"/>
      <w:bookmarkStart w:id="866" w:name="_Toc58490853"/>
      <w:bookmarkStart w:id="867" w:name="_Toc58491151"/>
      <w:bookmarkStart w:id="868" w:name="_Toc58490538"/>
      <w:bookmarkStart w:id="869" w:name="_Toc58490854"/>
      <w:bookmarkStart w:id="870" w:name="_Toc58491152"/>
      <w:bookmarkStart w:id="871" w:name="_Toc58490539"/>
      <w:bookmarkStart w:id="872" w:name="_Toc58490855"/>
      <w:bookmarkStart w:id="873" w:name="_Toc58491153"/>
      <w:bookmarkStart w:id="874" w:name="_Toc58490540"/>
      <w:bookmarkStart w:id="875" w:name="_Toc58490856"/>
      <w:bookmarkStart w:id="876" w:name="_Toc58491154"/>
      <w:bookmarkStart w:id="877" w:name="_Toc58490541"/>
      <w:bookmarkStart w:id="878" w:name="_Toc58490857"/>
      <w:bookmarkStart w:id="879" w:name="_Toc58491155"/>
      <w:bookmarkStart w:id="880" w:name="_Toc58490542"/>
      <w:bookmarkStart w:id="881" w:name="_Toc58490858"/>
      <w:bookmarkStart w:id="882" w:name="_Toc58491156"/>
      <w:bookmarkStart w:id="883" w:name="_Toc58490543"/>
      <w:bookmarkStart w:id="884" w:name="_Toc58490859"/>
      <w:bookmarkStart w:id="885" w:name="_Toc58491157"/>
      <w:bookmarkStart w:id="886" w:name="_Toc58490544"/>
      <w:bookmarkStart w:id="887" w:name="_Toc58490860"/>
      <w:bookmarkStart w:id="888" w:name="_Toc58491158"/>
      <w:bookmarkStart w:id="889" w:name="_Toc58490545"/>
      <w:bookmarkStart w:id="890" w:name="_Toc58490861"/>
      <w:bookmarkStart w:id="891" w:name="_Toc58491159"/>
      <w:bookmarkStart w:id="892" w:name="_Toc58490546"/>
      <w:bookmarkStart w:id="893" w:name="_Toc58490862"/>
      <w:bookmarkStart w:id="894" w:name="_Toc58491160"/>
      <w:bookmarkStart w:id="895" w:name="_Toc35616411"/>
      <w:bookmarkStart w:id="896" w:name="_Toc35616738"/>
      <w:bookmarkStart w:id="897" w:name="_Toc35616412"/>
      <w:bookmarkStart w:id="898" w:name="_Toc35616739"/>
      <w:bookmarkStart w:id="899" w:name="_Toc35616413"/>
      <w:bookmarkStart w:id="900" w:name="_Toc35616740"/>
      <w:bookmarkStart w:id="901" w:name="_Toc58490547"/>
      <w:bookmarkStart w:id="902" w:name="_Toc58490863"/>
      <w:bookmarkStart w:id="903" w:name="_Toc58491161"/>
      <w:bookmarkStart w:id="904" w:name="_Toc58490548"/>
      <w:bookmarkStart w:id="905" w:name="_Toc58490864"/>
      <w:bookmarkStart w:id="906" w:name="_Toc58491162"/>
      <w:bookmarkStart w:id="907" w:name="_Toc58490574"/>
      <w:bookmarkStart w:id="908" w:name="_Toc58490890"/>
      <w:bookmarkStart w:id="909" w:name="_Toc58491188"/>
      <w:bookmarkStart w:id="910" w:name="_Toc58490575"/>
      <w:bookmarkStart w:id="911" w:name="_Toc58490891"/>
      <w:bookmarkStart w:id="912" w:name="_Toc58491189"/>
      <w:bookmarkStart w:id="913" w:name="_Toc58490576"/>
      <w:bookmarkStart w:id="914" w:name="_Toc58490892"/>
      <w:bookmarkStart w:id="915" w:name="_Toc58491190"/>
      <w:bookmarkStart w:id="916" w:name="_Toc58490577"/>
      <w:bookmarkStart w:id="917" w:name="_Toc58490893"/>
      <w:bookmarkStart w:id="918" w:name="_Toc58491191"/>
      <w:bookmarkStart w:id="919" w:name="_Toc58490578"/>
      <w:bookmarkStart w:id="920" w:name="_Toc58490894"/>
      <w:bookmarkStart w:id="921" w:name="_Toc58491192"/>
      <w:bookmarkStart w:id="922" w:name="_Toc58490579"/>
      <w:bookmarkStart w:id="923" w:name="_Toc58490895"/>
      <w:bookmarkStart w:id="924" w:name="_Toc58491193"/>
      <w:bookmarkStart w:id="925" w:name="_Toc58490580"/>
      <w:bookmarkStart w:id="926" w:name="_Toc58490896"/>
      <w:bookmarkStart w:id="927" w:name="_Toc58491194"/>
      <w:bookmarkStart w:id="928" w:name="_Toc58490581"/>
      <w:bookmarkStart w:id="929" w:name="_Toc58490897"/>
      <w:bookmarkStart w:id="930" w:name="_Toc58491195"/>
      <w:bookmarkStart w:id="931" w:name="_Toc58490582"/>
      <w:bookmarkStart w:id="932" w:name="_Toc58490898"/>
      <w:bookmarkStart w:id="933" w:name="_Toc58491196"/>
      <w:bookmarkStart w:id="934" w:name="_Toc58490583"/>
      <w:bookmarkStart w:id="935" w:name="_Toc58490899"/>
      <w:bookmarkStart w:id="936" w:name="_Toc58491197"/>
      <w:bookmarkStart w:id="937" w:name="_Toc58490584"/>
      <w:bookmarkStart w:id="938" w:name="_Toc58490900"/>
      <w:bookmarkStart w:id="939" w:name="_Toc58491198"/>
      <w:bookmarkStart w:id="940" w:name="_Toc58490585"/>
      <w:bookmarkStart w:id="941" w:name="_Toc58490901"/>
      <w:bookmarkStart w:id="942" w:name="_Toc58491199"/>
      <w:bookmarkStart w:id="943" w:name="_Toc58490586"/>
      <w:bookmarkStart w:id="944" w:name="_Toc58490902"/>
      <w:bookmarkStart w:id="945" w:name="_Toc58491200"/>
      <w:bookmarkStart w:id="946" w:name="_Toc58490587"/>
      <w:bookmarkStart w:id="947" w:name="_Toc58490903"/>
      <w:bookmarkStart w:id="948" w:name="_Toc58491201"/>
      <w:bookmarkStart w:id="949" w:name="_Toc58490588"/>
      <w:bookmarkStart w:id="950" w:name="_Toc58490904"/>
      <w:bookmarkStart w:id="951" w:name="_Toc58491202"/>
      <w:bookmarkStart w:id="952" w:name="_Toc58490589"/>
      <w:bookmarkStart w:id="953" w:name="_Toc58490905"/>
      <w:bookmarkStart w:id="954" w:name="_Toc58491203"/>
      <w:bookmarkStart w:id="955" w:name="_Toc58490590"/>
      <w:bookmarkStart w:id="956" w:name="_Toc58490906"/>
      <w:bookmarkStart w:id="957" w:name="_Toc58491204"/>
      <w:bookmarkStart w:id="958" w:name="_Toc58490591"/>
      <w:bookmarkStart w:id="959" w:name="_Toc58490907"/>
      <w:bookmarkStart w:id="960" w:name="_Toc58491205"/>
      <w:bookmarkStart w:id="961" w:name="_Toc58490592"/>
      <w:bookmarkStart w:id="962" w:name="_Toc58490908"/>
      <w:bookmarkStart w:id="963" w:name="_Toc58491206"/>
      <w:bookmarkStart w:id="964" w:name="_Toc58490593"/>
      <w:bookmarkStart w:id="965" w:name="_Toc58490909"/>
      <w:bookmarkStart w:id="966" w:name="_Toc58491207"/>
      <w:bookmarkStart w:id="967" w:name="_Toc58490594"/>
      <w:bookmarkStart w:id="968" w:name="_Toc58490910"/>
      <w:bookmarkStart w:id="969" w:name="_Toc58491208"/>
      <w:bookmarkStart w:id="970" w:name="_Toc48204169"/>
      <w:bookmarkStart w:id="971" w:name="_Toc58490595"/>
      <w:bookmarkStart w:id="972" w:name="_Toc58490911"/>
      <w:bookmarkStart w:id="973" w:name="_Toc58491209"/>
      <w:bookmarkStart w:id="974" w:name="_Toc58490596"/>
      <w:bookmarkStart w:id="975" w:name="_Toc58490912"/>
      <w:bookmarkStart w:id="976" w:name="_Toc58491210"/>
      <w:bookmarkStart w:id="977" w:name="_Toc58490597"/>
      <w:bookmarkStart w:id="978" w:name="_Toc58490913"/>
      <w:bookmarkStart w:id="979" w:name="_Toc58491211"/>
      <w:bookmarkStart w:id="980" w:name="_Toc58490598"/>
      <w:bookmarkStart w:id="981" w:name="_Toc58490914"/>
      <w:bookmarkStart w:id="982" w:name="_Toc58491212"/>
      <w:bookmarkStart w:id="983" w:name="_Toc58490599"/>
      <w:bookmarkStart w:id="984" w:name="_Toc58490915"/>
      <w:bookmarkStart w:id="985" w:name="_Toc58491213"/>
      <w:bookmarkStart w:id="986" w:name="_Toc58490600"/>
      <w:bookmarkStart w:id="987" w:name="_Toc58490916"/>
      <w:bookmarkStart w:id="988" w:name="_Toc58491214"/>
      <w:bookmarkStart w:id="989" w:name="_Toc58490601"/>
      <w:bookmarkStart w:id="990" w:name="_Toc58490917"/>
      <w:bookmarkStart w:id="991" w:name="_Toc58491215"/>
      <w:bookmarkStart w:id="992" w:name="_Toc58490602"/>
      <w:bookmarkStart w:id="993" w:name="_Toc58490918"/>
      <w:bookmarkStart w:id="994" w:name="_Toc58491216"/>
      <w:bookmarkStart w:id="995" w:name="_Toc58490603"/>
      <w:bookmarkStart w:id="996" w:name="_Toc58490919"/>
      <w:bookmarkStart w:id="997" w:name="_Toc58491217"/>
      <w:bookmarkStart w:id="998" w:name="_Toc58490604"/>
      <w:bookmarkStart w:id="999" w:name="_Toc58490920"/>
      <w:bookmarkStart w:id="1000" w:name="_Toc58491218"/>
      <w:bookmarkStart w:id="1001" w:name="_Toc58490605"/>
      <w:bookmarkStart w:id="1002" w:name="_Toc58490921"/>
      <w:bookmarkStart w:id="1003" w:name="_Toc58491219"/>
      <w:bookmarkStart w:id="1004" w:name="_Toc58490606"/>
      <w:bookmarkStart w:id="1005" w:name="_Toc58490922"/>
      <w:bookmarkStart w:id="1006" w:name="_Toc58491220"/>
      <w:bookmarkStart w:id="1007" w:name="_Toc58490607"/>
      <w:bookmarkStart w:id="1008" w:name="_Toc58490923"/>
      <w:bookmarkStart w:id="1009" w:name="_Toc58491221"/>
      <w:bookmarkStart w:id="1010" w:name="_Toc58490608"/>
      <w:bookmarkStart w:id="1011" w:name="_Toc58490924"/>
      <w:bookmarkStart w:id="1012" w:name="_Toc58491222"/>
      <w:bookmarkStart w:id="1013" w:name="_Toc58490609"/>
      <w:bookmarkStart w:id="1014" w:name="_Toc58490925"/>
      <w:bookmarkStart w:id="1015" w:name="_Toc58491223"/>
      <w:bookmarkStart w:id="1016" w:name="_Toc58490610"/>
      <w:bookmarkStart w:id="1017" w:name="_Toc58490926"/>
      <w:bookmarkStart w:id="1018" w:name="_Toc58491224"/>
      <w:bookmarkStart w:id="1019" w:name="_Toc58490611"/>
      <w:bookmarkStart w:id="1020" w:name="_Toc58490927"/>
      <w:bookmarkStart w:id="1021" w:name="_Toc58491225"/>
      <w:bookmarkStart w:id="1022" w:name="_Toc58490612"/>
      <w:bookmarkStart w:id="1023" w:name="_Toc58490928"/>
      <w:bookmarkStart w:id="1024" w:name="_Toc58491226"/>
      <w:bookmarkStart w:id="1025" w:name="_Toc58490613"/>
      <w:bookmarkStart w:id="1026" w:name="_Toc58490929"/>
      <w:bookmarkStart w:id="1027" w:name="_Toc58491227"/>
      <w:bookmarkStart w:id="1028" w:name="_Toc58490614"/>
      <w:bookmarkStart w:id="1029" w:name="_Toc58490930"/>
      <w:bookmarkStart w:id="1030" w:name="_Toc58491228"/>
      <w:bookmarkStart w:id="1031" w:name="_Toc58490615"/>
      <w:bookmarkStart w:id="1032" w:name="_Toc58490931"/>
      <w:bookmarkStart w:id="1033" w:name="_Toc58491229"/>
      <w:bookmarkStart w:id="1034" w:name="_Toc58490616"/>
      <w:bookmarkStart w:id="1035" w:name="_Toc58490932"/>
      <w:bookmarkStart w:id="1036" w:name="_Toc58491230"/>
      <w:bookmarkStart w:id="1037" w:name="_Toc58490617"/>
      <w:bookmarkStart w:id="1038" w:name="_Toc58490933"/>
      <w:bookmarkStart w:id="1039" w:name="_Toc58491231"/>
      <w:bookmarkStart w:id="1040" w:name="_Toc58490618"/>
      <w:bookmarkStart w:id="1041" w:name="_Toc58490934"/>
      <w:bookmarkStart w:id="1042" w:name="_Toc58491232"/>
      <w:bookmarkStart w:id="1043" w:name="_Toc58490619"/>
      <w:bookmarkStart w:id="1044" w:name="_Toc58490935"/>
      <w:bookmarkStart w:id="1045" w:name="_Toc58491233"/>
      <w:bookmarkStart w:id="1046" w:name="_Toc58490620"/>
      <w:bookmarkStart w:id="1047" w:name="_Toc58490936"/>
      <w:bookmarkStart w:id="1048" w:name="_Toc58491234"/>
      <w:bookmarkStart w:id="1049" w:name="_Toc58490621"/>
      <w:bookmarkStart w:id="1050" w:name="_Toc58490937"/>
      <w:bookmarkStart w:id="1051" w:name="_Toc58491235"/>
      <w:bookmarkStart w:id="1052" w:name="_Toc58490622"/>
      <w:bookmarkStart w:id="1053" w:name="_Toc58490938"/>
      <w:bookmarkStart w:id="1054" w:name="_Toc58491236"/>
      <w:bookmarkStart w:id="1055" w:name="_Toc58490623"/>
      <w:bookmarkStart w:id="1056" w:name="_Toc58490939"/>
      <w:bookmarkStart w:id="1057" w:name="_Toc58491237"/>
      <w:bookmarkStart w:id="1058" w:name="_Toc58490624"/>
      <w:bookmarkStart w:id="1059" w:name="_Toc58490940"/>
      <w:bookmarkStart w:id="1060" w:name="_Toc58491238"/>
      <w:bookmarkStart w:id="1061" w:name="_Toc58490625"/>
      <w:bookmarkStart w:id="1062" w:name="_Toc58490941"/>
      <w:bookmarkStart w:id="1063" w:name="_Toc58491239"/>
      <w:bookmarkStart w:id="1064" w:name="_Toc58490626"/>
      <w:bookmarkStart w:id="1065" w:name="_Toc58490942"/>
      <w:bookmarkStart w:id="1066" w:name="_Toc58491240"/>
      <w:bookmarkStart w:id="1067" w:name="_Toc58490627"/>
      <w:bookmarkStart w:id="1068" w:name="_Toc58490943"/>
      <w:bookmarkStart w:id="1069" w:name="_Toc58491241"/>
      <w:bookmarkStart w:id="1070" w:name="_Toc58490628"/>
      <w:bookmarkStart w:id="1071" w:name="_Toc58490944"/>
      <w:bookmarkStart w:id="1072" w:name="_Toc58491242"/>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w:t>
      </w:r>
      <w:r w:rsidR="000C14F8" w:rsidRPr="00217525">
        <w:rPr>
          <w:rFonts w:ascii="Arial" w:eastAsia="Arial" w:hAnsi="Arial" w:cs="Arial"/>
          <w:sz w:val="20"/>
          <w:szCs w:val="20"/>
          <w:lang w:eastAsia="es-ES"/>
        </w:rPr>
        <w:t>evaluará</w:t>
      </w:r>
      <w:r w:rsidRPr="00217525">
        <w:rPr>
          <w:rFonts w:ascii="Arial" w:eastAsia="Arial" w:hAnsi="Arial" w:cs="Arial"/>
          <w:sz w:val="20"/>
          <w:szCs w:val="20"/>
          <w:lang w:eastAsia="es-ES"/>
        </w:rPr>
        <w:t xml:space="preserve"> la experiencia del </w:t>
      </w:r>
      <w:r w:rsidR="1B9163E0" w:rsidRPr="00217525">
        <w:rPr>
          <w:rFonts w:ascii="Arial" w:eastAsia="Arial" w:hAnsi="Arial" w:cs="Arial"/>
          <w:sz w:val="20"/>
          <w:szCs w:val="20"/>
          <w:lang w:eastAsia="es-ES"/>
        </w:rPr>
        <w:t>P</w:t>
      </w:r>
      <w:r w:rsidR="5EBCF5F5" w:rsidRPr="00217525">
        <w:rPr>
          <w:rFonts w:ascii="Arial" w:eastAsia="Arial" w:hAnsi="Arial" w:cs="Arial"/>
          <w:sz w:val="20"/>
          <w:szCs w:val="20"/>
          <w:lang w:eastAsia="es-ES"/>
        </w:rPr>
        <w:t>roponente</w:t>
      </w:r>
      <w:r w:rsidRPr="00217525">
        <w:rPr>
          <w:rFonts w:ascii="Arial" w:eastAsia="Arial" w:hAnsi="Arial" w:cs="Arial"/>
          <w:sz w:val="20"/>
          <w:szCs w:val="20"/>
          <w:lang w:eastAsia="es-ES"/>
        </w:rPr>
        <w:t xml:space="preserve"> de acuerdo con los siguientes pasos:</w:t>
      </w:r>
    </w:p>
    <w:p w14:paraId="2EA9A1E2" w14:textId="77777777" w:rsidR="00811D4F" w:rsidRPr="00217525" w:rsidRDefault="00811D4F" w:rsidP="00B70C75">
      <w:pPr>
        <w:rPr>
          <w:rFonts w:ascii="Arial" w:eastAsia="Arial" w:hAnsi="Arial" w:cs="Arial"/>
          <w:sz w:val="20"/>
          <w:szCs w:val="20"/>
          <w:lang w:eastAsia="es-ES"/>
        </w:rPr>
      </w:pPr>
    </w:p>
    <w:p w14:paraId="55E4B4FE" w14:textId="27F68FB1" w:rsidR="2F36932B" w:rsidRPr="00217525" w:rsidRDefault="1FF9FB2F" w:rsidP="00B70C75">
      <w:pPr>
        <w:numPr>
          <w:ilvl w:val="0"/>
          <w:numId w:val="51"/>
        </w:numPr>
        <w:contextualSpacing/>
        <w:jc w:val="both"/>
        <w:rPr>
          <w:rFonts w:ascii="Arial" w:eastAsiaTheme="minorEastAsia" w:hAnsi="Arial" w:cs="Arial"/>
          <w:sz w:val="20"/>
          <w:szCs w:val="20"/>
          <w:lang w:eastAsia="es-ES"/>
        </w:rPr>
      </w:pPr>
      <w:r w:rsidRPr="00217525">
        <w:rPr>
          <w:rFonts w:ascii="Arial" w:eastAsia="Arial" w:hAnsi="Arial" w:cs="Arial"/>
          <w:sz w:val="20"/>
          <w:szCs w:val="20"/>
          <w:lang w:eastAsia="es-ES"/>
        </w:rPr>
        <w:t xml:space="preserve">El </w:t>
      </w:r>
      <w:r w:rsidR="443583BB" w:rsidRPr="00217525">
        <w:rPr>
          <w:rFonts w:ascii="Arial" w:eastAsia="Arial" w:hAnsi="Arial" w:cs="Arial"/>
          <w:sz w:val="20"/>
          <w:szCs w:val="20"/>
          <w:lang w:eastAsia="es-ES"/>
        </w:rPr>
        <w:t>P</w:t>
      </w:r>
      <w:r w:rsidRPr="00217525">
        <w:rPr>
          <w:rFonts w:ascii="Arial" w:eastAsia="Arial" w:hAnsi="Arial" w:cs="Arial"/>
          <w:sz w:val="20"/>
          <w:szCs w:val="20"/>
          <w:lang w:eastAsia="es-ES"/>
        </w:rPr>
        <w:t>roponente c</w:t>
      </w:r>
      <w:r w:rsidR="4F800B45" w:rsidRPr="00217525">
        <w:rPr>
          <w:rFonts w:ascii="Arial" w:eastAsia="Arial" w:hAnsi="Arial" w:cs="Arial"/>
          <w:sz w:val="20"/>
          <w:szCs w:val="20"/>
          <w:lang w:eastAsia="es-ES"/>
        </w:rPr>
        <w:t>umplir</w:t>
      </w:r>
      <w:r w:rsidRPr="00217525">
        <w:rPr>
          <w:rFonts w:ascii="Arial" w:eastAsia="Arial" w:hAnsi="Arial" w:cs="Arial"/>
          <w:sz w:val="20"/>
          <w:szCs w:val="20"/>
          <w:lang w:eastAsia="es-ES"/>
        </w:rPr>
        <w:t>á</w:t>
      </w:r>
      <w:r w:rsidR="4F800B45" w:rsidRPr="00217525">
        <w:rPr>
          <w:rFonts w:ascii="Arial" w:eastAsia="Arial" w:hAnsi="Arial" w:cs="Arial"/>
          <w:sz w:val="20"/>
          <w:szCs w:val="20"/>
          <w:lang w:eastAsia="es-ES"/>
        </w:rPr>
        <w:t xml:space="preserve"> con la exigencia mínima de experiencia </w:t>
      </w:r>
      <w:r w:rsidR="43BB4DCA" w:rsidRPr="00217525">
        <w:rPr>
          <w:rFonts w:ascii="Arial" w:eastAsia="Arial" w:hAnsi="Arial" w:cs="Arial"/>
          <w:sz w:val="20"/>
          <w:szCs w:val="20"/>
          <w:lang w:eastAsia="es-ES"/>
        </w:rPr>
        <w:t>prevista</w:t>
      </w:r>
      <w:r w:rsidR="4F800B45" w:rsidRPr="00217525">
        <w:rPr>
          <w:rFonts w:ascii="Arial" w:eastAsia="Arial" w:hAnsi="Arial" w:cs="Arial"/>
          <w:sz w:val="20"/>
          <w:szCs w:val="20"/>
          <w:lang w:eastAsia="es-ES"/>
        </w:rPr>
        <w:t xml:space="preserve"> en el numeral 3.8.1</w:t>
      </w:r>
      <w:r w:rsidR="19DC5FC9" w:rsidRPr="00217525">
        <w:rPr>
          <w:rFonts w:ascii="Arial" w:eastAsia="Arial" w:hAnsi="Arial" w:cs="Arial"/>
          <w:sz w:val="20"/>
          <w:szCs w:val="20"/>
          <w:lang w:eastAsia="es-ES"/>
        </w:rPr>
        <w:t>.</w:t>
      </w:r>
      <w:r w:rsidR="00A019A2" w:rsidRPr="00217525">
        <w:rPr>
          <w:rFonts w:ascii="Arial" w:eastAsia="Arial" w:hAnsi="Arial" w:cs="Arial"/>
          <w:sz w:val="20"/>
          <w:szCs w:val="20"/>
          <w:lang w:eastAsia="es-ES"/>
        </w:rPr>
        <w:t xml:space="preserve"> </w:t>
      </w:r>
      <w:r w:rsidR="00CA4D27" w:rsidRPr="00217525">
        <w:rPr>
          <w:rFonts w:ascii="Arial" w:eastAsia="Arial" w:hAnsi="Arial" w:cs="Arial"/>
          <w:sz w:val="20"/>
          <w:szCs w:val="20"/>
          <w:lang w:eastAsia="es-ES"/>
        </w:rPr>
        <w:t xml:space="preserve"> </w:t>
      </w:r>
      <w:r w:rsidR="0071581F" w:rsidRPr="00217525">
        <w:rPr>
          <w:rFonts w:ascii="Arial" w:eastAsia="Arial" w:hAnsi="Arial" w:cs="Arial"/>
          <w:sz w:val="20"/>
          <w:szCs w:val="20"/>
          <w:lang w:eastAsia="es-ES"/>
        </w:rPr>
        <w:t>de los Términos de Referencia</w:t>
      </w:r>
      <w:r w:rsidR="00A019A2" w:rsidRPr="00217525">
        <w:rPr>
          <w:rFonts w:ascii="Arial" w:eastAsia="Arial" w:hAnsi="Arial" w:cs="Arial"/>
          <w:sz w:val="20"/>
          <w:szCs w:val="20"/>
          <w:lang w:eastAsia="es-ES"/>
        </w:rPr>
        <w:t>.</w:t>
      </w:r>
      <w:r w:rsidR="00D55D19" w:rsidRPr="00217525">
        <w:rPr>
          <w:rFonts w:ascii="Arial" w:eastAsia="Arial" w:hAnsi="Arial" w:cs="Arial"/>
          <w:sz w:val="20"/>
          <w:szCs w:val="20"/>
          <w:lang w:eastAsia="es-ES"/>
        </w:rPr>
        <w:t xml:space="preserve"> </w:t>
      </w:r>
      <w:r w:rsidR="327076B3" w:rsidRPr="00217525">
        <w:rPr>
          <w:rFonts w:ascii="Arial" w:eastAsia="Arial" w:hAnsi="Arial" w:cs="Arial"/>
          <w:sz w:val="20"/>
          <w:szCs w:val="20"/>
          <w:lang w:eastAsia="es-ES"/>
        </w:rPr>
        <w:t>D</w:t>
      </w:r>
      <w:r w:rsidR="0162995B" w:rsidRPr="00217525">
        <w:rPr>
          <w:rFonts w:ascii="Arial" w:eastAsia="Arial" w:hAnsi="Arial" w:cs="Arial"/>
          <w:sz w:val="20"/>
          <w:szCs w:val="20"/>
          <w:lang w:eastAsia="es-ES"/>
        </w:rPr>
        <w:t xml:space="preserve">e acuerdo con lo anterior, si el </w:t>
      </w:r>
      <w:r w:rsidR="1287D1C6" w:rsidRPr="00217525">
        <w:rPr>
          <w:rFonts w:ascii="Arial" w:eastAsia="Arial" w:hAnsi="Arial" w:cs="Arial"/>
          <w:sz w:val="20"/>
          <w:szCs w:val="20"/>
          <w:lang w:eastAsia="es-ES"/>
        </w:rPr>
        <w:t>P</w:t>
      </w:r>
      <w:r w:rsidR="0162995B" w:rsidRPr="00217525">
        <w:rPr>
          <w:rFonts w:ascii="Arial" w:eastAsia="Arial" w:hAnsi="Arial" w:cs="Arial"/>
          <w:sz w:val="20"/>
          <w:szCs w:val="20"/>
          <w:lang w:eastAsia="es-ES"/>
        </w:rPr>
        <w:t xml:space="preserve">roponente debió </w:t>
      </w:r>
      <w:r w:rsidR="2DB3A4FA" w:rsidRPr="00217525">
        <w:rPr>
          <w:rFonts w:ascii="Arial" w:eastAsia="Arial" w:hAnsi="Arial" w:cs="Arial"/>
          <w:sz w:val="20"/>
          <w:szCs w:val="20"/>
          <w:lang w:eastAsia="es-ES"/>
        </w:rPr>
        <w:t>subsanar</w:t>
      </w:r>
      <w:r w:rsidR="0162995B" w:rsidRPr="00217525">
        <w:rPr>
          <w:rFonts w:ascii="Arial" w:eastAsia="Arial" w:hAnsi="Arial" w:cs="Arial"/>
          <w:sz w:val="20"/>
          <w:szCs w:val="20"/>
          <w:lang w:eastAsia="es-ES"/>
        </w:rPr>
        <w:t xml:space="preserve"> el cumplimiento de la experiencia mínima</w:t>
      </w:r>
      <w:r w:rsidR="0E0F94A0" w:rsidRPr="00217525">
        <w:rPr>
          <w:rFonts w:ascii="Arial" w:eastAsia="Arial" w:hAnsi="Arial" w:cs="Arial"/>
          <w:sz w:val="20"/>
          <w:szCs w:val="20"/>
          <w:lang w:eastAsia="es-ES"/>
        </w:rPr>
        <w:t xml:space="preserve">, para la asignación de puntaje no se tendrán en cuenta los </w:t>
      </w:r>
      <w:r w:rsidR="0052597B"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E0F94A0" w:rsidRPr="00217525">
        <w:rPr>
          <w:rFonts w:ascii="Arial" w:eastAsia="Arial" w:hAnsi="Arial" w:cs="Arial"/>
          <w:sz w:val="20"/>
          <w:szCs w:val="20"/>
          <w:lang w:eastAsia="es-ES"/>
        </w:rPr>
        <w:t>s que hayan sido objeto de subsanación</w:t>
      </w:r>
      <w:r w:rsidR="001D4DCF" w:rsidRPr="00217525">
        <w:rPr>
          <w:rFonts w:ascii="Arial" w:eastAsia="Arial" w:hAnsi="Arial" w:cs="Arial"/>
          <w:sz w:val="20"/>
          <w:szCs w:val="20"/>
          <w:lang w:eastAsia="es-ES"/>
        </w:rPr>
        <w:t xml:space="preserve"> para definir el promedio de los contratos válidos aportados que se refiere el literal B) de este numeral.</w:t>
      </w:r>
    </w:p>
    <w:p w14:paraId="2C4D1282" w14:textId="2F509346" w:rsidR="42476520" w:rsidRPr="00217525" w:rsidRDefault="42476520" w:rsidP="00B70C75">
      <w:pPr>
        <w:ind w:left="709"/>
        <w:contextualSpacing/>
        <w:jc w:val="both"/>
        <w:rPr>
          <w:rFonts w:ascii="Arial" w:hAnsi="Arial" w:cs="Arial"/>
          <w:sz w:val="20"/>
          <w:szCs w:val="20"/>
        </w:rPr>
      </w:pPr>
    </w:p>
    <w:p w14:paraId="74190DCA" w14:textId="1E29D12D" w:rsidR="0C4A62D3" w:rsidRPr="00217525" w:rsidRDefault="002335C4" w:rsidP="00B70C75">
      <w:pPr>
        <w:ind w:left="709"/>
        <w:contextualSpacing/>
        <w:jc w:val="both"/>
        <w:rPr>
          <w:rFonts w:ascii="Arial" w:hAnsi="Arial" w:cs="Arial"/>
          <w:sz w:val="20"/>
          <w:szCs w:val="20"/>
        </w:rPr>
      </w:pPr>
      <w:r w:rsidRPr="00217525">
        <w:rPr>
          <w:rFonts w:ascii="Arial" w:eastAsia="Arial" w:hAnsi="Arial" w:cs="Arial"/>
          <w:sz w:val="20"/>
          <w:szCs w:val="20"/>
        </w:rPr>
        <w:t>Cuando un</w:t>
      </w:r>
      <w:r w:rsidR="29230514" w:rsidRPr="00217525">
        <w:rPr>
          <w:rFonts w:ascii="Arial" w:eastAsia="Arial" w:hAnsi="Arial" w:cs="Arial"/>
          <w:sz w:val="20"/>
          <w:szCs w:val="20"/>
        </w:rPr>
        <w:t xml:space="preserve"> Proponente haya subsanado la totalidad de los </w:t>
      </w:r>
      <w:r w:rsidR="0052597B" w:rsidRPr="00217525">
        <w:rPr>
          <w:rFonts w:ascii="Arial" w:eastAsia="Arial" w:hAnsi="Arial" w:cs="Arial"/>
          <w:sz w:val="20"/>
          <w:szCs w:val="20"/>
        </w:rPr>
        <w:t>c</w:t>
      </w:r>
      <w:r w:rsidR="00DD0E76" w:rsidRPr="00217525">
        <w:rPr>
          <w:rFonts w:ascii="Arial" w:eastAsia="Arial" w:hAnsi="Arial" w:cs="Arial"/>
          <w:sz w:val="20"/>
          <w:szCs w:val="20"/>
        </w:rPr>
        <w:t>ontrato</w:t>
      </w:r>
      <w:r w:rsidR="29230514" w:rsidRPr="00217525">
        <w:rPr>
          <w:rFonts w:ascii="Arial" w:eastAsia="Arial" w:hAnsi="Arial" w:cs="Arial"/>
          <w:sz w:val="20"/>
          <w:szCs w:val="20"/>
        </w:rPr>
        <w:t xml:space="preserve">s aportados, su oferta no será tenida en cuenta para aplicar las fórmulas para la ponderación de la </w:t>
      </w:r>
      <w:r w:rsidR="00BD6AC0" w:rsidRPr="00217525">
        <w:rPr>
          <w:rFonts w:ascii="Arial" w:eastAsia="Arial" w:hAnsi="Arial" w:cs="Arial"/>
          <w:sz w:val="20"/>
          <w:szCs w:val="20"/>
        </w:rPr>
        <w:t>e</w:t>
      </w:r>
      <w:r w:rsidR="29230514" w:rsidRPr="00217525">
        <w:rPr>
          <w:rFonts w:ascii="Arial" w:eastAsia="Arial" w:hAnsi="Arial" w:cs="Arial"/>
          <w:sz w:val="20"/>
          <w:szCs w:val="20"/>
        </w:rPr>
        <w:t>xperiencia del Proponente, por lo que, además, por este criterio de asignación de puntaje obtendrá cero (0) puntos.</w:t>
      </w:r>
    </w:p>
    <w:p w14:paraId="72F03A97" w14:textId="3A444EC2" w:rsidR="00C707CF" w:rsidRPr="00217525" w:rsidRDefault="00BD6AC0" w:rsidP="00B70C75">
      <w:pPr>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ab/>
      </w:r>
    </w:p>
    <w:p w14:paraId="07CF7BB4" w14:textId="5D4390D4" w:rsidR="006F11D7" w:rsidRPr="00217525" w:rsidRDefault="006F11D7" w:rsidP="00B70C75">
      <w:pPr>
        <w:numPr>
          <w:ilvl w:val="0"/>
          <w:numId w:val="51"/>
        </w:numPr>
        <w:contextualSpacing/>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Para la asignación de puntaje, se tomará el promedio de los contratos válidos aportados de cada propuesta hábil expresados en SMMLV registrados en el R</w:t>
      </w:r>
      <w:r w:rsidR="00452C5C" w:rsidRPr="00217525">
        <w:rPr>
          <w:rFonts w:ascii="Arial" w:eastAsia="Arial" w:hAnsi="Arial" w:cs="Arial"/>
          <w:sz w:val="20"/>
          <w:szCs w:val="20"/>
          <w:lang w:eastAsia="es-ES"/>
        </w:rPr>
        <w:t xml:space="preserve">egistro Único de </w:t>
      </w:r>
      <w:r w:rsidRPr="00217525">
        <w:rPr>
          <w:rFonts w:ascii="Arial" w:eastAsia="Arial" w:hAnsi="Arial" w:cs="Arial"/>
          <w:sz w:val="20"/>
          <w:szCs w:val="20"/>
          <w:lang w:eastAsia="es-ES"/>
        </w:rPr>
        <w:t>P</w:t>
      </w:r>
      <w:r w:rsidR="00452C5C" w:rsidRPr="00217525">
        <w:rPr>
          <w:rFonts w:ascii="Arial" w:eastAsia="Arial" w:hAnsi="Arial" w:cs="Arial"/>
          <w:sz w:val="20"/>
          <w:szCs w:val="20"/>
          <w:lang w:eastAsia="es-ES"/>
        </w:rPr>
        <w:t>roponentes (RUP)</w:t>
      </w:r>
      <w:r w:rsidRPr="00217525">
        <w:rPr>
          <w:rFonts w:ascii="Arial" w:eastAsia="Arial" w:hAnsi="Arial" w:cs="Arial"/>
          <w:sz w:val="20"/>
          <w:szCs w:val="20"/>
          <w:lang w:eastAsia="es-ES"/>
        </w:rPr>
        <w:t xml:space="preserve"> o en </w:t>
      </w:r>
      <w:r w:rsidRPr="00217525">
        <w:rPr>
          <w:rFonts w:ascii="Arial" w:eastAsia="Arial" w:hAnsi="Arial" w:cs="Arial"/>
          <w:sz w:val="20"/>
          <w:szCs w:val="20"/>
        </w:rPr>
        <w:t xml:space="preserve">alguno de los documentos válidos señalados en el numeral </w:t>
      </w:r>
      <w:r w:rsidRPr="00217525">
        <w:rPr>
          <w:rFonts w:ascii="Arial" w:eastAsia="Arial" w:hAnsi="Arial" w:cs="Arial"/>
          <w:sz w:val="20"/>
          <w:szCs w:val="20"/>
        </w:rPr>
        <w:fldChar w:fldCharType="begin"/>
      </w:r>
      <w:r w:rsidRPr="00217525">
        <w:rPr>
          <w:rFonts w:ascii="Arial" w:eastAsia="Arial" w:hAnsi="Arial" w:cs="Arial"/>
          <w:sz w:val="20"/>
          <w:szCs w:val="20"/>
        </w:rPr>
        <w:instrText xml:space="preserve"> REF _Ref58506494 \r \h  \* MERGEFORMAT </w:instrText>
      </w:r>
      <w:r w:rsidRPr="00217525">
        <w:rPr>
          <w:rFonts w:ascii="Arial" w:eastAsia="Arial" w:hAnsi="Arial" w:cs="Arial"/>
          <w:sz w:val="20"/>
          <w:szCs w:val="20"/>
        </w:rPr>
      </w:r>
      <w:r w:rsidRPr="00217525">
        <w:rPr>
          <w:rFonts w:ascii="Arial" w:eastAsia="Arial" w:hAnsi="Arial" w:cs="Arial"/>
          <w:sz w:val="20"/>
          <w:szCs w:val="20"/>
        </w:rPr>
        <w:fldChar w:fldCharType="separate"/>
      </w:r>
      <w:r w:rsidR="000F3DF9">
        <w:rPr>
          <w:rFonts w:ascii="Arial" w:eastAsia="Arial" w:hAnsi="Arial" w:cs="Arial"/>
          <w:sz w:val="20"/>
          <w:szCs w:val="20"/>
        </w:rPr>
        <w:t>10.1.5</w:t>
      </w:r>
      <w:r w:rsidRPr="00217525">
        <w:rPr>
          <w:rFonts w:ascii="Arial" w:eastAsia="Arial" w:hAnsi="Arial" w:cs="Arial"/>
          <w:sz w:val="20"/>
          <w:szCs w:val="20"/>
        </w:rPr>
        <w:fldChar w:fldCharType="end"/>
      </w:r>
      <w:r w:rsidRPr="00217525">
        <w:rPr>
          <w:rFonts w:ascii="Arial" w:eastAsia="Arial" w:hAnsi="Arial" w:cs="Arial"/>
          <w:sz w:val="20"/>
          <w:szCs w:val="20"/>
        </w:rPr>
        <w:t>, que acredite su experiencia relacionada en el RUP</w:t>
      </w:r>
      <w:r w:rsidRPr="00217525">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1E394415" w14:textId="2694D794" w:rsidR="11E891D3" w:rsidRPr="00217525" w:rsidRDefault="11E891D3" w:rsidP="00B70C75">
      <w:pPr>
        <w:contextualSpacing/>
        <w:jc w:val="both"/>
        <w:rPr>
          <w:rFonts w:ascii="Arial" w:eastAsia="Arial" w:hAnsi="Arial" w:cs="Arial"/>
          <w:sz w:val="20"/>
          <w:szCs w:val="20"/>
          <w:lang w:eastAsia="es-ES"/>
        </w:rPr>
      </w:pPr>
    </w:p>
    <w:p w14:paraId="274A1414" w14:textId="4D54E425" w:rsidR="00090850" w:rsidRPr="00217525" w:rsidRDefault="00187AD0" w:rsidP="00B70C75">
      <w:pPr>
        <w:numPr>
          <w:ilvl w:val="0"/>
          <w:numId w:val="51"/>
        </w:numPr>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Posteriormente, se </w:t>
      </w:r>
      <w:r w:rsidR="00561445" w:rsidRPr="00217525">
        <w:rPr>
          <w:rFonts w:ascii="Arial" w:eastAsia="Arial" w:hAnsi="Arial" w:cs="Arial"/>
          <w:sz w:val="20"/>
          <w:szCs w:val="20"/>
          <w:lang w:eastAsia="es-ES"/>
        </w:rPr>
        <w:t>seleccionará</w:t>
      </w:r>
      <w:r w:rsidRPr="00217525">
        <w:rPr>
          <w:rFonts w:ascii="Arial" w:eastAsia="Arial" w:hAnsi="Arial" w:cs="Arial"/>
          <w:sz w:val="20"/>
          <w:szCs w:val="20"/>
          <w:lang w:eastAsia="es-ES"/>
        </w:rPr>
        <w:t xml:space="preserve"> un método aleatorio en función de la Tasa </w:t>
      </w:r>
      <w:r w:rsidR="003123E8" w:rsidRPr="00217525">
        <w:rPr>
          <w:rFonts w:ascii="Arial" w:eastAsia="Arial" w:hAnsi="Arial" w:cs="Arial"/>
          <w:sz w:val="20"/>
          <w:szCs w:val="20"/>
          <w:lang w:eastAsia="es-ES"/>
        </w:rPr>
        <w:t xml:space="preserve">Representativa del Mercado (TRM) </w:t>
      </w:r>
      <w:r w:rsidR="00090850" w:rsidRPr="00217525">
        <w:rPr>
          <w:rFonts w:ascii="Arial" w:eastAsia="Arial" w:hAnsi="Arial" w:cs="Arial"/>
          <w:sz w:val="20"/>
          <w:szCs w:val="20"/>
          <w:lang w:eastAsia="es-ES"/>
        </w:rPr>
        <w:t xml:space="preserve">certificada por la Superintendencia Financiera de Colombia en su sitio web: </w:t>
      </w:r>
      <w:hyperlink r:id="rId22">
        <w:r w:rsidR="2206B2DB" w:rsidRPr="00217525">
          <w:rPr>
            <w:rFonts w:ascii="Arial" w:eastAsia="Arial" w:hAnsi="Arial" w:cs="Arial"/>
            <w:color w:val="4472C4" w:themeColor="accent1"/>
            <w:sz w:val="20"/>
            <w:szCs w:val="20"/>
            <w:u w:val="single"/>
            <w:lang w:eastAsia="es-ES"/>
          </w:rPr>
          <w:t>https://www.superfinanciera.gov.co/publicacion/60819</w:t>
        </w:r>
      </w:hyperlink>
      <w:r w:rsidR="00F824AF" w:rsidRPr="00217525">
        <w:rPr>
          <w:rFonts w:ascii="Arial" w:eastAsia="Arial" w:hAnsi="Arial" w:cs="Arial"/>
          <w:sz w:val="20"/>
          <w:szCs w:val="20"/>
          <w:lang w:eastAsia="es-ES"/>
        </w:rPr>
        <w:t xml:space="preserve">. </w:t>
      </w:r>
    </w:p>
    <w:p w14:paraId="11515CEB" w14:textId="065CF160" w:rsidR="00090850" w:rsidRPr="00217525" w:rsidRDefault="00090850" w:rsidP="00B70C75">
      <w:pPr>
        <w:ind w:left="720"/>
        <w:contextualSpacing/>
        <w:jc w:val="both"/>
        <w:rPr>
          <w:rFonts w:ascii="Arial" w:eastAsia="Arial" w:hAnsi="Arial" w:cs="Arial"/>
          <w:sz w:val="20"/>
          <w:szCs w:val="20"/>
          <w:lang w:eastAsia="es-ES"/>
        </w:rPr>
      </w:pPr>
    </w:p>
    <w:p w14:paraId="172CECF1" w14:textId="77777777" w:rsidR="004344F6" w:rsidRPr="00F65FF8" w:rsidRDefault="004344F6" w:rsidP="004344F6">
      <w:pPr>
        <w:ind w:left="709"/>
        <w:contextualSpacing/>
        <w:jc w:val="both"/>
        <w:rPr>
          <w:rFonts w:ascii="Arial" w:eastAsia="Arial" w:hAnsi="Arial" w:cs="Arial"/>
          <w:sz w:val="22"/>
          <w:szCs w:val="22"/>
          <w:lang w:eastAsia="es-ES"/>
        </w:rPr>
      </w:pPr>
      <w:r w:rsidRPr="00F65FF8">
        <w:rPr>
          <w:rFonts w:ascii="Arial" w:eastAsia="Arial" w:hAnsi="Arial" w:cs="Arial"/>
          <w:sz w:val="22"/>
          <w:szCs w:val="22"/>
          <w:lang w:eastAsia="es-ES"/>
        </w:rPr>
        <w:t xml:space="preserve">La TRM que la Entidad utilizará para determinar el método de ponderación será la que rija el </w:t>
      </w:r>
      <w:r w:rsidRPr="00F65FF8">
        <w:rPr>
          <w:rFonts w:ascii="Arial" w:eastAsia="Arial" w:hAnsi="Arial" w:cs="Arial"/>
          <w:i/>
          <w:iCs/>
          <w:sz w:val="22"/>
          <w:szCs w:val="22"/>
          <w:lang w:eastAsia="es-ES"/>
        </w:rPr>
        <w:t>día del cierre del presente proceso de licitación</w:t>
      </w:r>
      <w:r w:rsidRPr="00F65FF8">
        <w:rPr>
          <w:rFonts w:ascii="Arial" w:eastAsia="Arial" w:hAnsi="Arial" w:cs="Arial"/>
          <w:sz w:val="22"/>
          <w:szCs w:val="22"/>
        </w:rPr>
        <w:t>.</w:t>
      </w:r>
      <w:r w:rsidRPr="00F65FF8">
        <w:rPr>
          <w:rFonts w:ascii="Arial" w:eastAsia="Arial" w:hAnsi="Arial" w:cs="Arial"/>
          <w:sz w:val="22"/>
          <w:szCs w:val="22"/>
          <w:lang w:eastAsia="es-ES"/>
        </w:rPr>
        <w:t xml:space="preserve"> Esto es, la que la Superintendencia publique en horas de la tarde.  </w:t>
      </w:r>
    </w:p>
    <w:p w14:paraId="318A9605" w14:textId="77777777" w:rsidR="004344F6" w:rsidRPr="00F65FF8" w:rsidRDefault="004344F6" w:rsidP="004344F6">
      <w:pPr>
        <w:spacing w:before="210" w:after="210"/>
        <w:ind w:left="709"/>
        <w:jc w:val="both"/>
        <w:rPr>
          <w:rFonts w:ascii="Arial" w:eastAsia="BlinkMacSystemFont" w:hAnsi="Arial" w:cs="Arial"/>
          <w:i/>
          <w:iCs/>
          <w:sz w:val="22"/>
          <w:szCs w:val="22"/>
          <w:u w:val="single"/>
        </w:rPr>
      </w:pPr>
      <w:r w:rsidRPr="00F65FF8">
        <w:rPr>
          <w:rFonts w:ascii="Arial" w:eastAsia="BlinkMacSystemFont" w:hAnsi="Arial" w:cs="Arial"/>
          <w:sz w:val="22"/>
          <w:szCs w:val="22"/>
        </w:rPr>
        <w:t xml:space="preserve">En el evento excepcional establecido en el numeral 1.6, cuando la Entidad no hubiese advertido durante el proceso de evaluación la ausencia de requisitos o la falta de documentos referentes a la futura contratación o al Proponente, ya sea en relación con los requisitos habilitantes o para aclarar aspectos que otorgan puntaje o relativos a los factores de desempate, y por ende, deba requerir a algún proponente, </w:t>
      </w:r>
      <w:r w:rsidRPr="00F65FF8">
        <w:rPr>
          <w:rFonts w:ascii="Arial" w:eastAsia="BlinkMacSystemFont" w:hAnsi="Arial" w:cs="Arial"/>
          <w:i/>
          <w:iCs/>
          <w:sz w:val="22"/>
          <w:szCs w:val="22"/>
          <w:u w:val="single"/>
        </w:rPr>
        <w:t>la TRM que la Entidad utilizará para determinar el método de ponderación será la que rija el día de la fecha del cierre del proceso</w:t>
      </w:r>
      <w:r w:rsidRPr="00F65FF8">
        <w:rPr>
          <w:rFonts w:ascii="Arial" w:eastAsia="BlinkMacSystemFont" w:hAnsi="Arial" w:cs="Arial"/>
          <w:sz w:val="22"/>
          <w:szCs w:val="22"/>
          <w:u w:val="single"/>
        </w:rPr>
        <w:t>.</w:t>
      </w:r>
      <w:r w:rsidRPr="00F65FF8">
        <w:rPr>
          <w:rFonts w:ascii="Arial" w:eastAsia="BlinkMacSystemFont" w:hAnsi="Arial" w:cs="Arial"/>
          <w:sz w:val="22"/>
          <w:szCs w:val="22"/>
        </w:rPr>
        <w:t xml:space="preserve"> Esto es, la que publique la Superintendencia publique en horas de la tarde. </w:t>
      </w:r>
    </w:p>
    <w:p w14:paraId="0DB45405" w14:textId="0472A1FD" w:rsidR="007E4BD3" w:rsidRPr="00217525" w:rsidRDefault="007E4BD3" w:rsidP="00B70C75">
      <w:pPr>
        <w:ind w:left="709"/>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Al momento de definir o modificar el cronograma del Proceso de Contratación la entidad deberá verificar que el día hábil siguiente </w:t>
      </w:r>
      <w:r w:rsidR="00AE647E" w:rsidRPr="00217525">
        <w:rPr>
          <w:rFonts w:ascii="Arial" w:eastAsia="Arial" w:hAnsi="Arial" w:cs="Arial"/>
          <w:sz w:val="20"/>
          <w:szCs w:val="20"/>
          <w:lang w:eastAsia="es-ES"/>
        </w:rPr>
        <w:t>a la finalización del periodo de traslado del informe de evaluación</w:t>
      </w:r>
      <w:r w:rsidR="00E93FE9" w:rsidRPr="00217525">
        <w:rPr>
          <w:rFonts w:ascii="Arial" w:eastAsia="Arial" w:hAnsi="Arial" w:cs="Arial"/>
          <w:sz w:val="20"/>
          <w:szCs w:val="20"/>
          <w:lang w:eastAsia="es-ES"/>
        </w:rPr>
        <w:t>,</w:t>
      </w:r>
      <w:r w:rsidR="00AE647E"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no corresponda a un día festivo en Estados Unidos, con el objetivo de no afectar el proceso de definición del método de ponderación de las propuestas.</w:t>
      </w:r>
    </w:p>
    <w:p w14:paraId="66DE060C" w14:textId="4F64353C" w:rsidR="00090850" w:rsidRPr="00217525" w:rsidRDefault="00090850" w:rsidP="00B70C75">
      <w:pPr>
        <w:ind w:left="709"/>
        <w:contextualSpacing/>
        <w:jc w:val="both"/>
        <w:rPr>
          <w:rFonts w:ascii="Arial" w:eastAsia="Arial" w:hAnsi="Arial" w:cs="Arial"/>
          <w:sz w:val="20"/>
          <w:szCs w:val="20"/>
          <w:lang w:eastAsia="es-ES"/>
        </w:rPr>
      </w:pPr>
    </w:p>
    <w:p w14:paraId="27E4EF35" w14:textId="6C9A8C56" w:rsidR="00090850" w:rsidRPr="00217525" w:rsidRDefault="00090850" w:rsidP="00B70C75">
      <w:pPr>
        <w:ind w:left="720"/>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El método de ponderación se determinará de acuerdo con los rangos del siguiente cuadro</w:t>
      </w:r>
      <w:r w:rsidR="00064E06" w:rsidRPr="00217525">
        <w:rPr>
          <w:rFonts w:ascii="Arial" w:eastAsia="Arial" w:hAnsi="Arial" w:cs="Arial"/>
          <w:sz w:val="20"/>
          <w:szCs w:val="20"/>
          <w:lang w:eastAsia="es-ES"/>
        </w:rPr>
        <w:t>,</w:t>
      </w:r>
      <w:r w:rsidR="00042105" w:rsidRPr="00217525">
        <w:rPr>
          <w:rFonts w:ascii="Arial" w:eastAsia="Arial" w:hAnsi="Arial" w:cs="Arial"/>
          <w:sz w:val="20"/>
          <w:szCs w:val="20"/>
          <w:lang w:eastAsia="es-ES"/>
        </w:rPr>
        <w:t xml:space="preserve"> en función de la parte decimal </w:t>
      </w:r>
      <w:r w:rsidR="00064E06" w:rsidRPr="00217525">
        <w:rPr>
          <w:rFonts w:ascii="Arial" w:eastAsia="Arial" w:hAnsi="Arial" w:cs="Arial"/>
          <w:sz w:val="20"/>
          <w:szCs w:val="20"/>
          <w:lang w:eastAsia="es-ES"/>
        </w:rPr>
        <w:t xml:space="preserve">-centavos- </w:t>
      </w:r>
      <w:r w:rsidR="00042105" w:rsidRPr="00217525">
        <w:rPr>
          <w:rFonts w:ascii="Arial" w:eastAsia="Arial" w:hAnsi="Arial" w:cs="Arial"/>
          <w:sz w:val="20"/>
          <w:szCs w:val="20"/>
          <w:lang w:eastAsia="es-ES"/>
        </w:rPr>
        <w:t>de la TRM</w:t>
      </w:r>
      <w:r w:rsidRPr="00217525">
        <w:rPr>
          <w:rFonts w:ascii="Arial" w:eastAsia="Arial" w:hAnsi="Arial" w:cs="Arial"/>
          <w:sz w:val="20"/>
          <w:szCs w:val="20"/>
          <w:lang w:eastAsia="es-ES"/>
        </w:rPr>
        <w:t>:</w:t>
      </w:r>
    </w:p>
    <w:p w14:paraId="2477F92C" w14:textId="77777777" w:rsidR="00A2372E" w:rsidRPr="00217525" w:rsidRDefault="00A2372E" w:rsidP="00B70C75">
      <w:pPr>
        <w:ind w:left="720"/>
        <w:contextualSpacing/>
        <w:jc w:val="both"/>
        <w:rPr>
          <w:rFonts w:ascii="Arial" w:eastAsia="Arial" w:hAnsi="Arial" w:cs="Arial"/>
          <w:sz w:val="20"/>
          <w:szCs w:val="20"/>
          <w:lang w:eastAsia="es-ES"/>
        </w:rPr>
      </w:pPr>
    </w:p>
    <w:p w14:paraId="065115FA" w14:textId="1B928544" w:rsidR="003123E8" w:rsidRPr="00217525" w:rsidRDefault="003123E8" w:rsidP="00B70C75">
      <w:pPr>
        <w:ind w:left="720"/>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413593" w:rsidRPr="00217525"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217525" w:rsidRDefault="42476520" w:rsidP="00B70C75">
            <w:pPr>
              <w:jc w:val="center"/>
              <w:rPr>
                <w:rFonts w:ascii="Arial" w:eastAsia="Arial" w:hAnsi="Arial" w:cs="Arial"/>
                <w:b/>
                <w:bCs/>
                <w:sz w:val="20"/>
                <w:szCs w:val="20"/>
              </w:rPr>
            </w:pPr>
            <w:r w:rsidRPr="00217525">
              <w:rPr>
                <w:rFonts w:ascii="Arial" w:eastAsia="Arial" w:hAnsi="Arial" w:cs="Arial"/>
                <w:b/>
                <w:bCs/>
                <w:sz w:val="20"/>
                <w:szCs w:val="20"/>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217525" w:rsidRDefault="42476520" w:rsidP="00B70C75">
            <w:pPr>
              <w:jc w:val="center"/>
              <w:rPr>
                <w:rFonts w:ascii="Arial" w:eastAsia="Arial" w:hAnsi="Arial" w:cs="Arial"/>
                <w:b/>
                <w:bCs/>
                <w:sz w:val="20"/>
                <w:szCs w:val="20"/>
              </w:rPr>
            </w:pPr>
            <w:r w:rsidRPr="00217525">
              <w:rPr>
                <w:rFonts w:ascii="Arial" w:eastAsia="Arial" w:hAnsi="Arial" w:cs="Arial"/>
                <w:b/>
                <w:bCs/>
                <w:sz w:val="20"/>
                <w:szCs w:val="20"/>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217525" w:rsidRDefault="42476520" w:rsidP="00B70C75">
            <w:pPr>
              <w:jc w:val="center"/>
              <w:rPr>
                <w:rFonts w:ascii="Arial" w:eastAsia="Arial" w:hAnsi="Arial" w:cs="Arial"/>
                <w:b/>
                <w:bCs/>
                <w:sz w:val="20"/>
                <w:szCs w:val="20"/>
              </w:rPr>
            </w:pPr>
            <w:r w:rsidRPr="00217525">
              <w:rPr>
                <w:rFonts w:ascii="Arial" w:eastAsia="Arial" w:hAnsi="Arial" w:cs="Arial"/>
                <w:b/>
                <w:bCs/>
                <w:sz w:val="20"/>
                <w:szCs w:val="20"/>
              </w:rPr>
              <w:t>Método</w:t>
            </w:r>
          </w:p>
        </w:tc>
      </w:tr>
      <w:tr w:rsidR="00413593" w:rsidRPr="00217525"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02593EA6" w:rsidR="42476520" w:rsidRPr="00217525" w:rsidRDefault="42476520" w:rsidP="00B70C75">
            <w:pPr>
              <w:jc w:val="center"/>
              <w:rPr>
                <w:rFonts w:ascii="Arial" w:eastAsia="Arial" w:hAnsi="Arial" w:cs="Arial"/>
                <w:sz w:val="20"/>
                <w:szCs w:val="20"/>
              </w:rPr>
            </w:pPr>
            <w:r w:rsidRPr="00217525">
              <w:rPr>
                <w:rFonts w:ascii="Arial" w:eastAsia="Arial" w:hAnsi="Arial" w:cs="Arial"/>
                <w:sz w:val="20"/>
                <w:szCs w:val="20"/>
              </w:rPr>
              <w:t>De 0.00 a 0.</w:t>
            </w:r>
            <w:r w:rsidR="00681C2F" w:rsidRPr="00217525">
              <w:rPr>
                <w:rFonts w:ascii="Arial" w:eastAsia="Arial" w:hAnsi="Arial" w:cs="Arial"/>
                <w:sz w:val="20"/>
                <w:szCs w:val="20"/>
              </w:rPr>
              <w:t>24</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217525" w:rsidRDefault="42476520" w:rsidP="00B70C75">
            <w:pPr>
              <w:jc w:val="center"/>
              <w:rPr>
                <w:rFonts w:ascii="Arial" w:eastAsia="Arial" w:hAnsi="Arial" w:cs="Arial"/>
                <w:sz w:val="20"/>
                <w:szCs w:val="20"/>
              </w:rPr>
            </w:pPr>
            <w:r w:rsidRPr="00217525">
              <w:rPr>
                <w:rFonts w:ascii="Arial" w:eastAsia="Arial" w:hAnsi="Arial" w:cs="Arial"/>
                <w:sz w:val="20"/>
                <w:szCs w:val="20"/>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217525" w:rsidRDefault="42476520" w:rsidP="00B70C75">
            <w:pPr>
              <w:jc w:val="both"/>
              <w:rPr>
                <w:rFonts w:ascii="Arial" w:eastAsia="Arial" w:hAnsi="Arial" w:cs="Arial"/>
                <w:sz w:val="20"/>
                <w:szCs w:val="20"/>
              </w:rPr>
            </w:pPr>
            <w:r w:rsidRPr="00217525">
              <w:rPr>
                <w:rFonts w:ascii="Arial" w:eastAsia="Arial" w:hAnsi="Arial" w:cs="Arial"/>
                <w:sz w:val="20"/>
                <w:szCs w:val="20"/>
              </w:rPr>
              <w:t>Mediana con valor absoluto</w:t>
            </w:r>
          </w:p>
        </w:tc>
      </w:tr>
      <w:tr w:rsidR="00413593" w:rsidRPr="00217525"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A5DC99B" w:rsidR="42476520" w:rsidRPr="00217525" w:rsidRDefault="42476520" w:rsidP="00B70C75">
            <w:pPr>
              <w:jc w:val="center"/>
              <w:rPr>
                <w:rFonts w:ascii="Arial" w:eastAsia="Arial" w:hAnsi="Arial" w:cs="Arial"/>
                <w:sz w:val="20"/>
                <w:szCs w:val="20"/>
              </w:rPr>
            </w:pPr>
            <w:r w:rsidRPr="00217525">
              <w:rPr>
                <w:rFonts w:ascii="Arial" w:eastAsia="Arial" w:hAnsi="Arial" w:cs="Arial"/>
                <w:sz w:val="20"/>
                <w:szCs w:val="20"/>
              </w:rPr>
              <w:t>De 0.</w:t>
            </w:r>
            <w:r w:rsidR="00D156E7" w:rsidRPr="00217525">
              <w:rPr>
                <w:rFonts w:ascii="Arial" w:eastAsia="Arial" w:hAnsi="Arial" w:cs="Arial"/>
                <w:sz w:val="20"/>
                <w:szCs w:val="20"/>
              </w:rPr>
              <w:t>25</w:t>
            </w:r>
            <w:r w:rsidRPr="00217525">
              <w:rPr>
                <w:rFonts w:ascii="Arial" w:eastAsia="Arial" w:hAnsi="Arial" w:cs="Arial"/>
                <w:sz w:val="20"/>
                <w:szCs w:val="20"/>
              </w:rPr>
              <w:t xml:space="preserve"> a 0.</w:t>
            </w:r>
            <w:r w:rsidR="00D156E7" w:rsidRPr="00217525">
              <w:rPr>
                <w:rFonts w:ascii="Arial" w:eastAsia="Arial" w:hAnsi="Arial" w:cs="Arial"/>
                <w:sz w:val="20"/>
                <w:szCs w:val="20"/>
              </w:rPr>
              <w:t>49</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217525" w:rsidRDefault="42476520" w:rsidP="00B70C75">
            <w:pPr>
              <w:jc w:val="center"/>
              <w:rPr>
                <w:rFonts w:ascii="Arial" w:eastAsia="Arial" w:hAnsi="Arial" w:cs="Arial"/>
                <w:sz w:val="20"/>
                <w:szCs w:val="20"/>
              </w:rPr>
            </w:pPr>
            <w:r w:rsidRPr="00217525">
              <w:rPr>
                <w:rFonts w:ascii="Arial" w:eastAsia="Arial" w:hAnsi="Arial" w:cs="Arial"/>
                <w:sz w:val="20"/>
                <w:szCs w:val="20"/>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217525" w:rsidRDefault="42476520" w:rsidP="00B70C75">
            <w:pPr>
              <w:jc w:val="both"/>
              <w:rPr>
                <w:rFonts w:ascii="Arial" w:eastAsia="Arial" w:hAnsi="Arial" w:cs="Arial"/>
                <w:sz w:val="20"/>
                <w:szCs w:val="20"/>
              </w:rPr>
            </w:pPr>
            <w:r w:rsidRPr="00217525">
              <w:rPr>
                <w:rFonts w:ascii="Arial" w:eastAsia="Arial" w:hAnsi="Arial" w:cs="Arial"/>
                <w:sz w:val="20"/>
                <w:szCs w:val="20"/>
              </w:rPr>
              <w:t>Media geométrica</w:t>
            </w:r>
          </w:p>
        </w:tc>
      </w:tr>
      <w:tr w:rsidR="00413593" w:rsidRPr="00217525" w14:paraId="27755DD3" w14:textId="7D5B6F4F" w:rsidTr="00413593">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4C906DAF" w14:textId="278A16DF" w:rsidR="42476520" w:rsidRPr="00217525" w:rsidRDefault="42476520" w:rsidP="00B70C75">
            <w:pPr>
              <w:jc w:val="center"/>
              <w:rPr>
                <w:rFonts w:ascii="Arial" w:eastAsia="Arial" w:hAnsi="Arial" w:cs="Arial"/>
                <w:sz w:val="20"/>
                <w:szCs w:val="20"/>
              </w:rPr>
            </w:pPr>
            <w:r w:rsidRPr="00217525">
              <w:rPr>
                <w:rFonts w:ascii="Arial" w:eastAsia="Arial" w:hAnsi="Arial" w:cs="Arial"/>
                <w:sz w:val="20"/>
                <w:szCs w:val="20"/>
              </w:rPr>
              <w:t>De 0.</w:t>
            </w:r>
            <w:r w:rsidR="00463AC3" w:rsidRPr="00217525">
              <w:rPr>
                <w:rFonts w:ascii="Arial" w:eastAsia="Arial" w:hAnsi="Arial" w:cs="Arial"/>
                <w:sz w:val="20"/>
                <w:szCs w:val="20"/>
              </w:rPr>
              <w:t>50</w:t>
            </w:r>
            <w:r w:rsidRPr="00217525">
              <w:rPr>
                <w:rFonts w:ascii="Arial" w:eastAsia="Arial" w:hAnsi="Arial" w:cs="Arial"/>
                <w:sz w:val="20"/>
                <w:szCs w:val="20"/>
              </w:rPr>
              <w:t xml:space="preserve"> a 0.</w:t>
            </w:r>
            <w:r w:rsidR="00571CC1" w:rsidRPr="00217525">
              <w:rPr>
                <w:rFonts w:ascii="Arial" w:eastAsia="Arial" w:hAnsi="Arial" w:cs="Arial"/>
                <w:sz w:val="20"/>
                <w:szCs w:val="20"/>
              </w:rPr>
              <w:t>74</w:t>
            </w:r>
          </w:p>
        </w:tc>
        <w:tc>
          <w:tcPr>
            <w:tcW w:w="1110" w:type="dxa"/>
            <w:tcBorders>
              <w:top w:val="single" w:sz="8" w:space="0" w:color="auto"/>
              <w:left w:val="single" w:sz="8" w:space="0" w:color="auto"/>
              <w:bottom w:val="single" w:sz="8" w:space="0" w:color="auto"/>
              <w:right w:val="single" w:sz="8" w:space="0" w:color="auto"/>
            </w:tcBorders>
            <w:vAlign w:val="center"/>
          </w:tcPr>
          <w:p w14:paraId="6F430343" w14:textId="64CAD8DA" w:rsidR="42476520" w:rsidRPr="00217525" w:rsidRDefault="42476520" w:rsidP="00B70C75">
            <w:pPr>
              <w:jc w:val="center"/>
              <w:rPr>
                <w:rFonts w:ascii="Arial" w:eastAsia="Arial" w:hAnsi="Arial" w:cs="Arial"/>
                <w:sz w:val="20"/>
                <w:szCs w:val="20"/>
              </w:rPr>
            </w:pPr>
            <w:r w:rsidRPr="00217525">
              <w:rPr>
                <w:rFonts w:ascii="Arial" w:eastAsia="Arial" w:hAnsi="Arial" w:cs="Arial"/>
                <w:sz w:val="20"/>
                <w:szCs w:val="20"/>
              </w:rPr>
              <w:t>3</w:t>
            </w:r>
          </w:p>
        </w:tc>
        <w:tc>
          <w:tcPr>
            <w:tcW w:w="3270" w:type="dxa"/>
            <w:tcBorders>
              <w:top w:val="single" w:sz="8" w:space="0" w:color="auto"/>
              <w:left w:val="single" w:sz="8" w:space="0" w:color="auto"/>
              <w:bottom w:val="single" w:sz="8" w:space="0" w:color="auto"/>
              <w:right w:val="double" w:sz="4" w:space="0" w:color="auto"/>
            </w:tcBorders>
            <w:vAlign w:val="center"/>
          </w:tcPr>
          <w:p w14:paraId="12EFDC61" w14:textId="4CD4089E" w:rsidR="42476520" w:rsidRPr="00217525" w:rsidRDefault="42476520" w:rsidP="00B70C75">
            <w:pPr>
              <w:jc w:val="both"/>
              <w:rPr>
                <w:rFonts w:ascii="Arial" w:eastAsia="Arial" w:hAnsi="Arial" w:cs="Arial"/>
                <w:sz w:val="20"/>
                <w:szCs w:val="20"/>
              </w:rPr>
            </w:pPr>
            <w:r w:rsidRPr="00217525">
              <w:rPr>
                <w:rFonts w:ascii="Arial" w:eastAsia="Arial" w:hAnsi="Arial" w:cs="Arial"/>
                <w:sz w:val="20"/>
                <w:szCs w:val="20"/>
              </w:rPr>
              <w:t>Media aritmética alta</w:t>
            </w:r>
          </w:p>
        </w:tc>
      </w:tr>
      <w:tr w:rsidR="00413593" w:rsidRPr="00217525" w14:paraId="24887948" w14:textId="77777777"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3A409113" w14:textId="583677EF" w:rsidR="004527D9" w:rsidRPr="00217525" w:rsidRDefault="00A029E4" w:rsidP="00B70C75">
            <w:pPr>
              <w:jc w:val="center"/>
              <w:rPr>
                <w:rFonts w:ascii="Arial" w:eastAsia="Arial" w:hAnsi="Arial" w:cs="Arial"/>
                <w:sz w:val="20"/>
                <w:szCs w:val="20"/>
              </w:rPr>
            </w:pPr>
            <w:r w:rsidRPr="00217525">
              <w:rPr>
                <w:rFonts w:ascii="Arial" w:eastAsia="Arial" w:hAnsi="Arial" w:cs="Arial"/>
                <w:sz w:val="20"/>
                <w:szCs w:val="20"/>
              </w:rPr>
              <w:t>De 0.75 a 0.</w:t>
            </w:r>
            <w:r w:rsidR="001C4821" w:rsidRPr="00217525">
              <w:rPr>
                <w:rFonts w:ascii="Arial" w:eastAsia="Arial" w:hAnsi="Arial" w:cs="Arial"/>
                <w:sz w:val="20"/>
                <w:szCs w:val="20"/>
              </w:rPr>
              <w:t>99</w:t>
            </w:r>
          </w:p>
        </w:tc>
        <w:tc>
          <w:tcPr>
            <w:tcW w:w="1110" w:type="dxa"/>
            <w:tcBorders>
              <w:top w:val="single" w:sz="8" w:space="0" w:color="auto"/>
              <w:left w:val="single" w:sz="8" w:space="0" w:color="auto"/>
              <w:bottom w:val="double" w:sz="4" w:space="0" w:color="auto"/>
              <w:right w:val="single" w:sz="8" w:space="0" w:color="auto"/>
            </w:tcBorders>
            <w:vAlign w:val="center"/>
          </w:tcPr>
          <w:p w14:paraId="5A0A51E1" w14:textId="24AEAE52" w:rsidR="004527D9" w:rsidRPr="00217525" w:rsidRDefault="003B1BC9" w:rsidP="00B70C75">
            <w:pPr>
              <w:jc w:val="center"/>
              <w:rPr>
                <w:rFonts w:ascii="Arial" w:eastAsia="Arial" w:hAnsi="Arial" w:cs="Arial"/>
                <w:sz w:val="20"/>
                <w:szCs w:val="20"/>
              </w:rPr>
            </w:pPr>
            <w:r w:rsidRPr="00217525">
              <w:rPr>
                <w:rFonts w:ascii="Arial" w:eastAsia="Arial" w:hAnsi="Arial" w:cs="Arial"/>
                <w:sz w:val="20"/>
                <w:szCs w:val="20"/>
              </w:rPr>
              <w:t>4</w:t>
            </w:r>
          </w:p>
        </w:tc>
        <w:tc>
          <w:tcPr>
            <w:tcW w:w="3270" w:type="dxa"/>
            <w:tcBorders>
              <w:top w:val="single" w:sz="8" w:space="0" w:color="auto"/>
              <w:left w:val="single" w:sz="8" w:space="0" w:color="auto"/>
              <w:bottom w:val="double" w:sz="4" w:space="0" w:color="auto"/>
              <w:right w:val="double" w:sz="4" w:space="0" w:color="auto"/>
            </w:tcBorders>
            <w:vAlign w:val="center"/>
          </w:tcPr>
          <w:p w14:paraId="58F4059F" w14:textId="30C33DDE" w:rsidR="004527D9" w:rsidRPr="00217525" w:rsidRDefault="00834C95" w:rsidP="00B70C75">
            <w:pPr>
              <w:jc w:val="both"/>
              <w:rPr>
                <w:rFonts w:ascii="Arial" w:eastAsia="Arial" w:hAnsi="Arial" w:cs="Arial"/>
                <w:sz w:val="20"/>
                <w:szCs w:val="20"/>
              </w:rPr>
            </w:pPr>
            <w:r w:rsidRPr="00217525">
              <w:rPr>
                <w:rFonts w:ascii="Arial" w:eastAsia="Arial" w:hAnsi="Arial" w:cs="Arial"/>
                <w:sz w:val="20"/>
                <w:szCs w:val="20"/>
              </w:rPr>
              <w:t>Media aritmética baja</w:t>
            </w:r>
          </w:p>
        </w:tc>
      </w:tr>
    </w:tbl>
    <w:p w14:paraId="492D7B13" w14:textId="37CA28B4" w:rsidR="42476520" w:rsidRPr="00217525" w:rsidRDefault="42476520" w:rsidP="00B70C75">
      <w:pPr>
        <w:ind w:left="720"/>
        <w:contextualSpacing/>
        <w:jc w:val="both"/>
        <w:rPr>
          <w:rFonts w:ascii="Arial" w:hAnsi="Arial" w:cs="Arial"/>
          <w:sz w:val="20"/>
          <w:szCs w:val="20"/>
          <w:lang w:eastAsia="es-ES"/>
        </w:rPr>
      </w:pPr>
    </w:p>
    <w:p w14:paraId="64268CBB" w14:textId="6517644A" w:rsidR="00E7754B" w:rsidRPr="00217525" w:rsidRDefault="00E7754B" w:rsidP="00B70C75">
      <w:pPr>
        <w:spacing w:after="160"/>
        <w:ind w:left="709"/>
        <w:jc w:val="both"/>
        <w:rPr>
          <w:rFonts w:ascii="Arial" w:eastAsiaTheme="minorEastAsia" w:hAnsi="Arial" w:cs="Arial"/>
          <w:sz w:val="20"/>
          <w:szCs w:val="20"/>
          <w:lang w:eastAsia="en-US"/>
        </w:rPr>
      </w:pPr>
      <w:r w:rsidRPr="00217525">
        <w:rPr>
          <w:rFonts w:ascii="Arial" w:eastAsiaTheme="minorEastAsia" w:hAnsi="Arial" w:cs="Arial"/>
          <w:sz w:val="20"/>
          <w:szCs w:val="20"/>
          <w:lang w:eastAsia="en-US"/>
        </w:rPr>
        <w:t>En todos los casos se tendrá en cuenta hasta el séptimo (7°) decimal del valor obtenido como puntaje y las fórmulas se aplicarán con las propuestas que no han sido rechazadas y se encuentr</w:t>
      </w:r>
      <w:r w:rsidR="0099735B" w:rsidRPr="00217525">
        <w:rPr>
          <w:rFonts w:ascii="Arial" w:eastAsiaTheme="minorEastAsia" w:hAnsi="Arial" w:cs="Arial"/>
          <w:sz w:val="20"/>
          <w:szCs w:val="20"/>
          <w:lang w:eastAsia="en-US"/>
        </w:rPr>
        <w:t>e</w:t>
      </w:r>
      <w:r w:rsidRPr="00217525">
        <w:rPr>
          <w:rFonts w:ascii="Arial" w:eastAsiaTheme="minorEastAsia" w:hAnsi="Arial" w:cs="Arial"/>
          <w:sz w:val="20"/>
          <w:szCs w:val="20"/>
          <w:lang w:eastAsia="en-US"/>
        </w:rPr>
        <w:t>n válidas.</w:t>
      </w:r>
    </w:p>
    <w:p w14:paraId="6574AD0B" w14:textId="038EADBC" w:rsidR="002A6C8C" w:rsidRPr="00217525" w:rsidRDefault="00170D78" w:rsidP="00B70C75">
      <w:pPr>
        <w:pStyle w:val="Prrafodelista"/>
        <w:numPr>
          <w:ilvl w:val="0"/>
          <w:numId w:val="51"/>
        </w:numPr>
        <w:spacing w:line="240" w:lineRule="auto"/>
        <w:jc w:val="both"/>
        <w:rPr>
          <w:rFonts w:ascii="Arial" w:eastAsiaTheme="minorEastAsia" w:hAnsi="Arial" w:cs="Arial"/>
          <w:sz w:val="20"/>
          <w:szCs w:val="20"/>
          <w:lang w:eastAsia="es-ES"/>
        </w:rPr>
      </w:pPr>
      <w:r w:rsidRPr="00217525">
        <w:rPr>
          <w:rFonts w:ascii="Arial" w:eastAsia="Arial" w:hAnsi="Arial" w:cs="Arial"/>
          <w:sz w:val="20"/>
          <w:szCs w:val="20"/>
          <w:lang w:eastAsia="es-ES"/>
        </w:rPr>
        <w:t xml:space="preserve">Dependiendo del método aleatorio establecido según la TRM, cada uno de los </w:t>
      </w:r>
      <w:r w:rsidR="663AA894" w:rsidRPr="00217525">
        <w:rPr>
          <w:rFonts w:ascii="Arial" w:eastAsia="Arial" w:hAnsi="Arial" w:cs="Arial"/>
          <w:sz w:val="20"/>
          <w:szCs w:val="20"/>
          <w:lang w:eastAsia="es-ES"/>
        </w:rPr>
        <w:t>P</w:t>
      </w:r>
      <w:r w:rsidR="14B284C9" w:rsidRPr="00217525">
        <w:rPr>
          <w:rFonts w:ascii="Arial" w:eastAsia="Arial" w:hAnsi="Arial" w:cs="Arial"/>
          <w:sz w:val="20"/>
          <w:szCs w:val="20"/>
          <w:lang w:eastAsia="es-ES"/>
        </w:rPr>
        <w:t>roponentes</w:t>
      </w:r>
      <w:r w:rsidRPr="00217525">
        <w:rPr>
          <w:rFonts w:ascii="Arial" w:eastAsia="Arial" w:hAnsi="Arial" w:cs="Arial"/>
          <w:sz w:val="20"/>
          <w:szCs w:val="20"/>
          <w:lang w:eastAsia="es-ES"/>
        </w:rPr>
        <w:t xml:space="preserve"> habilitados participará</w:t>
      </w:r>
      <w:r w:rsidR="000A3FD1" w:rsidRPr="00217525">
        <w:rPr>
          <w:rFonts w:ascii="Arial" w:eastAsia="Arial" w:hAnsi="Arial" w:cs="Arial"/>
          <w:sz w:val="20"/>
          <w:szCs w:val="20"/>
          <w:lang w:eastAsia="es-ES"/>
        </w:rPr>
        <w:t>n</w:t>
      </w:r>
      <w:r w:rsidRPr="00217525">
        <w:rPr>
          <w:rFonts w:ascii="Arial" w:eastAsia="Arial" w:hAnsi="Arial" w:cs="Arial"/>
          <w:sz w:val="20"/>
          <w:szCs w:val="20"/>
          <w:lang w:eastAsia="es-ES"/>
        </w:rPr>
        <w:t xml:space="preserve"> con el valor del promedio </w:t>
      </w:r>
      <w:r w:rsidR="00DF5ECF" w:rsidRPr="00217525">
        <w:rPr>
          <w:rFonts w:ascii="Arial" w:eastAsia="Arial" w:hAnsi="Arial" w:cs="Arial"/>
          <w:sz w:val="20"/>
          <w:szCs w:val="20"/>
          <w:lang w:eastAsia="es-ES"/>
        </w:rPr>
        <w:t>de los contratos</w:t>
      </w:r>
      <w:r w:rsidRPr="00217525">
        <w:rPr>
          <w:rFonts w:ascii="Arial" w:eastAsia="Arial" w:hAnsi="Arial" w:cs="Arial"/>
          <w:sz w:val="20"/>
          <w:szCs w:val="20"/>
          <w:lang w:eastAsia="es-ES"/>
        </w:rPr>
        <w:t xml:space="preserve"> válidos aportados</w:t>
      </w:r>
      <w:r w:rsidR="00CB4443" w:rsidRPr="00217525">
        <w:rPr>
          <w:rFonts w:ascii="Arial" w:eastAsia="Arial" w:hAnsi="Arial" w:cs="Arial"/>
          <w:sz w:val="20"/>
          <w:szCs w:val="20"/>
          <w:lang w:eastAsia="es-ES"/>
        </w:rPr>
        <w:t>, que no fueron objeto de subsanación,</w:t>
      </w:r>
      <w:r w:rsidR="00346C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según la metodología descrita para cada alternativa. </w:t>
      </w:r>
    </w:p>
    <w:p w14:paraId="390F9216" w14:textId="698766F1" w:rsidR="00AC013A" w:rsidRPr="00217525" w:rsidRDefault="00AC013A"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Las alternativas de evaluación son detalladas a continuación: </w:t>
      </w:r>
    </w:p>
    <w:p w14:paraId="0A852157" w14:textId="305CCEC3" w:rsidR="00AC013A" w:rsidRPr="00217525" w:rsidRDefault="00AC013A" w:rsidP="00B70C75">
      <w:pPr>
        <w:jc w:val="both"/>
        <w:rPr>
          <w:rFonts w:ascii="Arial" w:eastAsia="Arial" w:hAnsi="Arial" w:cs="Arial"/>
          <w:sz w:val="20"/>
          <w:szCs w:val="20"/>
          <w:lang w:eastAsia="es-ES"/>
        </w:rPr>
      </w:pPr>
    </w:p>
    <w:p w14:paraId="7374E59B" w14:textId="55B68523" w:rsidR="00AC013A" w:rsidRPr="00217525" w:rsidRDefault="00F41FD0" w:rsidP="00B70C75">
      <w:pPr>
        <w:pStyle w:val="Prrafodelista"/>
        <w:numPr>
          <w:ilvl w:val="0"/>
          <w:numId w:val="84"/>
        </w:numPr>
        <w:spacing w:line="240" w:lineRule="auto"/>
        <w:jc w:val="both"/>
        <w:rPr>
          <w:rFonts w:ascii="Arial" w:eastAsia="Arial" w:hAnsi="Arial" w:cs="Arial"/>
          <w:b/>
          <w:bCs/>
          <w:sz w:val="20"/>
          <w:szCs w:val="20"/>
          <w:lang w:eastAsia="es-ES"/>
        </w:rPr>
      </w:pPr>
      <w:r w:rsidRPr="00217525">
        <w:rPr>
          <w:rFonts w:ascii="Arial" w:eastAsia="Arial" w:hAnsi="Arial" w:cs="Arial"/>
          <w:b/>
          <w:bCs/>
          <w:sz w:val="20"/>
          <w:szCs w:val="20"/>
          <w:lang w:eastAsia="es-ES"/>
        </w:rPr>
        <w:t>Mediana con valor absoluto</w:t>
      </w:r>
    </w:p>
    <w:p w14:paraId="543B156A" w14:textId="262D83CC" w:rsidR="00F41FD0" w:rsidRPr="00217525" w:rsidRDefault="007862D7"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 xml:space="preserve">La Entidad calculará el valor de la mediana con el promedio de los SMMLV de los contratos válidos aportados </w:t>
      </w:r>
      <w:r w:rsidR="00A80A8B" w:rsidRPr="00217525">
        <w:rPr>
          <w:rFonts w:ascii="Arial" w:eastAsia="Arial" w:hAnsi="Arial" w:cs="Arial"/>
          <w:sz w:val="20"/>
          <w:szCs w:val="20"/>
          <w:lang w:eastAsia="es-ES"/>
        </w:rPr>
        <w:t>de las propuestas hábiles</w:t>
      </w:r>
      <w:r w:rsidR="00FB0989" w:rsidRPr="00217525">
        <w:rPr>
          <w:rFonts w:ascii="Arial" w:eastAsia="Arial" w:hAnsi="Arial" w:cs="Arial"/>
          <w:sz w:val="20"/>
          <w:szCs w:val="20"/>
          <w:lang w:eastAsia="es-ES"/>
        </w:rPr>
        <w:t xml:space="preserve"> y</w:t>
      </w:r>
      <w:r w:rsidR="00946964" w:rsidRPr="00217525">
        <w:rPr>
          <w:rFonts w:ascii="Arial" w:eastAsia="Arial" w:hAnsi="Arial" w:cs="Arial"/>
          <w:sz w:val="20"/>
          <w:szCs w:val="20"/>
          <w:lang w:eastAsia="es-ES"/>
        </w:rPr>
        <w:t xml:space="preserve"> que no fueron objeto de subsanación</w:t>
      </w:r>
      <w:r w:rsidR="434631B5"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En esta alternativa se entenderá por mediana de un grupo de valores el resultado del cálculo que se obtiene </w:t>
      </w:r>
      <w:r w:rsidR="00880F90" w:rsidRPr="00217525">
        <w:rPr>
          <w:rFonts w:ascii="Arial" w:eastAsia="Arial" w:hAnsi="Arial" w:cs="Arial"/>
          <w:sz w:val="20"/>
          <w:szCs w:val="20"/>
          <w:lang w:eastAsia="es-ES"/>
        </w:rPr>
        <w:t xml:space="preserve">a través de </w:t>
      </w:r>
      <w:r w:rsidRPr="00217525">
        <w:rPr>
          <w:rFonts w:ascii="Arial" w:eastAsia="Arial" w:hAnsi="Arial" w:cs="Arial"/>
          <w:sz w:val="20"/>
          <w:szCs w:val="20"/>
          <w:lang w:eastAsia="es-ES"/>
        </w:rPr>
        <w:t>la aplicación del siguiente proceso:</w:t>
      </w:r>
    </w:p>
    <w:p w14:paraId="28BCF168" w14:textId="77777777" w:rsidR="007862D7" w:rsidRPr="00217525" w:rsidRDefault="007862D7" w:rsidP="00B70C75">
      <w:pPr>
        <w:jc w:val="both"/>
        <w:rPr>
          <w:rFonts w:ascii="Arial" w:eastAsia="Arial" w:hAnsi="Arial" w:cs="Arial"/>
          <w:sz w:val="20"/>
          <w:szCs w:val="20"/>
          <w:lang w:eastAsia="es-ES"/>
        </w:rPr>
      </w:pPr>
    </w:p>
    <w:p w14:paraId="3B755B66" w14:textId="497F6172" w:rsidR="007D74B9" w:rsidRPr="00217525" w:rsidRDefault="007D74B9" w:rsidP="00B70C75">
      <w:pPr>
        <w:pStyle w:val="Prrafodelista"/>
        <w:numPr>
          <w:ilvl w:val="0"/>
          <w:numId w:val="85"/>
        </w:numPr>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w:t>
      </w:r>
      <w:r w:rsidR="008C49FB" w:rsidRPr="00217525">
        <w:rPr>
          <w:rFonts w:ascii="Arial" w:eastAsia="Arial" w:hAnsi="Arial" w:cs="Arial"/>
          <w:sz w:val="20"/>
          <w:szCs w:val="20"/>
          <w:lang w:eastAsia="es-ES"/>
        </w:rPr>
        <w:t xml:space="preserve">ordena los valores de </w:t>
      </w:r>
      <w:r w:rsidR="004D5902" w:rsidRPr="00217525">
        <w:rPr>
          <w:rFonts w:ascii="Arial" w:eastAsia="Arial" w:hAnsi="Arial" w:cs="Arial"/>
          <w:sz w:val="20"/>
          <w:szCs w:val="20"/>
          <w:lang w:eastAsia="es-ES"/>
        </w:rPr>
        <w:t>l</w:t>
      </w:r>
      <w:r w:rsidR="00177F7B" w:rsidRPr="00217525">
        <w:rPr>
          <w:rFonts w:ascii="Arial" w:eastAsia="Arial" w:hAnsi="Arial" w:cs="Arial"/>
          <w:sz w:val="20"/>
          <w:szCs w:val="20"/>
          <w:lang w:eastAsia="es-ES"/>
        </w:rPr>
        <w:t xml:space="preserve">os contratos válidos aportados </w:t>
      </w:r>
      <w:r w:rsidR="00A3589B" w:rsidRPr="00217525">
        <w:rPr>
          <w:rFonts w:ascii="Arial" w:eastAsia="Arial" w:hAnsi="Arial" w:cs="Arial"/>
          <w:sz w:val="20"/>
          <w:szCs w:val="20"/>
          <w:lang w:eastAsia="es-ES"/>
        </w:rPr>
        <w:t xml:space="preserve">de </w:t>
      </w:r>
      <w:r w:rsidR="004D5902" w:rsidRPr="00217525">
        <w:rPr>
          <w:rFonts w:ascii="Arial" w:eastAsia="Arial" w:hAnsi="Arial" w:cs="Arial"/>
          <w:sz w:val="20"/>
          <w:szCs w:val="20"/>
          <w:lang w:eastAsia="es-ES"/>
        </w:rPr>
        <w:t>las propuestas</w:t>
      </w:r>
      <w:r w:rsidR="009F5FF1" w:rsidRPr="00217525">
        <w:rPr>
          <w:rFonts w:ascii="Arial" w:eastAsia="Arial" w:hAnsi="Arial" w:cs="Arial"/>
          <w:sz w:val="20"/>
          <w:szCs w:val="20"/>
          <w:lang w:eastAsia="es-ES"/>
        </w:rPr>
        <w:t xml:space="preserve"> hábiles</w:t>
      </w:r>
      <w:r w:rsidR="004F36CB" w:rsidRPr="00217525">
        <w:rPr>
          <w:rFonts w:ascii="Arial" w:eastAsia="Arial" w:hAnsi="Arial" w:cs="Arial"/>
          <w:sz w:val="20"/>
          <w:szCs w:val="20"/>
          <w:lang w:eastAsia="es-ES"/>
        </w:rPr>
        <w:t xml:space="preserve"> </w:t>
      </w:r>
      <w:r w:rsidR="00E253F9" w:rsidRPr="00217525">
        <w:rPr>
          <w:rFonts w:ascii="Arial" w:eastAsia="Arial" w:hAnsi="Arial" w:cs="Arial"/>
          <w:sz w:val="20"/>
          <w:szCs w:val="20"/>
          <w:lang w:eastAsia="es-ES"/>
        </w:rPr>
        <w:t xml:space="preserve">de </w:t>
      </w:r>
      <w:r w:rsidR="008C49FB" w:rsidRPr="00217525">
        <w:rPr>
          <w:rFonts w:ascii="Arial" w:eastAsia="Arial" w:hAnsi="Arial" w:cs="Arial"/>
          <w:sz w:val="20"/>
          <w:szCs w:val="20"/>
          <w:lang w:eastAsia="es-ES"/>
        </w:rPr>
        <w:t xml:space="preserve">manera descendente. </w:t>
      </w:r>
    </w:p>
    <w:p w14:paraId="57C1F8AB" w14:textId="36018238" w:rsidR="008C49FB" w:rsidRPr="00217525" w:rsidRDefault="007B30E1" w:rsidP="00B70C75">
      <w:pPr>
        <w:pStyle w:val="Prrafodelista"/>
        <w:numPr>
          <w:ilvl w:val="0"/>
          <w:numId w:val="85"/>
        </w:numPr>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Si el número de valores es </w:t>
      </w:r>
      <w:r w:rsidRPr="00217525">
        <w:rPr>
          <w:rFonts w:ascii="Arial" w:eastAsia="Arial" w:hAnsi="Arial" w:cs="Arial"/>
          <w:sz w:val="20"/>
          <w:szCs w:val="20"/>
          <w:u w:val="single"/>
          <w:lang w:eastAsia="es-ES"/>
        </w:rPr>
        <w:t>impar</w:t>
      </w:r>
      <w:r w:rsidRPr="00217525">
        <w:rPr>
          <w:rFonts w:ascii="Arial" w:eastAsia="Arial" w:hAnsi="Arial" w:cs="Arial"/>
          <w:sz w:val="20"/>
          <w:szCs w:val="20"/>
          <w:lang w:eastAsia="es-ES"/>
        </w:rPr>
        <w:t xml:space="preserve">, la mediana corresponde al valor central. </w:t>
      </w:r>
    </w:p>
    <w:p w14:paraId="72ED7EEC" w14:textId="5B729A08" w:rsidR="007B30E1" w:rsidRPr="00217525" w:rsidRDefault="007B30E1" w:rsidP="00B70C75">
      <w:pPr>
        <w:pStyle w:val="Prrafodelista"/>
        <w:numPr>
          <w:ilvl w:val="0"/>
          <w:numId w:val="85"/>
        </w:numPr>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Si el número de valores es </w:t>
      </w:r>
      <w:r w:rsidRPr="00217525">
        <w:rPr>
          <w:rFonts w:ascii="Arial" w:eastAsia="Arial" w:hAnsi="Arial" w:cs="Arial"/>
          <w:sz w:val="20"/>
          <w:szCs w:val="20"/>
          <w:u w:val="single"/>
          <w:lang w:eastAsia="es-ES"/>
        </w:rPr>
        <w:t>par</w:t>
      </w:r>
      <w:r w:rsidRPr="00217525">
        <w:rPr>
          <w:rFonts w:ascii="Arial" w:eastAsia="Arial" w:hAnsi="Arial" w:cs="Arial"/>
          <w:sz w:val="20"/>
          <w:szCs w:val="20"/>
          <w:lang w:eastAsia="es-ES"/>
        </w:rPr>
        <w:t xml:space="preserve">, la mediana corresponde al promedio de los dos valores centrales. </w:t>
      </w:r>
    </w:p>
    <w:p w14:paraId="568BF9CD" w14:textId="6BD5A927" w:rsidR="00802E67" w:rsidRPr="00217525" w:rsidRDefault="00802E67"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Bajo este método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asignará el puntaje así: </w:t>
      </w:r>
    </w:p>
    <w:p w14:paraId="43542956" w14:textId="0EC29C77" w:rsidR="00802E67" w:rsidRPr="00217525" w:rsidRDefault="00802E67" w:rsidP="00B70C75">
      <w:pPr>
        <w:jc w:val="both"/>
        <w:rPr>
          <w:rFonts w:ascii="Arial" w:eastAsia="Arial" w:hAnsi="Arial" w:cs="Arial"/>
          <w:sz w:val="20"/>
          <w:szCs w:val="20"/>
          <w:lang w:eastAsia="es-ES"/>
        </w:rPr>
      </w:pPr>
    </w:p>
    <w:p w14:paraId="7857ED4F" w14:textId="2676E666" w:rsidR="000644EC" w:rsidRPr="00217525" w:rsidRDefault="000644EC" w:rsidP="00B70C75">
      <w:pPr>
        <w:numPr>
          <w:ilvl w:val="0"/>
          <w:numId w:val="174"/>
        </w:numPr>
        <w:jc w:val="both"/>
        <w:rPr>
          <w:rFonts w:ascii="Arial" w:eastAsiaTheme="minorEastAsia" w:hAnsi="Arial" w:cs="Arial"/>
          <w:sz w:val="20"/>
          <w:szCs w:val="20"/>
          <w:lang w:eastAsia="es-ES"/>
        </w:rPr>
      </w:pPr>
      <w:r w:rsidRPr="00217525">
        <w:rPr>
          <w:rFonts w:ascii="Arial" w:eastAsia="Arial" w:hAnsi="Arial" w:cs="Arial"/>
          <w:iCs/>
          <w:sz w:val="20"/>
          <w:szCs w:val="20"/>
          <w:lang w:eastAsia="es-ES"/>
        </w:rPr>
        <w:t xml:space="preserve">Si el número de valores de las propuestas hábiles es </w:t>
      </w:r>
      <w:r w:rsidRPr="00217525">
        <w:rPr>
          <w:rFonts w:ascii="Arial" w:eastAsia="Arial" w:hAnsi="Arial" w:cs="Arial"/>
          <w:iCs/>
          <w:sz w:val="20"/>
          <w:szCs w:val="20"/>
          <w:u w:val="single"/>
          <w:lang w:eastAsia="es-ES"/>
        </w:rPr>
        <w:t>impar</w:t>
      </w:r>
      <w:r w:rsidRPr="00217525">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sidRPr="00217525">
        <w:rPr>
          <w:rFonts w:ascii="Arial" w:eastAsia="Arial" w:hAnsi="Arial" w:cs="Arial"/>
          <w:sz w:val="20"/>
          <w:szCs w:val="20"/>
          <w:lang w:eastAsia="es-ES"/>
        </w:rPr>
        <w:t>de los Proponentes habilitados</w:t>
      </w:r>
      <w:r w:rsidR="004B1363" w:rsidRPr="00217525">
        <w:rPr>
          <w:rFonts w:ascii="Arial" w:eastAsia="Arial" w:hAnsi="Arial" w:cs="Arial"/>
          <w:sz w:val="20"/>
          <w:szCs w:val="20"/>
          <w:lang w:eastAsia="es-ES"/>
        </w:rPr>
        <w:t xml:space="preserve"> y que no fueron objeto de </w:t>
      </w:r>
      <w:r w:rsidR="00E220A0" w:rsidRPr="00217525">
        <w:rPr>
          <w:rFonts w:ascii="Arial" w:eastAsia="Arial" w:hAnsi="Arial" w:cs="Arial"/>
          <w:sz w:val="20"/>
          <w:szCs w:val="20"/>
          <w:lang w:eastAsia="es-ES"/>
        </w:rPr>
        <w:t>subsanación</w:t>
      </w:r>
      <w:r w:rsidR="668C589E" w:rsidRPr="00217525">
        <w:rPr>
          <w:rFonts w:ascii="Arial" w:eastAsia="Arial" w:hAnsi="Arial" w:cs="Arial"/>
          <w:sz w:val="20"/>
          <w:szCs w:val="20"/>
          <w:lang w:eastAsia="es-ES"/>
        </w:rPr>
        <w:t>.</w:t>
      </w:r>
      <w:r w:rsidRPr="00217525">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217525" w:rsidRDefault="005D6236" w:rsidP="00B70C75">
      <w:pPr>
        <w:ind w:left="720"/>
        <w:jc w:val="both"/>
        <w:rPr>
          <w:rFonts w:ascii="Arial" w:eastAsiaTheme="minorEastAsia" w:hAnsi="Arial" w:cs="Arial"/>
          <w:sz w:val="20"/>
          <w:szCs w:val="20"/>
          <w:lang w:eastAsia="es-ES"/>
        </w:rPr>
      </w:pPr>
    </w:p>
    <w:p w14:paraId="543E2066" w14:textId="265824AE" w:rsidR="0034410E" w:rsidRPr="00217525" w:rsidRDefault="00000000" w:rsidP="00B70C75">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217525" w:rsidRDefault="003A4140"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ab/>
        <w:t xml:space="preserve">Donde: </w:t>
      </w:r>
    </w:p>
    <w:p w14:paraId="57A63E20" w14:textId="77777777" w:rsidR="00CA05A3" w:rsidRPr="00217525" w:rsidRDefault="00CA05A3" w:rsidP="00B70C75">
      <w:pPr>
        <w:jc w:val="both"/>
        <w:rPr>
          <w:rFonts w:ascii="Arial" w:eastAsia="Arial" w:hAnsi="Arial" w:cs="Arial"/>
          <w:sz w:val="20"/>
          <w:szCs w:val="20"/>
          <w:lang w:eastAsia="es-ES"/>
        </w:rPr>
      </w:pPr>
    </w:p>
    <w:p w14:paraId="7955A593" w14:textId="308A0BAB" w:rsidR="003A4140" w:rsidRPr="00217525" w:rsidRDefault="003A4140" w:rsidP="00B70C75">
      <w:pPr>
        <w:pStyle w:val="Prrafodelista"/>
        <w:numPr>
          <w:ilvl w:val="0"/>
          <w:numId w:val="59"/>
        </w:numPr>
        <w:spacing w:line="240" w:lineRule="auto"/>
        <w:ind w:left="1134" w:hanging="425"/>
        <w:jc w:val="both"/>
        <w:rPr>
          <w:rFonts w:ascii="Arial" w:eastAsiaTheme="minorEastAsia" w:hAnsi="Arial" w:cs="Arial"/>
          <w:sz w:val="20"/>
          <w:szCs w:val="20"/>
          <w:lang w:eastAsia="es-ES"/>
        </w:rPr>
      </w:pPr>
      <w:r w:rsidRPr="00217525">
        <w:rPr>
          <w:rFonts w:ascii="Arial" w:eastAsia="Arial" w:hAnsi="Arial" w:cs="Arial"/>
          <w:sz w:val="20"/>
          <w:szCs w:val="20"/>
          <w:lang w:eastAsia="es-ES"/>
        </w:rPr>
        <w:t xml:space="preserve">Me: Es la mediana calculada con los promedios de los </w:t>
      </w:r>
      <w:r w:rsidR="0052597B"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s</w:t>
      </w:r>
      <w:r w:rsidR="00A20379" w:rsidRPr="00217525">
        <w:rPr>
          <w:rFonts w:ascii="Arial" w:eastAsia="Arial" w:hAnsi="Arial" w:cs="Arial"/>
          <w:sz w:val="20"/>
          <w:szCs w:val="20"/>
          <w:lang w:eastAsia="es-ES"/>
        </w:rPr>
        <w:t xml:space="preserve"> válidos </w:t>
      </w:r>
      <w:r w:rsidR="00C1057D" w:rsidRPr="00217525">
        <w:rPr>
          <w:rFonts w:ascii="Arial" w:eastAsia="Arial" w:hAnsi="Arial" w:cs="Arial"/>
          <w:sz w:val="20"/>
          <w:szCs w:val="20"/>
          <w:lang w:eastAsia="es-ES"/>
        </w:rPr>
        <w:t xml:space="preserve">y que no fueron objeto de subsanación de los Proponentes habilitados. </w:t>
      </w:r>
    </w:p>
    <w:p w14:paraId="6BCAB62B" w14:textId="3AEE6DA6" w:rsidR="00533A65" w:rsidRPr="00217525" w:rsidRDefault="00A97465" w:rsidP="00B70C75">
      <w:pPr>
        <w:pStyle w:val="Prrafodelista"/>
        <w:numPr>
          <w:ilvl w:val="0"/>
          <w:numId w:val="59"/>
        </w:numPr>
        <w:spacing w:line="240" w:lineRule="auto"/>
        <w:ind w:left="1134" w:hanging="425"/>
        <w:jc w:val="both"/>
        <w:rPr>
          <w:rFonts w:ascii="Arial" w:eastAsia="Arial" w:hAnsi="Arial" w:cs="Arial"/>
          <w:sz w:val="20"/>
          <w:szCs w:val="20"/>
          <w:lang w:eastAsia="es-ES"/>
        </w:rPr>
      </w:pPr>
      <w:r w:rsidRPr="00217525">
        <w:rPr>
          <w:rFonts w:ascii="Arial" w:eastAsia="Arial" w:hAnsi="Arial" w:cs="Arial"/>
          <w:sz w:val="20"/>
          <w:szCs w:val="20"/>
          <w:lang w:eastAsia="es-ES"/>
        </w:rPr>
        <w:t xml:space="preserve">Vi: Es el valor del promedio </w:t>
      </w:r>
      <w:r w:rsidR="004F1F20" w:rsidRPr="00217525">
        <w:rPr>
          <w:rFonts w:ascii="Arial" w:eastAsia="Arial" w:hAnsi="Arial" w:cs="Arial"/>
          <w:sz w:val="20"/>
          <w:szCs w:val="20"/>
          <w:lang w:eastAsia="es-ES"/>
        </w:rPr>
        <w:t>de los</w:t>
      </w:r>
      <w:r w:rsidRPr="00217525">
        <w:rPr>
          <w:rFonts w:ascii="Arial" w:eastAsia="Arial" w:hAnsi="Arial" w:cs="Arial"/>
          <w:sz w:val="20"/>
          <w:szCs w:val="20"/>
          <w:lang w:eastAsia="es-ES"/>
        </w:rPr>
        <w:t xml:space="preserve"> </w:t>
      </w:r>
      <w:r w:rsidR="0052597B"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s válidos aportados en SMMLV</w:t>
      </w:r>
      <w:r w:rsidR="008E498A" w:rsidRPr="00217525">
        <w:rPr>
          <w:rFonts w:ascii="Arial" w:hAnsi="Arial" w:cs="Arial"/>
          <w:sz w:val="20"/>
          <w:szCs w:val="20"/>
        </w:rPr>
        <w:t xml:space="preserve"> </w:t>
      </w:r>
      <w:r w:rsidRPr="00217525">
        <w:rPr>
          <w:rFonts w:ascii="Arial" w:eastAsia="Arial" w:hAnsi="Arial" w:cs="Arial"/>
          <w:sz w:val="20"/>
          <w:szCs w:val="20"/>
          <w:lang w:eastAsia="es-ES"/>
        </w:rPr>
        <w:t>de la propuesta “i</w:t>
      </w:r>
      <w:r w:rsidR="674A2904" w:rsidRPr="00217525">
        <w:rPr>
          <w:rFonts w:ascii="Arial" w:eastAsia="Arial" w:hAnsi="Arial" w:cs="Arial"/>
          <w:sz w:val="20"/>
          <w:szCs w:val="20"/>
          <w:lang w:eastAsia="es-ES"/>
        </w:rPr>
        <w:t>”</w:t>
      </w:r>
      <w:r w:rsidR="00F0304A" w:rsidRPr="00217525">
        <w:rPr>
          <w:rFonts w:ascii="Arial" w:eastAsia="Arial" w:hAnsi="Arial" w:cs="Arial"/>
          <w:sz w:val="20"/>
          <w:szCs w:val="20"/>
          <w:lang w:eastAsia="es-ES"/>
        </w:rPr>
        <w:t xml:space="preserve"> y que no fueron objeto de subsanación</w:t>
      </w:r>
      <w:r w:rsidRPr="00217525">
        <w:rPr>
          <w:rFonts w:ascii="Arial" w:eastAsia="Arial" w:hAnsi="Arial" w:cs="Arial"/>
          <w:sz w:val="20"/>
          <w:szCs w:val="20"/>
          <w:lang w:eastAsia="es-ES"/>
        </w:rPr>
        <w:t xml:space="preserve">. </w:t>
      </w:r>
    </w:p>
    <w:p w14:paraId="62FC0753" w14:textId="77777777" w:rsidR="00672408" w:rsidRPr="00217525" w:rsidRDefault="00672408" w:rsidP="00B70C75">
      <w:pPr>
        <w:numPr>
          <w:ilvl w:val="0"/>
          <w:numId w:val="174"/>
        </w:numPr>
        <w:jc w:val="both"/>
        <w:rPr>
          <w:rFonts w:ascii="Arial" w:eastAsia="Arial" w:hAnsi="Arial" w:cs="Arial"/>
          <w:iCs/>
          <w:sz w:val="20"/>
          <w:szCs w:val="20"/>
          <w:lang w:eastAsia="es-ES"/>
        </w:rPr>
      </w:pPr>
      <w:r w:rsidRPr="00217525">
        <w:rPr>
          <w:rFonts w:ascii="Arial" w:eastAsia="Arial" w:hAnsi="Arial" w:cs="Arial"/>
          <w:sz w:val="20"/>
          <w:szCs w:val="20"/>
          <w:lang w:eastAsia="es-ES"/>
        </w:rPr>
        <w:t xml:space="preserve">Si el número de valores de las propuestas hábiles es </w:t>
      </w:r>
      <w:r w:rsidRPr="00217525">
        <w:rPr>
          <w:rFonts w:ascii="Arial" w:eastAsia="Arial" w:hAnsi="Arial" w:cs="Arial"/>
          <w:iCs/>
          <w:sz w:val="20"/>
          <w:szCs w:val="20"/>
          <w:u w:val="single"/>
          <w:lang w:eastAsia="es-ES"/>
        </w:rPr>
        <w:t>par</w:t>
      </w:r>
      <w:r w:rsidRPr="00217525">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Pr="00217525" w:rsidRDefault="00567DD5" w:rsidP="00B70C75">
      <w:pPr>
        <w:pStyle w:val="Prrafodelista"/>
        <w:spacing w:line="240" w:lineRule="auto"/>
        <w:jc w:val="center"/>
        <w:rPr>
          <w:rFonts w:ascii="Arial" w:eastAsia="Arial" w:hAnsi="Arial" w:cs="Arial"/>
          <w:sz w:val="20"/>
          <w:szCs w:val="20"/>
        </w:rPr>
      </w:pPr>
    </w:p>
    <w:p w14:paraId="18EF1525" w14:textId="7875A9C7" w:rsidR="005C5C2E" w:rsidRPr="00217525" w:rsidRDefault="00000000" w:rsidP="00B70C75">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217525" w:rsidRDefault="00196DFC" w:rsidP="00B70C75">
      <w:pPr>
        <w:ind w:firstLine="709"/>
        <w:jc w:val="both"/>
        <w:rPr>
          <w:rFonts w:ascii="Arial" w:eastAsia="Arial" w:hAnsi="Arial" w:cs="Arial"/>
          <w:sz w:val="20"/>
          <w:szCs w:val="20"/>
          <w:lang w:eastAsia="es-ES"/>
        </w:rPr>
      </w:pPr>
      <w:r w:rsidRPr="00217525">
        <w:rPr>
          <w:rFonts w:ascii="Arial" w:eastAsia="Arial" w:hAnsi="Arial" w:cs="Arial"/>
          <w:sz w:val="20"/>
          <w:szCs w:val="20"/>
          <w:lang w:eastAsia="es-ES"/>
        </w:rPr>
        <w:t xml:space="preserve">Donde: </w:t>
      </w:r>
    </w:p>
    <w:p w14:paraId="29E2D29A" w14:textId="77777777" w:rsidR="00CA05A3" w:rsidRPr="00217525" w:rsidRDefault="00CA05A3" w:rsidP="00B70C75">
      <w:pPr>
        <w:ind w:firstLine="709"/>
        <w:jc w:val="both"/>
        <w:rPr>
          <w:rFonts w:ascii="Arial" w:eastAsia="Arial" w:hAnsi="Arial" w:cs="Arial"/>
          <w:sz w:val="20"/>
          <w:szCs w:val="20"/>
          <w:lang w:eastAsia="es-ES"/>
        </w:rPr>
      </w:pPr>
    </w:p>
    <w:p w14:paraId="3DF8C3C2" w14:textId="05D921E1" w:rsidR="00196DFC" w:rsidRPr="00217525" w:rsidRDefault="005B1403" w:rsidP="00B70C75">
      <w:pPr>
        <w:pStyle w:val="Prrafodelista"/>
        <w:numPr>
          <w:ilvl w:val="0"/>
          <w:numId w:val="59"/>
        </w:numPr>
        <w:spacing w:line="240" w:lineRule="auto"/>
        <w:ind w:left="1134" w:hanging="425"/>
        <w:jc w:val="both"/>
        <w:rPr>
          <w:rFonts w:ascii="Arial" w:eastAsiaTheme="minorEastAsia" w:hAnsi="Arial" w:cs="Arial"/>
          <w:sz w:val="20"/>
          <w:szCs w:val="20"/>
          <w:lang w:eastAsia="es-ES"/>
        </w:rPr>
      </w:pPr>
      <w:r w:rsidRPr="00217525">
        <w:rPr>
          <w:rFonts w:ascii="Arial" w:eastAsia="Arial" w:hAnsi="Arial" w:cs="Arial"/>
          <w:sz w:val="20"/>
          <w:szCs w:val="20"/>
          <w:lang w:eastAsia="es-ES"/>
        </w:rPr>
        <w:t>V</w:t>
      </w:r>
      <w:r w:rsidRPr="00217525">
        <w:rPr>
          <w:rFonts w:ascii="Arial" w:eastAsia="Arial" w:hAnsi="Arial" w:cs="Arial"/>
          <w:sz w:val="20"/>
          <w:szCs w:val="20"/>
          <w:vertAlign w:val="subscript"/>
          <w:lang w:eastAsia="es-ES"/>
        </w:rPr>
        <w:t>ME</w:t>
      </w:r>
      <w:r w:rsidR="00196DFC"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Es el valor promedio de los SMMLV</w:t>
      </w:r>
      <w:r w:rsidR="00626CFB" w:rsidRPr="00217525">
        <w:rPr>
          <w:rFonts w:ascii="Arial" w:eastAsia="Arial" w:hAnsi="Arial" w:cs="Arial"/>
          <w:sz w:val="20"/>
          <w:szCs w:val="20"/>
          <w:lang w:eastAsia="es-ES"/>
        </w:rPr>
        <w:t xml:space="preserve"> </w:t>
      </w:r>
      <w:r w:rsidR="00CE17D9" w:rsidRPr="00217525">
        <w:rPr>
          <w:rFonts w:ascii="Arial" w:eastAsia="Arial" w:hAnsi="Arial" w:cs="Arial"/>
          <w:sz w:val="20"/>
          <w:szCs w:val="20"/>
          <w:lang w:eastAsia="es-ES"/>
        </w:rPr>
        <w:t xml:space="preserve">de los contratos </w:t>
      </w:r>
      <w:r w:rsidR="00626CFB" w:rsidRPr="00217525">
        <w:rPr>
          <w:rFonts w:ascii="Arial" w:eastAsia="Arial" w:hAnsi="Arial" w:cs="Arial"/>
          <w:sz w:val="20"/>
          <w:szCs w:val="20"/>
          <w:lang w:eastAsia="es-ES"/>
        </w:rPr>
        <w:t>válidos</w:t>
      </w:r>
      <w:r w:rsidR="00CE17D9" w:rsidRPr="00217525">
        <w:rPr>
          <w:rFonts w:ascii="Arial" w:eastAsia="Arial" w:hAnsi="Arial" w:cs="Arial"/>
          <w:sz w:val="20"/>
          <w:szCs w:val="20"/>
          <w:lang w:eastAsia="es-ES"/>
        </w:rPr>
        <w:t xml:space="preserve"> y que no fueron objeto de subsanación de la propuesta válida inmediatamente por debajo de la mediana.</w:t>
      </w:r>
      <w:r w:rsidR="00626CFB" w:rsidRPr="00217525">
        <w:rPr>
          <w:rFonts w:ascii="Arial" w:eastAsia="Arial" w:hAnsi="Arial" w:cs="Arial"/>
          <w:sz w:val="20"/>
          <w:szCs w:val="20"/>
          <w:lang w:eastAsia="es-ES"/>
        </w:rPr>
        <w:t xml:space="preserve"> </w:t>
      </w:r>
    </w:p>
    <w:p w14:paraId="254D8724" w14:textId="1B1545B5" w:rsidR="004F1F20" w:rsidRPr="00217525" w:rsidRDefault="00196DFC" w:rsidP="00B70C75">
      <w:pPr>
        <w:pStyle w:val="Prrafodelista"/>
        <w:numPr>
          <w:ilvl w:val="0"/>
          <w:numId w:val="59"/>
        </w:numPr>
        <w:spacing w:line="240" w:lineRule="auto"/>
        <w:ind w:left="1134" w:hanging="425"/>
        <w:jc w:val="both"/>
        <w:rPr>
          <w:rFonts w:ascii="Arial" w:eastAsiaTheme="minorEastAsia" w:hAnsi="Arial" w:cs="Arial"/>
          <w:sz w:val="20"/>
          <w:szCs w:val="20"/>
          <w:lang w:eastAsia="es-ES"/>
        </w:rPr>
      </w:pPr>
      <w:r w:rsidRPr="00217525">
        <w:rPr>
          <w:rFonts w:ascii="Arial" w:eastAsia="Arial" w:hAnsi="Arial" w:cs="Arial"/>
          <w:sz w:val="20"/>
          <w:szCs w:val="20"/>
          <w:lang w:eastAsia="es-ES"/>
        </w:rPr>
        <w:t xml:space="preserve">Vi: Es el valor del promedio de los </w:t>
      </w:r>
      <w:r w:rsidR="0052597B"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s válidos aportados en SMMLV</w:t>
      </w:r>
      <w:r w:rsidR="004F1F20" w:rsidRPr="00217525">
        <w:rPr>
          <w:rFonts w:ascii="Arial" w:eastAsia="Arial" w:hAnsi="Arial" w:cs="Arial"/>
          <w:sz w:val="20"/>
          <w:szCs w:val="20"/>
          <w:lang w:eastAsia="es-ES"/>
        </w:rPr>
        <w:t xml:space="preserve"> </w:t>
      </w:r>
      <w:r w:rsidR="0038106D" w:rsidRPr="00217525">
        <w:rPr>
          <w:rFonts w:ascii="Arial" w:eastAsia="Arial" w:hAnsi="Arial" w:cs="Arial"/>
          <w:sz w:val="20"/>
          <w:szCs w:val="20"/>
          <w:lang w:eastAsia="es-ES"/>
        </w:rPr>
        <w:t xml:space="preserve">y </w:t>
      </w:r>
      <w:r w:rsidR="004F1F20" w:rsidRPr="00217525">
        <w:rPr>
          <w:rFonts w:ascii="Arial" w:eastAsia="Arial" w:hAnsi="Arial" w:cs="Arial"/>
          <w:sz w:val="20"/>
          <w:szCs w:val="20"/>
          <w:lang w:eastAsia="es-ES"/>
        </w:rPr>
        <w:t xml:space="preserve">que </w:t>
      </w:r>
      <w:r w:rsidR="0038106D" w:rsidRPr="00217525">
        <w:rPr>
          <w:rFonts w:ascii="Arial" w:eastAsia="Arial" w:hAnsi="Arial" w:cs="Arial"/>
          <w:sz w:val="20"/>
          <w:szCs w:val="20"/>
          <w:lang w:eastAsia="es-ES"/>
        </w:rPr>
        <w:t>no fueron objeto de sub</w:t>
      </w:r>
      <w:r w:rsidR="003C1717" w:rsidRPr="00217525">
        <w:rPr>
          <w:rFonts w:ascii="Arial" w:eastAsia="Arial" w:hAnsi="Arial" w:cs="Arial"/>
          <w:sz w:val="20"/>
          <w:szCs w:val="20"/>
          <w:lang w:eastAsia="es-ES"/>
        </w:rPr>
        <w:t xml:space="preserve">sanación </w:t>
      </w:r>
      <w:r w:rsidRPr="00217525">
        <w:rPr>
          <w:rFonts w:ascii="Arial" w:eastAsia="Arial" w:hAnsi="Arial" w:cs="Arial"/>
          <w:sz w:val="20"/>
          <w:szCs w:val="20"/>
          <w:lang w:eastAsia="es-ES"/>
        </w:rPr>
        <w:t>de la propuesta “i</w:t>
      </w:r>
      <w:r w:rsidR="3D6AA6D6" w:rsidRPr="00217525">
        <w:rPr>
          <w:rFonts w:ascii="Arial" w:eastAsia="Arial" w:hAnsi="Arial" w:cs="Arial"/>
          <w:sz w:val="20"/>
          <w:szCs w:val="20"/>
          <w:lang w:eastAsia="es-ES"/>
        </w:rPr>
        <w:t>”</w:t>
      </w:r>
      <w:r w:rsidR="00887994" w:rsidRPr="00217525">
        <w:rPr>
          <w:rFonts w:ascii="Arial" w:eastAsia="Arial" w:hAnsi="Arial" w:cs="Arial"/>
          <w:sz w:val="20"/>
          <w:szCs w:val="20"/>
          <w:lang w:eastAsia="es-ES"/>
        </w:rPr>
        <w:t>.</w:t>
      </w:r>
      <w:r w:rsidR="3D6AA6D6" w:rsidRPr="00217525">
        <w:rPr>
          <w:rFonts w:ascii="Arial" w:eastAsia="Arial" w:hAnsi="Arial" w:cs="Arial"/>
          <w:sz w:val="20"/>
          <w:szCs w:val="20"/>
          <w:lang w:eastAsia="es-ES"/>
        </w:rPr>
        <w:t xml:space="preserve"> </w:t>
      </w:r>
    </w:p>
    <w:p w14:paraId="45FBFCE7" w14:textId="08FDF728" w:rsidR="000032A5" w:rsidRPr="00217525" w:rsidRDefault="75CADE31" w:rsidP="00B70C75">
      <w:pPr>
        <w:jc w:val="both"/>
        <w:rPr>
          <w:rFonts w:ascii="Arial" w:eastAsia="Arial" w:hAnsi="Arial" w:cs="Arial"/>
          <w:sz w:val="20"/>
          <w:szCs w:val="20"/>
        </w:rPr>
      </w:pPr>
      <w:r w:rsidRPr="00217525">
        <w:rPr>
          <w:rFonts w:ascii="Arial" w:eastAsia="Arial" w:hAnsi="Arial" w:cs="Arial"/>
          <w:b/>
          <w:sz w:val="20"/>
          <w:szCs w:val="20"/>
        </w:rPr>
        <w:t>Nota:</w:t>
      </w:r>
      <w:r w:rsidRPr="00217525">
        <w:rPr>
          <w:rFonts w:ascii="Arial" w:eastAsia="Arial" w:hAnsi="Arial" w:cs="Arial"/>
          <w:sz w:val="20"/>
          <w:szCs w:val="20"/>
        </w:rPr>
        <w:t xml:space="preserve"> Cuando el resultado de la fórmula anterior sea un número negativo, se asignará 0,0 puntos.</w:t>
      </w:r>
    </w:p>
    <w:p w14:paraId="496322F0" w14:textId="2207C07D" w:rsidR="42476520" w:rsidRPr="00217525" w:rsidRDefault="42476520" w:rsidP="00B70C75">
      <w:pPr>
        <w:jc w:val="both"/>
        <w:rPr>
          <w:rFonts w:ascii="Arial" w:hAnsi="Arial" w:cs="Arial"/>
          <w:sz w:val="20"/>
          <w:szCs w:val="20"/>
        </w:rPr>
      </w:pPr>
    </w:p>
    <w:p w14:paraId="7D9B40E5" w14:textId="2A07DE50" w:rsidR="000032A5" w:rsidRPr="00217525" w:rsidRDefault="000032A5" w:rsidP="00B70C75">
      <w:pPr>
        <w:pStyle w:val="Prrafodelista"/>
        <w:numPr>
          <w:ilvl w:val="0"/>
          <w:numId w:val="84"/>
        </w:numPr>
        <w:spacing w:line="240" w:lineRule="auto"/>
        <w:jc w:val="both"/>
        <w:rPr>
          <w:rFonts w:ascii="Arial" w:eastAsia="Arial" w:hAnsi="Arial" w:cs="Arial"/>
          <w:b/>
          <w:bCs/>
          <w:sz w:val="20"/>
          <w:szCs w:val="20"/>
          <w:lang w:eastAsia="es-ES"/>
        </w:rPr>
      </w:pPr>
      <w:r w:rsidRPr="00217525">
        <w:rPr>
          <w:rFonts w:ascii="Arial" w:eastAsia="Arial" w:hAnsi="Arial" w:cs="Arial"/>
          <w:b/>
          <w:bCs/>
          <w:sz w:val="20"/>
          <w:szCs w:val="20"/>
          <w:lang w:eastAsia="es-ES"/>
        </w:rPr>
        <w:t xml:space="preserve">Media Geométrica </w:t>
      </w:r>
    </w:p>
    <w:p w14:paraId="2C6C5EE5" w14:textId="64C4EAAD" w:rsidR="009F37EC" w:rsidRPr="00217525" w:rsidRDefault="007B0B1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calcular la Media Geométrica se tomará el valor promedio de los SMMLV de los contratos válidos </w:t>
      </w:r>
      <w:r w:rsidR="003C1717" w:rsidRPr="00217525">
        <w:rPr>
          <w:rFonts w:ascii="Arial" w:eastAsia="Arial" w:hAnsi="Arial" w:cs="Arial"/>
          <w:sz w:val="20"/>
          <w:szCs w:val="20"/>
          <w:lang w:eastAsia="es-ES"/>
        </w:rPr>
        <w:t xml:space="preserve">aportados de las propuestas hábiles y que no fueron </w:t>
      </w:r>
      <w:r w:rsidR="00A609A9" w:rsidRPr="00217525">
        <w:rPr>
          <w:rFonts w:ascii="Arial" w:eastAsia="Arial" w:hAnsi="Arial" w:cs="Arial"/>
          <w:sz w:val="20"/>
          <w:szCs w:val="20"/>
          <w:lang w:eastAsia="es-ES"/>
        </w:rPr>
        <w:t xml:space="preserve">objeto de subsanación </w:t>
      </w:r>
      <w:r w:rsidRPr="00217525">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217525" w:rsidRDefault="007B0B13" w:rsidP="00B70C75">
      <w:pPr>
        <w:jc w:val="both"/>
        <w:rPr>
          <w:rFonts w:ascii="Arial" w:eastAsia="Arial" w:hAnsi="Arial" w:cs="Arial"/>
          <w:sz w:val="20"/>
          <w:szCs w:val="20"/>
          <w:lang w:eastAsia="es-ES"/>
        </w:rPr>
      </w:pPr>
    </w:p>
    <w:p w14:paraId="1F990291" w14:textId="1B8D8B96" w:rsidR="00E7497D" w:rsidRPr="00217525" w:rsidRDefault="000032A5" w:rsidP="00B70C75">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217525" w:rsidRDefault="00CB6F05"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Donde: </w:t>
      </w:r>
    </w:p>
    <w:p w14:paraId="264AA889" w14:textId="77777777" w:rsidR="00AE1F57" w:rsidRPr="00217525" w:rsidRDefault="00AE1F57" w:rsidP="00B70C75">
      <w:pPr>
        <w:jc w:val="both"/>
        <w:rPr>
          <w:rFonts w:ascii="Arial" w:eastAsia="Arial" w:hAnsi="Arial" w:cs="Arial"/>
          <w:sz w:val="20"/>
          <w:szCs w:val="20"/>
          <w:lang w:eastAsia="es-ES"/>
        </w:rPr>
      </w:pPr>
    </w:p>
    <w:p w14:paraId="268FCF82" w14:textId="4AF7CA70" w:rsidR="00E7172E" w:rsidRPr="00217525" w:rsidRDefault="00CB6F05" w:rsidP="00B70C75">
      <w:pPr>
        <w:numPr>
          <w:ilvl w:val="0"/>
          <w:numId w:val="87"/>
        </w:numPr>
        <w:jc w:val="both"/>
        <w:rPr>
          <w:rFonts w:ascii="Arial" w:eastAsiaTheme="minorEastAsia" w:hAnsi="Arial" w:cs="Arial"/>
          <w:sz w:val="20"/>
          <w:szCs w:val="20"/>
          <w:lang w:eastAsia="es-ES"/>
        </w:rPr>
      </w:pPr>
      <w:r w:rsidRPr="00217525">
        <w:rPr>
          <w:rFonts w:ascii="Arial" w:eastAsia="Arial" w:hAnsi="Arial" w:cs="Arial"/>
          <w:sz w:val="20"/>
          <w:szCs w:val="20"/>
          <w:lang w:eastAsia="es-ES"/>
        </w:rPr>
        <w:lastRenderedPageBreak/>
        <w:t>MG</w:t>
      </w:r>
      <w:r w:rsidR="00E7172E" w:rsidRPr="00217525">
        <w:rPr>
          <w:rFonts w:ascii="Arial" w:eastAsia="Arial" w:hAnsi="Arial" w:cs="Arial"/>
          <w:sz w:val="20"/>
          <w:szCs w:val="20"/>
          <w:lang w:eastAsia="es-ES"/>
        </w:rPr>
        <w:t>:</w:t>
      </w:r>
      <w:r w:rsidR="00E7172E" w:rsidRPr="00217525">
        <w:rPr>
          <w:rFonts w:ascii="Arial" w:eastAsia="Arial" w:hAnsi="Arial" w:cs="Arial"/>
          <w:sz w:val="20"/>
          <w:szCs w:val="20"/>
        </w:rPr>
        <w:t xml:space="preserve"> </w:t>
      </w:r>
      <w:r w:rsidR="00E7172E" w:rsidRPr="00217525">
        <w:rPr>
          <w:rFonts w:ascii="Arial" w:eastAsia="Arial" w:hAnsi="Arial" w:cs="Arial"/>
          <w:sz w:val="20"/>
          <w:szCs w:val="20"/>
          <w:lang w:eastAsia="es-ES"/>
        </w:rPr>
        <w:t>Es la media geométrica del promedio de los SMMLV de los contratos válidos</w:t>
      </w:r>
      <w:r w:rsidR="434631B5" w:rsidRPr="00217525">
        <w:rPr>
          <w:rFonts w:ascii="Arial" w:eastAsia="Arial" w:hAnsi="Arial" w:cs="Arial"/>
          <w:sz w:val="20"/>
          <w:szCs w:val="20"/>
          <w:lang w:eastAsia="es-ES"/>
        </w:rPr>
        <w:t xml:space="preserve"> </w:t>
      </w:r>
      <w:r w:rsidR="00A609A9" w:rsidRPr="00217525">
        <w:rPr>
          <w:rFonts w:ascii="Arial" w:eastAsia="Arial" w:hAnsi="Arial" w:cs="Arial"/>
          <w:sz w:val="20"/>
          <w:szCs w:val="20"/>
          <w:lang w:eastAsia="es-ES"/>
        </w:rPr>
        <w:t xml:space="preserve">y </w:t>
      </w:r>
      <w:r w:rsidR="434631B5" w:rsidRPr="00217525">
        <w:rPr>
          <w:rFonts w:ascii="Arial" w:eastAsia="Arial" w:hAnsi="Arial" w:cs="Arial"/>
          <w:sz w:val="20"/>
          <w:szCs w:val="20"/>
          <w:lang w:eastAsia="es-ES"/>
        </w:rPr>
        <w:t xml:space="preserve">que </w:t>
      </w:r>
      <w:r w:rsidR="00A609A9" w:rsidRPr="00217525">
        <w:rPr>
          <w:rFonts w:ascii="Arial" w:eastAsia="Arial" w:hAnsi="Arial" w:cs="Arial"/>
          <w:sz w:val="20"/>
          <w:szCs w:val="20"/>
          <w:lang w:eastAsia="es-ES"/>
        </w:rPr>
        <w:t>no fueron objeto de subsanación de las propuestas hábiles</w:t>
      </w:r>
      <w:r w:rsidR="00E7172E" w:rsidRPr="00217525">
        <w:rPr>
          <w:rFonts w:ascii="Arial" w:eastAsia="Arial" w:hAnsi="Arial" w:cs="Arial"/>
          <w:sz w:val="20"/>
          <w:szCs w:val="20"/>
          <w:lang w:eastAsia="es-ES"/>
        </w:rPr>
        <w:t xml:space="preserve">. </w:t>
      </w:r>
    </w:p>
    <w:p w14:paraId="761866A5" w14:textId="1355D338" w:rsidR="00E7172E" w:rsidRPr="00217525" w:rsidRDefault="00E7172E" w:rsidP="00B70C75">
      <w:pPr>
        <w:numPr>
          <w:ilvl w:val="0"/>
          <w:numId w:val="87"/>
        </w:numPr>
        <w:jc w:val="both"/>
        <w:rPr>
          <w:rFonts w:ascii="Arial" w:eastAsiaTheme="minorEastAsia" w:hAnsi="Arial" w:cs="Arial"/>
          <w:sz w:val="20"/>
          <w:szCs w:val="20"/>
          <w:lang w:eastAsia="es-ES"/>
        </w:rPr>
      </w:pPr>
      <w:r w:rsidRPr="00217525">
        <w:rPr>
          <w:rFonts w:ascii="Arial" w:eastAsia="Arial" w:hAnsi="Arial" w:cs="Arial"/>
          <w:sz w:val="20"/>
          <w:szCs w:val="20"/>
          <w:lang w:eastAsia="es-ES"/>
        </w:rPr>
        <w:t>V1: Es el valor promedio de los SMMLV</w:t>
      </w:r>
      <w:r w:rsidR="00FD2FEE" w:rsidRPr="00217525">
        <w:rPr>
          <w:rFonts w:ascii="Arial" w:eastAsia="Arial" w:hAnsi="Arial" w:cs="Arial"/>
          <w:sz w:val="20"/>
          <w:szCs w:val="20"/>
          <w:lang w:eastAsia="es-ES"/>
        </w:rPr>
        <w:t xml:space="preserve"> de los contratos</w:t>
      </w:r>
      <w:r w:rsidR="008E498A" w:rsidRPr="00217525">
        <w:rPr>
          <w:rFonts w:ascii="Arial" w:eastAsia="Arial" w:hAnsi="Arial" w:cs="Arial"/>
          <w:sz w:val="20"/>
          <w:szCs w:val="20"/>
          <w:lang w:eastAsia="es-ES"/>
        </w:rPr>
        <w:t xml:space="preserve"> </w:t>
      </w:r>
      <w:r w:rsidR="00A609A9" w:rsidRPr="00217525">
        <w:rPr>
          <w:rFonts w:ascii="Arial" w:eastAsia="Arial" w:hAnsi="Arial" w:cs="Arial"/>
          <w:sz w:val="20"/>
          <w:szCs w:val="20"/>
          <w:lang w:eastAsia="es-ES"/>
        </w:rPr>
        <w:t>válidos</w:t>
      </w:r>
      <w:r w:rsidR="008E498A"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 una propuesta habilitada</w:t>
      </w:r>
      <w:r w:rsidR="00B55CEE" w:rsidRPr="00217525">
        <w:rPr>
          <w:rFonts w:ascii="Arial" w:eastAsia="Arial" w:hAnsi="Arial" w:cs="Arial"/>
          <w:sz w:val="20"/>
          <w:szCs w:val="20"/>
          <w:lang w:eastAsia="es-ES"/>
        </w:rPr>
        <w:t xml:space="preserve"> y que no fueron objeto de subsanación. </w:t>
      </w:r>
      <w:r w:rsidR="000532EF" w:rsidRPr="00217525">
        <w:rPr>
          <w:rFonts w:ascii="Arial" w:eastAsia="Arial" w:hAnsi="Arial" w:cs="Arial"/>
          <w:sz w:val="20"/>
          <w:szCs w:val="20"/>
          <w:lang w:eastAsia="es-ES"/>
        </w:rPr>
        <w:t xml:space="preserve"> </w:t>
      </w:r>
    </w:p>
    <w:p w14:paraId="2126BF87" w14:textId="0F9F7EBA" w:rsidR="00E7172E" w:rsidRPr="00217525" w:rsidRDefault="00E7172E" w:rsidP="00B70C75">
      <w:pPr>
        <w:numPr>
          <w:ilvl w:val="0"/>
          <w:numId w:val="87"/>
        </w:num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Vn: Es el valor promedio de los SMMLV </w:t>
      </w:r>
      <w:r w:rsidR="00FD2FEE" w:rsidRPr="00217525">
        <w:rPr>
          <w:rFonts w:ascii="Arial" w:eastAsia="Arial" w:hAnsi="Arial" w:cs="Arial"/>
          <w:sz w:val="20"/>
          <w:szCs w:val="20"/>
          <w:lang w:eastAsia="es-ES"/>
        </w:rPr>
        <w:t xml:space="preserve">de los contratos </w:t>
      </w:r>
      <w:r w:rsidRPr="00217525">
        <w:rPr>
          <w:rFonts w:ascii="Arial" w:eastAsia="Arial" w:hAnsi="Arial" w:cs="Arial"/>
          <w:sz w:val="20"/>
          <w:szCs w:val="20"/>
          <w:lang w:eastAsia="es-ES"/>
        </w:rPr>
        <w:t>válidos</w:t>
      </w:r>
      <w:r w:rsidR="008E498A"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 la propuesta “n” habilitada</w:t>
      </w:r>
      <w:r w:rsidR="006D2795" w:rsidRPr="00217525">
        <w:rPr>
          <w:rFonts w:ascii="Arial" w:eastAsia="Arial" w:hAnsi="Arial" w:cs="Arial"/>
          <w:sz w:val="20"/>
          <w:szCs w:val="20"/>
          <w:lang w:eastAsia="es-ES"/>
        </w:rPr>
        <w:t xml:space="preserve"> y que no fueron </w:t>
      </w:r>
      <w:r w:rsidR="001F1C1C" w:rsidRPr="00217525">
        <w:rPr>
          <w:rFonts w:ascii="Arial" w:eastAsia="Arial" w:hAnsi="Arial" w:cs="Arial"/>
          <w:sz w:val="20"/>
          <w:szCs w:val="20"/>
          <w:lang w:eastAsia="es-ES"/>
        </w:rPr>
        <w:t>objeto de subsanación</w:t>
      </w:r>
      <w:r w:rsidR="00436195"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w:t>
      </w:r>
    </w:p>
    <w:p w14:paraId="292262BE" w14:textId="6524AB46" w:rsidR="006A5A0E" w:rsidRPr="00217525" w:rsidRDefault="00E7172E" w:rsidP="00B70C75">
      <w:pPr>
        <w:numPr>
          <w:ilvl w:val="0"/>
          <w:numId w:val="87"/>
        </w:numPr>
        <w:jc w:val="both"/>
        <w:rPr>
          <w:rFonts w:ascii="Arial" w:eastAsia="Arial" w:hAnsi="Arial" w:cs="Arial"/>
          <w:sz w:val="20"/>
          <w:szCs w:val="20"/>
          <w:lang w:eastAsia="es-ES"/>
        </w:rPr>
      </w:pPr>
      <w:r w:rsidRPr="00217525">
        <w:rPr>
          <w:rFonts w:ascii="Arial" w:eastAsia="Arial" w:hAnsi="Arial" w:cs="Arial"/>
          <w:sz w:val="20"/>
          <w:szCs w:val="20"/>
          <w:lang w:eastAsia="es-ES"/>
        </w:rPr>
        <w:t>n: La cantidad total de propuestas habilitadas</w:t>
      </w:r>
      <w:r w:rsidR="004D3792" w:rsidRPr="00217525">
        <w:rPr>
          <w:rFonts w:ascii="Arial" w:hAnsi="Arial" w:cs="Arial"/>
          <w:sz w:val="20"/>
          <w:szCs w:val="20"/>
        </w:rPr>
        <w:t>.</w:t>
      </w:r>
    </w:p>
    <w:p w14:paraId="668E73FC" w14:textId="242F8B24" w:rsidR="00E7172E" w:rsidRPr="00217525" w:rsidRDefault="00E7172E" w:rsidP="00B70C75">
      <w:pPr>
        <w:ind w:left="720"/>
        <w:jc w:val="both"/>
        <w:rPr>
          <w:rFonts w:ascii="Arial" w:eastAsia="Arial" w:hAnsi="Arial" w:cs="Arial"/>
          <w:sz w:val="20"/>
          <w:szCs w:val="20"/>
          <w:lang w:eastAsia="es-ES"/>
        </w:rPr>
      </w:pPr>
    </w:p>
    <w:p w14:paraId="690BE4B2" w14:textId="7D70651C" w:rsidR="00304B7E" w:rsidRPr="00217525" w:rsidRDefault="00304B7E"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sidRPr="00217525">
        <w:rPr>
          <w:rFonts w:ascii="Arial" w:eastAsia="Arial" w:hAnsi="Arial" w:cs="Arial"/>
          <w:sz w:val="20"/>
          <w:szCs w:val="20"/>
          <w:lang w:eastAsia="es-ES"/>
        </w:rPr>
        <w:t xml:space="preserve">de los contratos válidos </w:t>
      </w:r>
      <w:r w:rsidR="009857B3" w:rsidRPr="00217525">
        <w:rPr>
          <w:rFonts w:ascii="Arial" w:eastAsia="Arial" w:hAnsi="Arial" w:cs="Arial"/>
          <w:sz w:val="20"/>
          <w:szCs w:val="20"/>
          <w:lang w:eastAsia="es-ES"/>
        </w:rPr>
        <w:t>y que no fueron objeto de subsanación</w:t>
      </w:r>
      <w:r w:rsidR="00433113" w:rsidRPr="00217525">
        <w:rPr>
          <w:rFonts w:ascii="Arial" w:hAnsi="Arial" w:cs="Arial"/>
          <w:sz w:val="20"/>
          <w:szCs w:val="20"/>
        </w:rPr>
        <w:t xml:space="preserve"> </w:t>
      </w:r>
      <w:r w:rsidRPr="00217525">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217525" w:rsidRDefault="00CB6F05" w:rsidP="00B70C75">
      <w:pPr>
        <w:jc w:val="both"/>
        <w:rPr>
          <w:rFonts w:ascii="Arial" w:eastAsia="Arial" w:hAnsi="Arial" w:cs="Arial"/>
          <w:sz w:val="20"/>
          <w:szCs w:val="20"/>
          <w:lang w:eastAsia="es-ES"/>
        </w:rPr>
      </w:pPr>
    </w:p>
    <w:p w14:paraId="41B7B959" w14:textId="2E2054C3" w:rsidR="00CB6F05" w:rsidRPr="00217525" w:rsidRDefault="00CB6F05"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Las demás propuestas recibirán puntaje de acuerdo con la siguiente ecuación:</w:t>
      </w:r>
    </w:p>
    <w:p w14:paraId="2960788F" w14:textId="77777777" w:rsidR="00CB6F05" w:rsidRPr="00217525" w:rsidRDefault="00CB6F05" w:rsidP="00B70C75">
      <w:pPr>
        <w:jc w:val="both"/>
        <w:rPr>
          <w:rFonts w:ascii="Arial" w:eastAsia="Arial" w:hAnsi="Arial" w:cs="Arial"/>
          <w:sz w:val="20"/>
          <w:szCs w:val="20"/>
          <w:lang w:eastAsia="es-ES"/>
        </w:rPr>
      </w:pPr>
    </w:p>
    <w:p w14:paraId="404E60AD" w14:textId="4F876385" w:rsidR="00CB6F05" w:rsidRPr="00217525" w:rsidRDefault="00000000" w:rsidP="00B70C75">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217525" w:rsidRDefault="00CB6F05" w:rsidP="00B70C75">
      <w:pPr>
        <w:jc w:val="both"/>
        <w:rPr>
          <w:rFonts w:ascii="Arial" w:eastAsia="Arial" w:hAnsi="Arial" w:cs="Arial"/>
          <w:b/>
          <w:bCs/>
          <w:sz w:val="20"/>
          <w:szCs w:val="20"/>
          <w:lang w:eastAsia="es-ES"/>
        </w:rPr>
      </w:pPr>
    </w:p>
    <w:p w14:paraId="0B4C81D7" w14:textId="33175DFD" w:rsidR="001E170B" w:rsidRPr="00217525" w:rsidRDefault="001E170B" w:rsidP="00B70C75">
      <w:pPr>
        <w:jc w:val="both"/>
        <w:rPr>
          <w:rFonts w:ascii="Arial" w:eastAsia="Arial" w:hAnsi="Arial" w:cs="Arial"/>
          <w:sz w:val="20"/>
          <w:szCs w:val="20"/>
          <w:lang w:eastAsia="es-ES"/>
        </w:rPr>
      </w:pPr>
    </w:p>
    <w:p w14:paraId="73C923F0" w14:textId="77777777" w:rsidR="008525F7" w:rsidRPr="00217525" w:rsidRDefault="008525F7"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Donde:</w:t>
      </w:r>
    </w:p>
    <w:p w14:paraId="0674B417" w14:textId="77777777" w:rsidR="008525F7" w:rsidRPr="00217525" w:rsidRDefault="008525F7"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ab/>
        <w:t>MG: Es la media geométrica de todas las ofertas habilitadas.</w:t>
      </w:r>
    </w:p>
    <w:p w14:paraId="462D7A3F" w14:textId="1A44D6AD" w:rsidR="008525F7" w:rsidRPr="00217525" w:rsidRDefault="008525F7"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ab/>
      </w: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Pr="00217525">
        <w:rPr>
          <w:rFonts w:ascii="Arial" w:eastAsia="Arial" w:hAnsi="Arial" w:cs="Arial"/>
          <w:sz w:val="20"/>
          <w:szCs w:val="20"/>
          <w:lang w:eastAsia="es-ES"/>
        </w:rPr>
        <w:t>: Es el valor total corregido de cada una de las propuestas “i”.</w:t>
      </w:r>
    </w:p>
    <w:p w14:paraId="0DEEDEDF" w14:textId="77777777" w:rsidR="008525F7" w:rsidRPr="00217525" w:rsidRDefault="008525F7" w:rsidP="00B70C75">
      <w:pPr>
        <w:jc w:val="both"/>
        <w:rPr>
          <w:rFonts w:ascii="Arial" w:eastAsia="Arial" w:hAnsi="Arial" w:cs="Arial"/>
          <w:sz w:val="20"/>
          <w:szCs w:val="20"/>
          <w:lang w:eastAsia="es-ES"/>
        </w:rPr>
      </w:pPr>
    </w:p>
    <w:p w14:paraId="037FC756" w14:textId="77777777" w:rsidR="00D83B03" w:rsidRPr="00217525" w:rsidRDefault="00D83B03" w:rsidP="00B70C75">
      <w:pPr>
        <w:jc w:val="both"/>
        <w:rPr>
          <w:rFonts w:ascii="Arial" w:eastAsia="Arial" w:hAnsi="Arial" w:cs="Arial"/>
          <w:sz w:val="20"/>
          <w:szCs w:val="20"/>
          <w:lang w:eastAsia="es-ES"/>
        </w:rPr>
      </w:pPr>
      <w:r w:rsidRPr="00217525">
        <w:rPr>
          <w:rFonts w:ascii="Arial" w:eastAsia="Arial" w:hAnsi="Arial" w:cs="Arial"/>
          <w:b/>
          <w:bCs/>
          <w:sz w:val="20"/>
          <w:szCs w:val="20"/>
          <w:lang w:eastAsia="es-ES"/>
        </w:rPr>
        <w:t>Nota:</w:t>
      </w:r>
      <w:r w:rsidRPr="00217525">
        <w:rPr>
          <w:rFonts w:ascii="Arial" w:eastAsia="Arial" w:hAnsi="Arial" w:cs="Arial"/>
          <w:sz w:val="20"/>
          <w:szCs w:val="20"/>
          <w:lang w:eastAsia="es-ES"/>
        </w:rPr>
        <w:t xml:space="preserve"> Cuando el resultado de la fórmula anterior sea un número negativo se asignará 0,0 puntos.</w:t>
      </w:r>
    </w:p>
    <w:p w14:paraId="40339D34" w14:textId="77777777" w:rsidR="00D83B03" w:rsidRPr="00217525" w:rsidRDefault="00D83B03" w:rsidP="00B70C75">
      <w:pPr>
        <w:jc w:val="both"/>
        <w:rPr>
          <w:rFonts w:ascii="Arial" w:eastAsia="Arial" w:hAnsi="Arial" w:cs="Arial"/>
          <w:sz w:val="20"/>
          <w:szCs w:val="20"/>
          <w:lang w:eastAsia="es-ES"/>
        </w:rPr>
      </w:pPr>
    </w:p>
    <w:p w14:paraId="34393226" w14:textId="4842A7FE" w:rsidR="002E4361" w:rsidRPr="00217525" w:rsidRDefault="00C97ABB"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 </w:t>
      </w:r>
      <w:r w:rsidR="008525F7" w:rsidRPr="00217525">
        <w:rPr>
          <w:rFonts w:ascii="Arial" w:eastAsia="Arial" w:hAnsi="Arial" w:cs="Arial"/>
          <w:sz w:val="20"/>
          <w:szCs w:val="20"/>
          <w:lang w:eastAsia="es-ES"/>
        </w:rPr>
        <w:t>Se tomará el valor absoluto de la diferencia entre la media geométrica y el valor total corregido de cada una de las propuestas.</w:t>
      </w:r>
    </w:p>
    <w:p w14:paraId="0EA6DF75" w14:textId="77777777" w:rsidR="002E4361" w:rsidRPr="00217525" w:rsidRDefault="002E4361" w:rsidP="00B70C75">
      <w:pPr>
        <w:jc w:val="both"/>
        <w:rPr>
          <w:rFonts w:ascii="Arial" w:eastAsia="Arial" w:hAnsi="Arial" w:cs="Arial"/>
          <w:sz w:val="20"/>
          <w:szCs w:val="20"/>
          <w:lang w:eastAsia="es-ES"/>
        </w:rPr>
      </w:pPr>
    </w:p>
    <w:p w14:paraId="227D80D6" w14:textId="77777777" w:rsidR="0028248A" w:rsidRPr="00217525" w:rsidRDefault="0028248A" w:rsidP="00B70C75">
      <w:pPr>
        <w:jc w:val="both"/>
        <w:rPr>
          <w:rFonts w:ascii="Arial" w:eastAsia="Arial" w:hAnsi="Arial" w:cs="Arial"/>
          <w:sz w:val="20"/>
          <w:szCs w:val="20"/>
          <w:lang w:eastAsia="es-ES"/>
        </w:rPr>
      </w:pPr>
    </w:p>
    <w:p w14:paraId="269942D9" w14:textId="490239C5" w:rsidR="002D2E54" w:rsidRPr="00217525" w:rsidRDefault="002D2E54" w:rsidP="00B70C75">
      <w:pPr>
        <w:pStyle w:val="Prrafodelista"/>
        <w:numPr>
          <w:ilvl w:val="0"/>
          <w:numId w:val="84"/>
        </w:numPr>
        <w:spacing w:line="240" w:lineRule="auto"/>
        <w:jc w:val="both"/>
        <w:rPr>
          <w:rFonts w:ascii="Arial" w:eastAsia="Arial" w:hAnsi="Arial" w:cs="Arial"/>
          <w:b/>
          <w:bCs/>
          <w:sz w:val="20"/>
          <w:szCs w:val="20"/>
          <w:lang w:eastAsia="es-ES"/>
        </w:rPr>
      </w:pPr>
      <w:r w:rsidRPr="00217525">
        <w:rPr>
          <w:rFonts w:ascii="Arial" w:eastAsia="Arial" w:hAnsi="Arial" w:cs="Arial"/>
          <w:b/>
          <w:bCs/>
          <w:sz w:val="20"/>
          <w:szCs w:val="20"/>
          <w:lang w:eastAsia="es-ES"/>
        </w:rPr>
        <w:t>Media Aritmética Alta</w:t>
      </w:r>
    </w:p>
    <w:p w14:paraId="1348C1B5" w14:textId="55AA833B" w:rsidR="00AC5810" w:rsidRPr="00217525" w:rsidRDefault="000A6A8D"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Consiste en la determinación de la media aritmética entre el valor de</w:t>
      </w:r>
      <w:r w:rsidR="000B26A4" w:rsidRPr="00217525">
        <w:rPr>
          <w:rFonts w:ascii="Arial" w:eastAsia="Arial" w:hAnsi="Arial" w:cs="Arial"/>
          <w:sz w:val="20"/>
          <w:szCs w:val="20"/>
          <w:lang w:eastAsia="es-ES"/>
        </w:rPr>
        <w:t>l</w:t>
      </w:r>
      <w:r w:rsidRPr="00217525">
        <w:rPr>
          <w:rFonts w:ascii="Arial" w:eastAsia="Arial" w:hAnsi="Arial" w:cs="Arial"/>
          <w:sz w:val="20"/>
          <w:szCs w:val="20"/>
          <w:lang w:eastAsia="es-ES"/>
        </w:rPr>
        <w:t xml:space="preserve"> promedio</w:t>
      </w:r>
      <w:r w:rsidR="00433113" w:rsidRPr="00217525">
        <w:rPr>
          <w:rFonts w:ascii="Arial" w:eastAsia="Arial" w:hAnsi="Arial" w:cs="Arial"/>
          <w:sz w:val="20"/>
          <w:szCs w:val="20"/>
          <w:lang w:eastAsia="es-ES"/>
        </w:rPr>
        <w:t xml:space="preserve"> </w:t>
      </w:r>
      <w:r w:rsidR="00733BE5" w:rsidRPr="00217525">
        <w:rPr>
          <w:rFonts w:ascii="Arial" w:eastAsia="Arial" w:hAnsi="Arial" w:cs="Arial"/>
          <w:sz w:val="20"/>
          <w:szCs w:val="20"/>
          <w:lang w:eastAsia="es-ES"/>
        </w:rPr>
        <w:t xml:space="preserve">de los contratos </w:t>
      </w:r>
      <w:r w:rsidR="00AE61C2" w:rsidRPr="00217525">
        <w:rPr>
          <w:rFonts w:ascii="Arial" w:eastAsia="Arial" w:hAnsi="Arial" w:cs="Arial"/>
          <w:sz w:val="20"/>
          <w:szCs w:val="20"/>
          <w:lang w:eastAsia="es-ES"/>
        </w:rPr>
        <w:t>válidos aportados y que no fueron objeto de subsanación expresado</w:t>
      </w:r>
      <w:r w:rsidR="00431279" w:rsidRPr="00217525">
        <w:rPr>
          <w:rFonts w:ascii="Arial" w:eastAsia="Arial" w:hAnsi="Arial" w:cs="Arial"/>
          <w:sz w:val="20"/>
          <w:szCs w:val="20"/>
          <w:lang w:eastAsia="es-ES"/>
        </w:rPr>
        <w:t>s</w:t>
      </w:r>
      <w:r w:rsidR="00AE61C2" w:rsidRPr="00217525">
        <w:rPr>
          <w:rFonts w:ascii="Arial" w:eastAsia="Arial" w:hAnsi="Arial" w:cs="Arial"/>
          <w:sz w:val="20"/>
          <w:szCs w:val="20"/>
          <w:lang w:eastAsia="es-ES"/>
        </w:rPr>
        <w:t xml:space="preserve"> </w:t>
      </w:r>
      <w:r w:rsidR="00433113" w:rsidRPr="00217525">
        <w:rPr>
          <w:rFonts w:ascii="Arial" w:eastAsia="Arial" w:hAnsi="Arial" w:cs="Arial"/>
          <w:sz w:val="20"/>
          <w:szCs w:val="20"/>
          <w:lang w:eastAsia="es-ES"/>
        </w:rPr>
        <w:t>en SMMLV</w:t>
      </w:r>
      <w:r w:rsidRPr="00217525">
        <w:rPr>
          <w:rFonts w:ascii="Arial" w:eastAsia="Arial" w:hAnsi="Arial" w:cs="Arial"/>
          <w:sz w:val="20"/>
          <w:szCs w:val="20"/>
          <w:lang w:eastAsia="es-ES"/>
        </w:rPr>
        <w:t xml:space="preserve"> de la propuesta válida más alta</w:t>
      </w:r>
      <w:r w:rsidR="00E32BE9"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y el promedio aritmético </w:t>
      </w:r>
      <w:r w:rsidR="009D4020" w:rsidRPr="00217525">
        <w:rPr>
          <w:rFonts w:ascii="Arial" w:eastAsia="Arial" w:hAnsi="Arial" w:cs="Arial"/>
          <w:sz w:val="20"/>
          <w:szCs w:val="20"/>
          <w:lang w:eastAsia="es-ES"/>
        </w:rPr>
        <w:t>de</w:t>
      </w:r>
      <w:r w:rsidRPr="00217525">
        <w:rPr>
          <w:rFonts w:ascii="Arial" w:eastAsia="Arial" w:hAnsi="Arial" w:cs="Arial"/>
          <w:sz w:val="20"/>
          <w:szCs w:val="20"/>
          <w:lang w:eastAsia="es-ES"/>
        </w:rPr>
        <w:t xml:space="preserve"> los contratos</w:t>
      </w:r>
      <w:r w:rsidR="00F94864" w:rsidRPr="00217525">
        <w:rPr>
          <w:rFonts w:ascii="Arial" w:eastAsia="Arial" w:hAnsi="Arial" w:cs="Arial"/>
          <w:sz w:val="20"/>
          <w:szCs w:val="20"/>
          <w:lang w:eastAsia="es-ES"/>
        </w:rPr>
        <w:t xml:space="preserve"> </w:t>
      </w:r>
      <w:r w:rsidR="00394C7A" w:rsidRPr="00217525">
        <w:rPr>
          <w:rFonts w:ascii="Arial" w:eastAsia="Arial" w:hAnsi="Arial" w:cs="Arial"/>
          <w:sz w:val="20"/>
          <w:szCs w:val="20"/>
          <w:lang w:eastAsia="es-ES"/>
        </w:rPr>
        <w:t xml:space="preserve">válidos que no fueron objeto de subsanación de las </w:t>
      </w:r>
      <w:r w:rsidR="00E32BE9" w:rsidRPr="00217525">
        <w:rPr>
          <w:rFonts w:ascii="Arial" w:eastAsia="Arial" w:hAnsi="Arial" w:cs="Arial"/>
          <w:sz w:val="20"/>
          <w:szCs w:val="20"/>
          <w:lang w:eastAsia="es-ES"/>
        </w:rPr>
        <w:t xml:space="preserve">otras </w:t>
      </w:r>
      <w:r w:rsidR="00394C7A" w:rsidRPr="00217525">
        <w:rPr>
          <w:rFonts w:ascii="Arial" w:eastAsia="Arial" w:hAnsi="Arial" w:cs="Arial"/>
          <w:sz w:val="20"/>
          <w:szCs w:val="20"/>
          <w:lang w:eastAsia="es-ES"/>
        </w:rPr>
        <w:t xml:space="preserve">propuestas hábiles </w:t>
      </w:r>
      <w:r w:rsidR="00800CAD" w:rsidRPr="00217525">
        <w:rPr>
          <w:rFonts w:ascii="Arial" w:eastAsia="Arial" w:hAnsi="Arial" w:cs="Arial"/>
          <w:sz w:val="20"/>
          <w:szCs w:val="20"/>
          <w:lang w:eastAsia="es-ES"/>
        </w:rPr>
        <w:t xml:space="preserve">excluyendo </w:t>
      </w:r>
      <w:r w:rsidR="00AC5488" w:rsidRPr="00217525">
        <w:rPr>
          <w:rFonts w:ascii="Arial" w:eastAsia="Arial" w:hAnsi="Arial" w:cs="Arial"/>
          <w:sz w:val="20"/>
          <w:szCs w:val="20"/>
          <w:lang w:eastAsia="es-ES"/>
        </w:rPr>
        <w:t xml:space="preserve">el promedio de </w:t>
      </w:r>
      <w:r w:rsidR="00800CAD" w:rsidRPr="00217525">
        <w:rPr>
          <w:rFonts w:ascii="Arial" w:eastAsia="Arial" w:hAnsi="Arial" w:cs="Arial"/>
          <w:sz w:val="20"/>
          <w:szCs w:val="20"/>
          <w:lang w:eastAsia="es-ES"/>
        </w:rPr>
        <w:t>la propuesta m</w:t>
      </w:r>
      <w:r w:rsidR="009A42C8" w:rsidRPr="00217525">
        <w:rPr>
          <w:rFonts w:ascii="Arial" w:eastAsia="Arial" w:hAnsi="Arial" w:cs="Arial"/>
          <w:sz w:val="20"/>
          <w:szCs w:val="20"/>
          <w:lang w:eastAsia="es-ES"/>
        </w:rPr>
        <w:t>á</w:t>
      </w:r>
      <w:r w:rsidR="00800CAD" w:rsidRPr="00217525">
        <w:rPr>
          <w:rFonts w:ascii="Arial" w:eastAsia="Arial" w:hAnsi="Arial" w:cs="Arial"/>
          <w:sz w:val="20"/>
          <w:szCs w:val="20"/>
          <w:lang w:eastAsia="es-ES"/>
        </w:rPr>
        <w:t xml:space="preserve">s alta, </w:t>
      </w:r>
      <w:r w:rsidRPr="00217525">
        <w:rPr>
          <w:rFonts w:ascii="Arial" w:eastAsia="Arial" w:hAnsi="Arial" w:cs="Arial"/>
          <w:sz w:val="20"/>
          <w:szCs w:val="20"/>
          <w:lang w:eastAsia="es-ES"/>
        </w:rPr>
        <w:t>para esto se aplicará la siguiente fórmula:</w:t>
      </w:r>
    </w:p>
    <w:p w14:paraId="4BF9C6E3" w14:textId="77777777" w:rsidR="009D4020" w:rsidRPr="00217525" w:rsidRDefault="009D4020" w:rsidP="00B70C75">
      <w:pPr>
        <w:jc w:val="both"/>
        <w:rPr>
          <w:rFonts w:ascii="Arial" w:eastAsia="Arial" w:hAnsi="Arial" w:cs="Arial"/>
          <w:sz w:val="20"/>
          <w:szCs w:val="20"/>
          <w:lang w:eastAsia="es-ES"/>
        </w:rPr>
      </w:pPr>
    </w:p>
    <w:p w14:paraId="3D5343E5" w14:textId="78900C26" w:rsidR="00AC5810" w:rsidRPr="00217525" w:rsidRDefault="00000000" w:rsidP="00B70C75">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217525" w:rsidRDefault="00AC5810"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Donde: </w:t>
      </w:r>
    </w:p>
    <w:p w14:paraId="2147736D" w14:textId="35AEA4DB" w:rsidR="00AC5810" w:rsidRPr="00217525" w:rsidRDefault="00000000" w:rsidP="00B70C75">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217525">
        <w:rPr>
          <w:rFonts w:ascii="Arial" w:eastAsia="Arial" w:hAnsi="Arial" w:cs="Arial"/>
          <w:sz w:val="20"/>
          <w:szCs w:val="20"/>
          <w:lang w:eastAsia="es-ES"/>
        </w:rPr>
        <w:t xml:space="preserve">: </w:t>
      </w:r>
      <w:r w:rsidR="00643C7A" w:rsidRPr="00217525">
        <w:rPr>
          <w:rFonts w:ascii="Arial" w:eastAsia="Arial" w:hAnsi="Arial" w:cs="Arial"/>
          <w:sz w:val="20"/>
          <w:szCs w:val="20"/>
          <w:lang w:eastAsia="es-ES"/>
        </w:rPr>
        <w:t xml:space="preserve">Es el valor total corregido del promedio </w:t>
      </w:r>
      <w:r w:rsidR="005C2F7F" w:rsidRPr="00217525">
        <w:rPr>
          <w:rFonts w:ascii="Arial" w:eastAsia="Arial" w:hAnsi="Arial" w:cs="Arial"/>
          <w:sz w:val="20"/>
          <w:szCs w:val="20"/>
          <w:lang w:eastAsia="es-ES"/>
        </w:rPr>
        <w:t xml:space="preserve">aritmético </w:t>
      </w:r>
      <w:r w:rsidR="00643C7A" w:rsidRPr="00217525">
        <w:rPr>
          <w:rFonts w:ascii="Arial" w:eastAsia="Arial" w:hAnsi="Arial" w:cs="Arial"/>
          <w:sz w:val="20"/>
          <w:szCs w:val="20"/>
          <w:lang w:eastAsia="es-ES"/>
        </w:rPr>
        <w:t>de los SMMLV</w:t>
      </w:r>
      <w:r w:rsidR="00D4590D" w:rsidRPr="00217525">
        <w:rPr>
          <w:rFonts w:ascii="Arial" w:eastAsia="Arial" w:hAnsi="Arial" w:cs="Arial"/>
          <w:sz w:val="20"/>
          <w:szCs w:val="20"/>
          <w:lang w:eastAsia="es-ES"/>
        </w:rPr>
        <w:t xml:space="preserve"> de los contratos</w:t>
      </w:r>
      <w:r w:rsidR="00643C7A" w:rsidRPr="00217525">
        <w:rPr>
          <w:rFonts w:ascii="Arial" w:eastAsia="Arial" w:hAnsi="Arial" w:cs="Arial"/>
          <w:sz w:val="20"/>
          <w:szCs w:val="20"/>
          <w:lang w:eastAsia="es-ES"/>
        </w:rPr>
        <w:t xml:space="preserve"> </w:t>
      </w:r>
      <w:r w:rsidR="009D4020" w:rsidRPr="00217525">
        <w:rPr>
          <w:rFonts w:ascii="Arial" w:eastAsia="Arial" w:hAnsi="Arial" w:cs="Arial"/>
          <w:sz w:val="20"/>
          <w:szCs w:val="20"/>
          <w:lang w:eastAsia="es-ES"/>
        </w:rPr>
        <w:t xml:space="preserve">válidos </w:t>
      </w:r>
      <w:r w:rsidR="00CD23C3" w:rsidRPr="00217525">
        <w:rPr>
          <w:rFonts w:ascii="Arial" w:eastAsia="Arial" w:hAnsi="Arial" w:cs="Arial"/>
          <w:sz w:val="20"/>
          <w:szCs w:val="20"/>
          <w:lang w:eastAsia="es-ES"/>
        </w:rPr>
        <w:t xml:space="preserve">de la propuesta </w:t>
      </w:r>
      <w:r w:rsidR="6FE201D0" w:rsidRPr="00217525">
        <w:rPr>
          <w:rFonts w:ascii="Arial" w:eastAsia="Arial" w:hAnsi="Arial" w:cs="Arial"/>
          <w:sz w:val="20"/>
          <w:szCs w:val="20"/>
          <w:lang w:eastAsia="es-ES"/>
        </w:rPr>
        <w:t>más</w:t>
      </w:r>
      <w:r w:rsidR="00CD23C3" w:rsidRPr="00217525">
        <w:rPr>
          <w:rFonts w:ascii="Arial" w:eastAsia="Arial" w:hAnsi="Arial" w:cs="Arial"/>
          <w:sz w:val="20"/>
          <w:szCs w:val="20"/>
          <w:lang w:eastAsia="es-ES"/>
        </w:rPr>
        <w:t xml:space="preserve"> alta</w:t>
      </w:r>
      <w:r w:rsidR="00F974FE" w:rsidRPr="00217525">
        <w:rPr>
          <w:rFonts w:ascii="Arial" w:eastAsia="Arial" w:hAnsi="Arial" w:cs="Arial"/>
          <w:sz w:val="20"/>
          <w:szCs w:val="20"/>
          <w:lang w:eastAsia="es-ES"/>
        </w:rPr>
        <w:t xml:space="preserve"> y que no fueron objeto de subsanación</w:t>
      </w:r>
      <w:r w:rsidR="009D4020" w:rsidRPr="00217525">
        <w:rPr>
          <w:rFonts w:ascii="Arial" w:eastAsia="Arial" w:hAnsi="Arial" w:cs="Arial"/>
          <w:sz w:val="20"/>
          <w:szCs w:val="20"/>
          <w:lang w:eastAsia="es-ES"/>
        </w:rPr>
        <w:t xml:space="preserve">. </w:t>
      </w:r>
    </w:p>
    <w:p w14:paraId="72859824" w14:textId="318791E7" w:rsidR="009D4020" w:rsidRPr="00217525" w:rsidRDefault="00000000" w:rsidP="00B70C75">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217525">
        <w:rPr>
          <w:rFonts w:ascii="Arial" w:eastAsia="Arial" w:hAnsi="Arial" w:cs="Arial"/>
          <w:sz w:val="20"/>
          <w:szCs w:val="20"/>
          <w:lang w:eastAsia="es-ES"/>
        </w:rPr>
        <w:t xml:space="preserve">: </w:t>
      </w:r>
      <w:r w:rsidR="005C2246" w:rsidRPr="00217525">
        <w:rPr>
          <w:rFonts w:ascii="Arial" w:eastAsia="Arial" w:hAnsi="Arial" w:cs="Arial"/>
          <w:sz w:val="20"/>
          <w:szCs w:val="20"/>
          <w:lang w:eastAsia="es-ES"/>
        </w:rPr>
        <w:t>Es el promedio aritmético de los promedios de los SMMLV de los contratos válidos</w:t>
      </w:r>
      <w:r w:rsidR="009D4020" w:rsidRPr="00217525">
        <w:rPr>
          <w:rFonts w:ascii="Arial" w:eastAsia="Arial" w:hAnsi="Arial" w:cs="Arial"/>
          <w:sz w:val="20"/>
          <w:szCs w:val="20"/>
          <w:lang w:eastAsia="es-ES"/>
        </w:rPr>
        <w:t xml:space="preserve"> </w:t>
      </w:r>
      <w:r w:rsidR="003D2E09" w:rsidRPr="00217525">
        <w:rPr>
          <w:rFonts w:ascii="Arial" w:eastAsia="Arial" w:hAnsi="Arial" w:cs="Arial"/>
          <w:sz w:val="20"/>
          <w:szCs w:val="20"/>
          <w:lang w:eastAsia="es-ES"/>
        </w:rPr>
        <w:t>de las</w:t>
      </w:r>
      <w:r w:rsidR="000332D4" w:rsidRPr="00217525">
        <w:rPr>
          <w:rFonts w:ascii="Arial" w:eastAsia="Arial" w:hAnsi="Arial" w:cs="Arial"/>
          <w:sz w:val="20"/>
          <w:szCs w:val="20"/>
          <w:lang w:eastAsia="es-ES"/>
        </w:rPr>
        <w:t xml:space="preserve"> </w:t>
      </w:r>
      <w:r w:rsidR="003D2E09" w:rsidRPr="00217525">
        <w:rPr>
          <w:rFonts w:ascii="Arial" w:eastAsia="Arial" w:hAnsi="Arial" w:cs="Arial"/>
          <w:sz w:val="20"/>
          <w:szCs w:val="20"/>
          <w:lang w:eastAsia="es-ES"/>
        </w:rPr>
        <w:t>otras propuestas habilitadas y que no fueron objeto de subsanación</w:t>
      </w:r>
      <w:r w:rsidR="005C2F7F" w:rsidRPr="00217525">
        <w:rPr>
          <w:rFonts w:ascii="Arial" w:eastAsia="Arial" w:hAnsi="Arial" w:cs="Arial"/>
          <w:sz w:val="20"/>
          <w:szCs w:val="20"/>
          <w:lang w:eastAsia="es-ES"/>
        </w:rPr>
        <w:t>, excluyendo de este promedio el Vmax</w:t>
      </w:r>
      <w:r w:rsidR="003D2E09" w:rsidRPr="00217525">
        <w:rPr>
          <w:rFonts w:ascii="Arial" w:eastAsia="Arial" w:hAnsi="Arial" w:cs="Arial"/>
          <w:sz w:val="20"/>
          <w:szCs w:val="20"/>
          <w:lang w:eastAsia="es-ES"/>
        </w:rPr>
        <w:t xml:space="preserve">. </w:t>
      </w:r>
    </w:p>
    <w:p w14:paraId="76E5E18A" w14:textId="19B62A3A" w:rsidR="00AC5810" w:rsidRPr="00217525" w:rsidRDefault="00000000" w:rsidP="00B70C75">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217525">
        <w:rPr>
          <w:rFonts w:ascii="Arial" w:eastAsia="Arial" w:hAnsi="Arial" w:cs="Arial"/>
          <w:sz w:val="20"/>
          <w:szCs w:val="20"/>
          <w:lang w:eastAsia="es-ES"/>
        </w:rPr>
        <w:t xml:space="preserve">: Es la media aritmética </w:t>
      </w:r>
      <w:r w:rsidR="004A7D43" w:rsidRPr="00217525">
        <w:rPr>
          <w:rFonts w:ascii="Arial" w:eastAsia="Arial" w:hAnsi="Arial" w:cs="Arial"/>
          <w:sz w:val="20"/>
          <w:szCs w:val="20"/>
          <w:lang w:eastAsia="es-ES"/>
        </w:rPr>
        <w:t>alta</w:t>
      </w:r>
      <w:r w:rsidR="00AC5810" w:rsidRPr="00217525">
        <w:rPr>
          <w:rFonts w:ascii="Arial" w:eastAsia="Arial" w:hAnsi="Arial" w:cs="Arial"/>
          <w:sz w:val="20"/>
          <w:szCs w:val="20"/>
          <w:lang w:eastAsia="es-ES"/>
        </w:rPr>
        <w:t>.</w:t>
      </w:r>
    </w:p>
    <w:p w14:paraId="6DF63029" w14:textId="77777777" w:rsidR="00AC5810" w:rsidRPr="00217525" w:rsidRDefault="00AC5810" w:rsidP="00B70C75">
      <w:pPr>
        <w:jc w:val="both"/>
        <w:rPr>
          <w:rFonts w:ascii="Arial" w:eastAsia="Arial" w:hAnsi="Arial" w:cs="Arial"/>
          <w:sz w:val="20"/>
          <w:szCs w:val="20"/>
          <w:lang w:eastAsia="es-ES"/>
        </w:rPr>
      </w:pPr>
    </w:p>
    <w:p w14:paraId="23DBE29C" w14:textId="795C9329" w:rsidR="004A7D43" w:rsidRPr="00217525" w:rsidRDefault="004A7D4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Obtenida la media aritmética alta se procederá a ponderar las propuestas</w:t>
      </w:r>
      <w:r w:rsidR="00B46043" w:rsidRPr="00217525">
        <w:rPr>
          <w:rFonts w:ascii="Arial" w:eastAsia="Arial" w:hAnsi="Arial" w:cs="Arial"/>
          <w:sz w:val="20"/>
          <w:szCs w:val="20"/>
          <w:lang w:eastAsia="es-ES"/>
        </w:rPr>
        <w:t xml:space="preserve"> habilitadas</w:t>
      </w:r>
      <w:r w:rsidRPr="00217525">
        <w:rPr>
          <w:rFonts w:ascii="Arial" w:eastAsia="Arial" w:hAnsi="Arial" w:cs="Arial"/>
          <w:sz w:val="20"/>
          <w:szCs w:val="20"/>
          <w:lang w:eastAsia="es-ES"/>
        </w:rPr>
        <w:t xml:space="preserve"> de acuerdo con la siguiente fórmula: </w:t>
      </w:r>
    </w:p>
    <w:p w14:paraId="5BED3299" w14:textId="77777777" w:rsidR="004A7D43" w:rsidRPr="00217525" w:rsidRDefault="004A7D43" w:rsidP="00B70C75">
      <w:pPr>
        <w:jc w:val="both"/>
        <w:rPr>
          <w:rFonts w:ascii="Arial" w:eastAsia="Arial" w:hAnsi="Arial" w:cs="Arial"/>
          <w:sz w:val="20"/>
          <w:szCs w:val="20"/>
          <w:lang w:eastAsia="es-ES"/>
        </w:rPr>
      </w:pPr>
    </w:p>
    <w:p w14:paraId="5FF4CC18" w14:textId="51C1AEA8" w:rsidR="004A7D43" w:rsidRPr="00217525" w:rsidRDefault="00000000" w:rsidP="00B70C75">
      <w:pPr>
        <w:jc w:val="both"/>
        <w:rPr>
          <w:rFonts w:ascii="Arial" w:eastAsia="Arial" w:hAnsi="Arial" w:cs="Arial"/>
          <w:sz w:val="20"/>
          <w:szCs w:val="20"/>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217525" w:rsidRDefault="42476520" w:rsidP="00B70C75">
      <w:pPr>
        <w:jc w:val="both"/>
        <w:rPr>
          <w:rFonts w:ascii="Arial" w:hAnsi="Arial" w:cs="Arial"/>
          <w:sz w:val="20"/>
          <w:szCs w:val="20"/>
        </w:rPr>
      </w:pPr>
    </w:p>
    <w:p w14:paraId="7A4D6D57" w14:textId="53603AC6" w:rsidR="001E46F8" w:rsidRPr="00217525" w:rsidRDefault="001E46F8" w:rsidP="00B70C75">
      <w:pPr>
        <w:jc w:val="both"/>
        <w:rPr>
          <w:rFonts w:ascii="Arial" w:eastAsia="Arial" w:hAnsi="Arial" w:cs="Arial"/>
          <w:sz w:val="20"/>
          <w:szCs w:val="20"/>
          <w:lang w:eastAsia="es-ES"/>
        </w:rPr>
      </w:pPr>
    </w:p>
    <w:p w14:paraId="12A5BC20" w14:textId="643ED19E" w:rsidR="001E46F8" w:rsidRPr="00217525" w:rsidRDefault="001E46F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Donde: </w:t>
      </w:r>
    </w:p>
    <w:p w14:paraId="2E7F99A5" w14:textId="72F5E827" w:rsidR="001E46F8" w:rsidRPr="00217525" w:rsidRDefault="00000000" w:rsidP="00B70C75">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217525">
        <w:rPr>
          <w:rFonts w:ascii="Arial" w:eastAsia="Arial" w:hAnsi="Arial" w:cs="Arial"/>
          <w:sz w:val="20"/>
          <w:szCs w:val="20"/>
          <w:lang w:eastAsia="es-ES"/>
        </w:rPr>
        <w:t>: Es la media aritmética alta.</w:t>
      </w:r>
    </w:p>
    <w:p w14:paraId="5ED81654" w14:textId="58B52E1A" w:rsidR="00E002EC" w:rsidRPr="00217525" w:rsidRDefault="00000000" w:rsidP="00B70C75">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217525">
        <w:rPr>
          <w:rFonts w:ascii="Arial" w:eastAsia="Arial" w:hAnsi="Arial" w:cs="Arial"/>
          <w:sz w:val="20"/>
          <w:szCs w:val="20"/>
          <w:lang w:eastAsia="es-ES"/>
        </w:rPr>
        <w:t xml:space="preserve">: Es el valor promedio de los SMMLV de los contratos válidos </w:t>
      </w:r>
      <w:r w:rsidR="00031C9C" w:rsidRPr="00217525">
        <w:rPr>
          <w:rFonts w:ascii="Arial" w:eastAsia="Arial" w:hAnsi="Arial" w:cs="Arial"/>
          <w:sz w:val="20"/>
          <w:szCs w:val="20"/>
          <w:lang w:eastAsia="es-ES"/>
        </w:rPr>
        <w:t>y que no fueron objeto de subsanación</w:t>
      </w:r>
      <w:r w:rsidR="00E002EC" w:rsidRPr="00217525">
        <w:rPr>
          <w:rFonts w:ascii="Arial" w:eastAsia="Arial" w:hAnsi="Arial" w:cs="Arial"/>
          <w:sz w:val="20"/>
          <w:szCs w:val="20"/>
          <w:lang w:eastAsia="es-ES"/>
        </w:rPr>
        <w:t xml:space="preserve"> de cada una de las propuestas “i”.</w:t>
      </w:r>
    </w:p>
    <w:p w14:paraId="3982F6D7" w14:textId="7112E12A" w:rsidR="001E46F8" w:rsidRPr="00217525" w:rsidRDefault="001E46F8" w:rsidP="00B70C75">
      <w:pPr>
        <w:jc w:val="both"/>
        <w:rPr>
          <w:rFonts w:ascii="Arial" w:eastAsia="Arial" w:hAnsi="Arial" w:cs="Arial"/>
          <w:b/>
          <w:bCs/>
          <w:sz w:val="20"/>
          <w:szCs w:val="20"/>
        </w:rPr>
      </w:pPr>
    </w:p>
    <w:p w14:paraId="3B007CDF" w14:textId="2DEFBC3A" w:rsidR="002F6F84" w:rsidRPr="00217525" w:rsidRDefault="498A6F60" w:rsidP="00B70C75">
      <w:pPr>
        <w:spacing w:after="120"/>
        <w:jc w:val="both"/>
        <w:rPr>
          <w:rFonts w:ascii="Arial" w:hAnsi="Arial" w:cs="Arial"/>
          <w:sz w:val="20"/>
          <w:szCs w:val="20"/>
        </w:rPr>
      </w:pPr>
      <w:r w:rsidRPr="00217525">
        <w:rPr>
          <w:rFonts w:ascii="Arial" w:eastAsia="Arial" w:hAnsi="Arial" w:cs="Arial"/>
          <w:b/>
          <w:bCs/>
          <w:sz w:val="20"/>
          <w:szCs w:val="20"/>
        </w:rPr>
        <w:t>Nota:</w:t>
      </w:r>
      <w:r w:rsidRPr="00217525">
        <w:rPr>
          <w:rFonts w:ascii="Arial" w:eastAsia="Arial" w:hAnsi="Arial" w:cs="Arial"/>
          <w:sz w:val="20"/>
          <w:szCs w:val="20"/>
        </w:rPr>
        <w:t xml:space="preserve"> Cuando el resultado de la fórmula anterior sea un número negativo, se asignará 0,0 puntos.</w:t>
      </w:r>
      <w:r w:rsidR="002F6F84" w:rsidRPr="00217525">
        <w:rPr>
          <w:rFonts w:ascii="Arial" w:eastAsia="Arial" w:hAnsi="Arial" w:cs="Arial"/>
          <w:sz w:val="20"/>
          <w:szCs w:val="20"/>
        </w:rPr>
        <w:t xml:space="preserve"> </w:t>
      </w:r>
      <w:r w:rsidR="002F6F84" w:rsidRPr="00217525">
        <w:rPr>
          <w:rFonts w:ascii="Arial" w:hAnsi="Arial" w:cs="Arial"/>
          <w:sz w:val="20"/>
          <w:szCs w:val="20"/>
        </w:rPr>
        <w:t xml:space="preserve">Para efectos de ponderar propuestas cuyo valor sea mayor a </w:t>
      </w: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A</m:t>
                </m:r>
              </m:sub>
            </m:sSub>
          </m:e>
        </m:acc>
      </m:oMath>
      <w:r w:rsidR="002F6F84" w:rsidRPr="00217525">
        <w:rPr>
          <w:rFonts w:ascii="Arial" w:hAnsi="Arial" w:cs="Arial"/>
          <w:sz w:val="20"/>
          <w:szCs w:val="20"/>
        </w:rPr>
        <w:t>, se tomará el valor absoluto de la diferencia entre la media aritmética baja y el valor total corregido de cada una de las propuestas.</w:t>
      </w:r>
    </w:p>
    <w:p w14:paraId="42D3B37B" w14:textId="1CC3459D" w:rsidR="00173A52" w:rsidRPr="00217525" w:rsidRDefault="00173A52" w:rsidP="00B70C75">
      <w:pPr>
        <w:jc w:val="both"/>
        <w:rPr>
          <w:rFonts w:ascii="Arial" w:eastAsia="Arial" w:hAnsi="Arial" w:cs="Arial"/>
          <w:sz w:val="20"/>
          <w:szCs w:val="20"/>
        </w:rPr>
      </w:pPr>
    </w:p>
    <w:p w14:paraId="0BE0A4A0" w14:textId="20AE0261" w:rsidR="00E35D58" w:rsidRPr="00217525" w:rsidRDefault="00E35D58" w:rsidP="00B70C75">
      <w:pPr>
        <w:pStyle w:val="Prrafodelista"/>
        <w:numPr>
          <w:ilvl w:val="0"/>
          <w:numId w:val="84"/>
        </w:numPr>
        <w:spacing w:line="240" w:lineRule="auto"/>
        <w:jc w:val="both"/>
        <w:rPr>
          <w:rFonts w:ascii="Arial" w:eastAsia="Arial" w:hAnsi="Arial" w:cs="Arial"/>
          <w:b/>
          <w:bCs/>
          <w:sz w:val="20"/>
          <w:szCs w:val="20"/>
          <w:lang w:eastAsia="es-ES"/>
        </w:rPr>
      </w:pPr>
      <w:r w:rsidRPr="00217525">
        <w:rPr>
          <w:rFonts w:ascii="Arial" w:eastAsia="Arial" w:hAnsi="Arial" w:cs="Arial"/>
          <w:b/>
          <w:bCs/>
          <w:sz w:val="20"/>
          <w:szCs w:val="20"/>
          <w:lang w:eastAsia="es-ES"/>
        </w:rPr>
        <w:t>Media Aritmética Baja</w:t>
      </w:r>
    </w:p>
    <w:p w14:paraId="29C2E410" w14:textId="77777777" w:rsidR="00E35D58" w:rsidRPr="00217525" w:rsidRDefault="00E35D58" w:rsidP="00B70C75">
      <w:pPr>
        <w:pStyle w:val="Prrafodelista"/>
        <w:spacing w:line="240" w:lineRule="auto"/>
        <w:ind w:left="360"/>
        <w:jc w:val="both"/>
        <w:rPr>
          <w:rFonts w:ascii="Arial" w:eastAsia="Arial" w:hAnsi="Arial" w:cs="Arial"/>
          <w:sz w:val="20"/>
          <w:szCs w:val="20"/>
          <w:lang w:eastAsia="es-ES"/>
        </w:rPr>
      </w:pPr>
    </w:p>
    <w:p w14:paraId="7082AF29" w14:textId="19E1AB1D" w:rsidR="00E35D58" w:rsidRPr="00217525" w:rsidRDefault="004E3E57" w:rsidP="00B70C75">
      <w:pPr>
        <w:jc w:val="both"/>
        <w:rPr>
          <w:rFonts w:ascii="Arial" w:hAnsi="Arial" w:cs="Arial"/>
          <w:sz w:val="20"/>
          <w:szCs w:val="20"/>
          <w:lang w:eastAsia="es-ES"/>
        </w:rPr>
      </w:pPr>
      <w:r w:rsidRPr="00217525">
        <w:rPr>
          <w:rFonts w:ascii="Arial" w:hAnsi="Arial" w:cs="Arial"/>
          <w:sz w:val="20"/>
          <w:szCs w:val="20"/>
        </w:rPr>
        <w:t xml:space="preserve">Consiste en la determinación de la media aritmética entre el valor de los promedios de los contratos válidos aportados y que no fueron objeto de subsanación expresados en SMMLV de la propuesta válida más baja, y el promedio aritmético de los contratos válidos que no fueron objeto de subsanación de las otras propuestas hábiles excluyendo el promedio de la propuesta </w:t>
      </w:r>
      <w:r w:rsidR="6C058EB9" w:rsidRPr="00217525">
        <w:rPr>
          <w:rFonts w:ascii="Arial" w:hAnsi="Arial" w:cs="Arial"/>
          <w:sz w:val="20"/>
          <w:szCs w:val="20"/>
        </w:rPr>
        <w:t>más</w:t>
      </w:r>
      <w:r w:rsidRPr="00217525">
        <w:rPr>
          <w:rFonts w:ascii="Arial" w:hAnsi="Arial" w:cs="Arial"/>
          <w:sz w:val="20"/>
          <w:szCs w:val="20"/>
        </w:rPr>
        <w:t xml:space="preserve"> baja, para esto se aplicará la siguiente fórmula:</w:t>
      </w:r>
    </w:p>
    <w:p w14:paraId="6086A164" w14:textId="77777777" w:rsidR="00E35D58" w:rsidRPr="00217525" w:rsidRDefault="00000000" w:rsidP="00B70C75">
      <w:pPr>
        <w:jc w:val="both"/>
        <w:rPr>
          <w:rFonts w:ascii="Arial" w:hAnsi="Arial" w:cs="Arial"/>
          <w:iCs/>
          <w:sz w:val="20"/>
          <w:szCs w:val="20"/>
          <w:lang w:eastAsia="es-ES"/>
        </w:rPr>
      </w:pPr>
      <m:oMathPara>
        <m:oMath>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f>
            <m:fPr>
              <m:ctrlPr>
                <w:rPr>
                  <w:rFonts w:ascii="Cambria Math" w:hAnsi="Cambria Math" w:cs="Arial"/>
                  <w:iCs/>
                  <w:sz w:val="20"/>
                  <w:szCs w:val="20"/>
                  <w:lang w:eastAsia="es-ES"/>
                </w:rPr>
              </m:ctrlPr>
            </m:fPr>
            <m:num>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min</m:t>
                  </m:r>
                </m:sub>
              </m:sSub>
              <m:r>
                <m:rPr>
                  <m:sty m:val="p"/>
                </m:rPr>
                <w:rPr>
                  <w:rFonts w:ascii="Cambria Math" w:hAnsi="Cambria Math" w:cs="Arial"/>
                  <w:sz w:val="20"/>
                  <w:szCs w:val="20"/>
                  <w:lang w:eastAsia="es-ES"/>
                </w:rPr>
                <m:t>+</m:t>
              </m:r>
              <m:acc>
                <m:accPr>
                  <m:chr m:val="̅"/>
                  <m:ctrlPr>
                    <w:rPr>
                      <w:rFonts w:ascii="Cambria Math" w:hAnsi="Cambria Math" w:cs="Arial"/>
                      <w:iCs/>
                      <w:sz w:val="20"/>
                      <w:szCs w:val="20"/>
                      <w:lang w:eastAsia="es-ES"/>
                    </w:rPr>
                  </m:ctrlPr>
                </m:accPr>
                <m:e>
                  <m:r>
                    <w:rPr>
                      <w:rFonts w:ascii="Cambria Math" w:hAnsi="Cambria Math" w:cs="Arial"/>
                      <w:sz w:val="20"/>
                      <w:szCs w:val="20"/>
                      <w:lang w:eastAsia="es-ES"/>
                    </w:rPr>
                    <m:t>X</m:t>
                  </m:r>
                </m:e>
              </m:acc>
              <m:r>
                <m:rPr>
                  <m:sty m:val="p"/>
                </m:rPr>
                <w:rPr>
                  <w:rFonts w:ascii="Cambria Math" w:hAnsi="Cambria Math" w:cs="Arial"/>
                  <w:sz w:val="20"/>
                  <w:szCs w:val="20"/>
                  <w:lang w:eastAsia="es-ES"/>
                </w:rPr>
                <m:t>)</m:t>
              </m:r>
            </m:num>
            <m:den>
              <m:r>
                <m:rPr>
                  <m:sty m:val="p"/>
                </m:rPr>
                <w:rPr>
                  <w:rFonts w:ascii="Cambria Math" w:hAnsi="Cambria Math" w:cs="Arial"/>
                  <w:sz w:val="20"/>
                  <w:szCs w:val="20"/>
                  <w:lang w:eastAsia="es-ES"/>
                </w:rPr>
                <m:t>2</m:t>
              </m:r>
            </m:den>
          </m:f>
        </m:oMath>
      </m:oMathPara>
    </w:p>
    <w:p w14:paraId="27EA6FF1" w14:textId="77777777" w:rsidR="00E35D58" w:rsidRPr="00217525" w:rsidRDefault="00E35D58" w:rsidP="00B70C75">
      <w:pPr>
        <w:jc w:val="both"/>
        <w:rPr>
          <w:rFonts w:ascii="Arial" w:hAnsi="Arial" w:cs="Arial"/>
          <w:sz w:val="20"/>
          <w:szCs w:val="20"/>
          <w:lang w:eastAsia="es-ES"/>
        </w:rPr>
      </w:pPr>
      <w:r w:rsidRPr="00217525">
        <w:rPr>
          <w:rFonts w:ascii="Arial" w:hAnsi="Arial" w:cs="Arial"/>
          <w:sz w:val="20"/>
          <w:szCs w:val="20"/>
          <w:lang w:eastAsia="es-ES"/>
        </w:rPr>
        <w:t>Donde:</w:t>
      </w:r>
    </w:p>
    <w:p w14:paraId="67D538A1" w14:textId="4871FD06" w:rsidR="00E35D58" w:rsidRPr="00217525" w:rsidRDefault="00000000" w:rsidP="00B70C75">
      <w:pPr>
        <w:pStyle w:val="Prrafodelista"/>
        <w:numPr>
          <w:ilvl w:val="0"/>
          <w:numId w:val="181"/>
        </w:numPr>
        <w:spacing w:line="240" w:lineRule="auto"/>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min</m:t>
            </m:r>
          </m:sub>
        </m:sSub>
      </m:oMath>
      <w:r w:rsidR="00E35D58" w:rsidRPr="00217525">
        <w:rPr>
          <w:rFonts w:ascii="Arial" w:hAnsi="Arial" w:cs="Arial"/>
          <w:sz w:val="20"/>
          <w:szCs w:val="20"/>
          <w:lang w:eastAsia="es-ES"/>
        </w:rPr>
        <w:t xml:space="preserve">: </w:t>
      </w:r>
      <w:r w:rsidR="000332D4" w:rsidRPr="00217525">
        <w:rPr>
          <w:rFonts w:ascii="Arial" w:hAnsi="Arial" w:cs="Arial"/>
          <w:sz w:val="20"/>
          <w:szCs w:val="20"/>
          <w:lang w:eastAsia="es-ES"/>
        </w:rPr>
        <w:t>Es el valor total corregido del promedio aritmético de los SMMLV de los contratos válidos de la propuesta más baja y que no fueron objeto de subsanación.</w:t>
      </w:r>
    </w:p>
    <w:p w14:paraId="79EA6EA6" w14:textId="7D2ADE59" w:rsidR="00E35D58" w:rsidRPr="00217525" w:rsidRDefault="00000000" w:rsidP="00B70C75">
      <w:pPr>
        <w:pStyle w:val="Prrafodelista"/>
        <w:numPr>
          <w:ilvl w:val="0"/>
          <w:numId w:val="181"/>
        </w:numPr>
        <w:spacing w:line="240" w:lineRule="auto"/>
        <w:jc w:val="both"/>
        <w:rPr>
          <w:rFonts w:ascii="Arial" w:hAnsi="Arial" w:cs="Arial"/>
          <w:sz w:val="20"/>
          <w:szCs w:val="20"/>
          <w:lang w:eastAsia="es-ES"/>
        </w:rPr>
      </w:pPr>
      <m:oMath>
        <m:acc>
          <m:accPr>
            <m:chr m:val="̅"/>
            <m:ctrlPr>
              <w:rPr>
                <w:rFonts w:ascii="Cambria Math" w:hAnsi="Cambria Math" w:cs="Arial"/>
                <w:sz w:val="20"/>
                <w:szCs w:val="20"/>
                <w:lang w:eastAsia="es-ES"/>
              </w:rPr>
            </m:ctrlPr>
          </m:accPr>
          <m:e>
            <m:r>
              <m:rPr>
                <m:sty m:val="p"/>
              </m:rPr>
              <w:rPr>
                <w:rFonts w:ascii="Cambria Math" w:hAnsi="Cambria Math" w:cs="Arial"/>
                <w:sz w:val="20"/>
                <w:szCs w:val="20"/>
                <w:lang w:eastAsia="es-ES"/>
              </w:rPr>
              <m:t>X</m:t>
            </m:r>
          </m:e>
        </m:acc>
      </m:oMath>
      <w:r w:rsidR="00E35D58" w:rsidRPr="00217525">
        <w:rPr>
          <w:rFonts w:ascii="Arial" w:hAnsi="Arial" w:cs="Arial"/>
          <w:sz w:val="20"/>
          <w:szCs w:val="20"/>
          <w:lang w:eastAsia="es-ES"/>
        </w:rPr>
        <w:t xml:space="preserve">: </w:t>
      </w:r>
      <w:r w:rsidR="000165F9" w:rsidRPr="00217525">
        <w:rPr>
          <w:rFonts w:ascii="Arial" w:hAnsi="Arial" w:cs="Arial"/>
          <w:sz w:val="20"/>
          <w:szCs w:val="20"/>
          <w:lang w:eastAsia="es-ES"/>
        </w:rPr>
        <w:t>Es el promedio aritmético de los promedios de los SMMLV de los contratos válidos de las otras propuestas habilitadas y que no fueron objeto de subsanación, excluyendo de este promedio el Vmin.</w:t>
      </w:r>
    </w:p>
    <w:p w14:paraId="31A3C14E" w14:textId="77777777" w:rsidR="00E35D58" w:rsidRPr="00217525" w:rsidRDefault="00000000" w:rsidP="00B70C75">
      <w:pPr>
        <w:pStyle w:val="Prrafodelista"/>
        <w:numPr>
          <w:ilvl w:val="0"/>
          <w:numId w:val="181"/>
        </w:numPr>
        <w:spacing w:line="240" w:lineRule="auto"/>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E35D58" w:rsidRPr="00217525">
        <w:rPr>
          <w:rFonts w:ascii="Arial" w:hAnsi="Arial" w:cs="Arial"/>
          <w:sz w:val="20"/>
          <w:szCs w:val="20"/>
          <w:lang w:eastAsia="es-ES"/>
        </w:rPr>
        <w:t>: Es la media aritmética baja.</w:t>
      </w:r>
    </w:p>
    <w:p w14:paraId="723B8F7F" w14:textId="77777777" w:rsidR="00E35D58" w:rsidRPr="00217525" w:rsidRDefault="00E35D58" w:rsidP="00B70C75">
      <w:pPr>
        <w:jc w:val="both"/>
        <w:rPr>
          <w:rFonts w:ascii="Arial" w:hAnsi="Arial" w:cs="Arial"/>
          <w:sz w:val="20"/>
          <w:szCs w:val="20"/>
          <w:lang w:eastAsia="es-ES"/>
        </w:rPr>
      </w:pPr>
      <w:r w:rsidRPr="00217525">
        <w:rPr>
          <w:rFonts w:ascii="Arial" w:hAnsi="Arial" w:cs="Arial"/>
          <w:sz w:val="20"/>
          <w:szCs w:val="20"/>
          <w:lang w:eastAsia="es-ES"/>
        </w:rPr>
        <w:t xml:space="preserve">La Entidad procederá a ponderar las propuestas de acuerdo con la siguiente formula: </w:t>
      </w:r>
    </w:p>
    <w:p w14:paraId="71FCE3E2" w14:textId="77777777" w:rsidR="00E35D58" w:rsidRPr="00217525" w:rsidRDefault="00E35D58" w:rsidP="00B70C75">
      <w:pPr>
        <w:jc w:val="both"/>
        <w:rPr>
          <w:rFonts w:ascii="Arial" w:hAnsi="Arial" w:cs="Arial"/>
          <w:sz w:val="20"/>
          <w:szCs w:val="20"/>
          <w:lang w:eastAsia="es-ES"/>
        </w:rPr>
      </w:pPr>
    </w:p>
    <w:p w14:paraId="0DBF52E9" w14:textId="77777777" w:rsidR="00E35D58" w:rsidRPr="00217525" w:rsidRDefault="00E35D58" w:rsidP="00B70C75">
      <w:pPr>
        <w:jc w:val="both"/>
        <w:rPr>
          <w:rFonts w:ascii="Arial" w:hAnsi="Arial" w:cs="Arial"/>
          <w:iCs/>
          <w:sz w:val="20"/>
          <w:szCs w:val="20"/>
          <w:lang w:eastAsia="es-ES"/>
        </w:rPr>
      </w:pPr>
      <m:oMathPara>
        <m:oMath>
          <m:r>
            <w:rPr>
              <w:rFonts w:ascii="Cambria Math" w:hAnsi="Cambria Math" w:cs="Arial"/>
              <w:sz w:val="20"/>
              <w:szCs w:val="20"/>
              <w:lang w:eastAsia="es-ES"/>
            </w:rPr>
            <m:t>Puntaje</m:t>
          </m:r>
          <m:r>
            <m:rPr>
              <m:sty m:val="p"/>
            </m:rPr>
            <w:rPr>
              <w:rFonts w:ascii="Cambria Math" w:hAnsi="Cambria Math" w:cs="Arial"/>
              <w:sz w:val="20"/>
              <w:szCs w:val="20"/>
              <w:lang w:eastAsia="es-ES"/>
            </w:rPr>
            <m:t>=</m:t>
          </m:r>
          <m:d>
            <m:dPr>
              <m:begChr m:val="{"/>
              <m:endChr m:val="}"/>
              <m:ctrlPr>
                <w:rPr>
                  <w:rFonts w:ascii="Cambria Math" w:hAnsi="Cambria Math" w:cs="Arial"/>
                  <w:iCs/>
                  <w:sz w:val="20"/>
                  <w:szCs w:val="20"/>
                  <w:lang w:eastAsia="es-ES"/>
                </w:rPr>
              </m:ctrlPr>
            </m:dPr>
            <m:e>
              <m:eqArr>
                <m:eqArrPr>
                  <m:ctrlPr>
                    <w:rPr>
                      <w:rFonts w:ascii="Cambria Math" w:hAnsi="Cambria Math" w:cs="Arial"/>
                      <w:iCs/>
                      <w:sz w:val="20"/>
                      <w:szCs w:val="20"/>
                      <w:lang w:eastAsia="es-ES"/>
                    </w:rPr>
                  </m:ctrlPr>
                </m:eqArrPr>
                <m:e>
                  <m:r>
                    <w:rPr>
                      <w:rFonts w:ascii="Cambria Math" w:hAnsi="Cambria Math" w:cs="Arial"/>
                      <w:sz w:val="20"/>
                      <w:szCs w:val="20"/>
                      <w:lang w:eastAsia="es-ES"/>
                    </w:rPr>
                    <m:t>Puntaje</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m:t>
                  </m:r>
                  <m:r>
                    <m:rPr>
                      <m:sty m:val="p"/>
                    </m:rPr>
                    <w:rPr>
                      <w:rFonts w:ascii="Cambria Math" w:hAnsi="Cambria Math" w:cs="Arial"/>
                      <w:sz w:val="20"/>
                      <w:szCs w:val="20"/>
                      <w:lang w:eastAsia="es-ES"/>
                    </w:rPr>
                    <m:t>á</m:t>
                  </m:r>
                  <m:r>
                    <w:rPr>
                      <w:rFonts w:ascii="Cambria Math" w:hAnsi="Cambria Math" w:cs="Arial"/>
                      <w:sz w:val="20"/>
                      <w:szCs w:val="20"/>
                      <w:lang w:eastAsia="es-ES"/>
                    </w:rPr>
                    <m:t>ximo</m:t>
                  </m:r>
                  <m:r>
                    <m:rPr>
                      <m:sty m:val="p"/>
                    </m:rPr>
                    <w:rPr>
                      <w:rFonts w:ascii="Cambria Math" w:hAnsi="Cambria Math" w:cs="Arial"/>
                      <w:sz w:val="20"/>
                      <w:szCs w:val="20"/>
                      <w:lang w:eastAsia="es-ES"/>
                    </w:rPr>
                    <m:t>*</m:t>
                  </m:r>
                  <m:d>
                    <m:dPr>
                      <m:ctrlPr>
                        <w:rPr>
                          <w:rFonts w:ascii="Cambria Math" w:hAnsi="Cambria Math" w:cs="Arial"/>
                          <w:iCs/>
                          <w:sz w:val="20"/>
                          <w:szCs w:val="20"/>
                          <w:lang w:eastAsia="es-ES"/>
                        </w:rPr>
                      </m:ctrlPr>
                    </m:dPr>
                    <m:e>
                      <m:r>
                        <m:rPr>
                          <m:sty m:val="p"/>
                        </m:rPr>
                        <w:rPr>
                          <w:rFonts w:ascii="Cambria Math" w:hAnsi="Cambria Math" w:cs="Arial"/>
                          <w:sz w:val="20"/>
                          <w:szCs w:val="20"/>
                          <w:lang w:eastAsia="es-ES"/>
                        </w:rPr>
                        <m:t>1-</m:t>
                      </m:r>
                      <m:d>
                        <m:dPr>
                          <m:ctrlPr>
                            <w:rPr>
                              <w:rFonts w:ascii="Cambria Math" w:hAnsi="Cambria Math" w:cs="Arial"/>
                              <w:iCs/>
                              <w:sz w:val="20"/>
                              <w:szCs w:val="20"/>
                              <w:lang w:eastAsia="es-ES"/>
                            </w:rPr>
                          </m:ctrlPr>
                        </m:dPr>
                        <m:e>
                          <m:f>
                            <m:fPr>
                              <m:ctrlPr>
                                <w:rPr>
                                  <w:rFonts w:ascii="Cambria Math" w:hAnsi="Cambria Math" w:cs="Arial"/>
                                  <w:iCs/>
                                  <w:sz w:val="20"/>
                                  <w:szCs w:val="20"/>
                                  <w:lang w:eastAsia="es-ES"/>
                                </w:rPr>
                              </m:ctrlPr>
                            </m:fPr>
                            <m:num>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i</m:t>
                                  </m:r>
                                </m:sub>
                              </m:sSub>
                            </m:num>
                            <m:den>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den>
                          </m:f>
                        </m:e>
                      </m:d>
                    </m:e>
                  </m:d>
                  <m:r>
                    <m:rPr>
                      <m:sty m:val="p"/>
                    </m:rPr>
                    <w:rPr>
                      <w:rFonts w:ascii="Cambria Math" w:hAnsi="Cambria Math" w:cs="Arial"/>
                      <w:sz w:val="20"/>
                      <w:szCs w:val="20"/>
                      <w:lang w:eastAsia="es-ES"/>
                    </w:rPr>
                    <m:t xml:space="preserve"> </m:t>
                  </m:r>
                  <m:r>
                    <w:rPr>
                      <w:rFonts w:ascii="Cambria Math" w:hAnsi="Cambria Math" w:cs="Arial"/>
                      <w:sz w:val="20"/>
                      <w:szCs w:val="20"/>
                      <w:lang w:eastAsia="es-ES"/>
                    </w:rPr>
                    <m:t>Para</m:t>
                  </m:r>
                  <m:r>
                    <m:rPr>
                      <m:sty m:val="p"/>
                    </m:rPr>
                    <w:rPr>
                      <w:rFonts w:ascii="Cambria Math" w:hAnsi="Cambria Math" w:cs="Arial"/>
                      <w:sz w:val="20"/>
                      <w:szCs w:val="20"/>
                      <w:lang w:eastAsia="es-ES"/>
                    </w:rPr>
                    <m:t xml:space="preserve"> </m:t>
                  </m:r>
                  <m:r>
                    <w:rPr>
                      <w:rFonts w:ascii="Cambria Math" w:hAnsi="Cambria Math" w:cs="Arial"/>
                      <w:sz w:val="20"/>
                      <w:szCs w:val="20"/>
                      <w:lang w:eastAsia="es-ES"/>
                    </w:rPr>
                    <m:t>valores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menores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o</m:t>
                  </m:r>
                  <m:r>
                    <m:rPr>
                      <m:sty m:val="p"/>
                    </m:rPr>
                    <w:rPr>
                      <w:rFonts w:ascii="Cambria Math" w:hAnsi="Cambria Math" w:cs="Arial"/>
                      <w:sz w:val="20"/>
                      <w:szCs w:val="20"/>
                      <w:lang w:eastAsia="es-ES"/>
                    </w:rPr>
                    <m:t xml:space="preserve"> </m:t>
                  </m:r>
                  <m:r>
                    <w:rPr>
                      <w:rFonts w:ascii="Cambria Math" w:hAnsi="Cambria Math" w:cs="Arial"/>
                      <w:sz w:val="20"/>
                      <w:szCs w:val="20"/>
                      <w:lang w:eastAsia="es-ES"/>
                    </w:rPr>
                    <m:t>iguales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a</m:t>
                  </m:r>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e>
                <m:e>
                  <m:r>
                    <m:rPr>
                      <m:sty m:val="p"/>
                    </m:rPr>
                    <w:rPr>
                      <w:rFonts w:ascii="Cambria Math" w:hAnsi="Cambria Math" w:cs="Arial"/>
                      <w:sz w:val="20"/>
                      <w:szCs w:val="20"/>
                      <w:lang w:eastAsia="es-ES"/>
                    </w:rPr>
                    <m:t xml:space="preserve"> </m:t>
                  </m:r>
                </m:e>
                <m:e>
                  <m:r>
                    <m:rPr>
                      <m:sty m:val="p"/>
                    </m:rPr>
                    <w:rPr>
                      <w:rFonts w:ascii="Cambria Math" w:hAnsi="Cambria Math" w:cs="Arial"/>
                      <w:sz w:val="20"/>
                      <w:szCs w:val="20"/>
                      <w:lang w:eastAsia="es-ES"/>
                    </w:rPr>
                    <m:t xml:space="preserve"> </m:t>
                  </m:r>
                </m:e>
                <m:e>
                  <m:r>
                    <m:rPr>
                      <m:sty m:val="p"/>
                    </m:rPr>
                    <w:rPr>
                      <w:rFonts w:ascii="Cambria Math" w:hAnsi="Cambria Math" w:cs="Arial"/>
                      <w:sz w:val="20"/>
                      <w:szCs w:val="20"/>
                      <w:lang w:eastAsia="es-ES"/>
                    </w:rPr>
                    <m:t xml:space="preserve"> </m:t>
                  </m:r>
                </m:e>
                <m:e>
                  <m:r>
                    <w:rPr>
                      <w:rFonts w:ascii="Cambria Math" w:hAnsi="Cambria Math" w:cs="Arial"/>
                      <w:sz w:val="20"/>
                      <w:szCs w:val="20"/>
                      <w:lang w:eastAsia="es-ES"/>
                    </w:rPr>
                    <m:t>Puntaje</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m:t>
                  </m:r>
                  <m:r>
                    <m:rPr>
                      <m:sty m:val="p"/>
                    </m:rPr>
                    <w:rPr>
                      <w:rFonts w:ascii="Cambria Math" w:hAnsi="Cambria Math" w:cs="Arial"/>
                      <w:sz w:val="20"/>
                      <w:szCs w:val="20"/>
                      <w:lang w:eastAsia="es-ES"/>
                    </w:rPr>
                    <m:t>á</m:t>
                  </m:r>
                  <m:r>
                    <w:rPr>
                      <w:rFonts w:ascii="Cambria Math" w:hAnsi="Cambria Math" w:cs="Arial"/>
                      <w:sz w:val="20"/>
                      <w:szCs w:val="20"/>
                      <w:lang w:eastAsia="es-ES"/>
                    </w:rPr>
                    <m:t>ximo</m:t>
                  </m:r>
                  <m:r>
                    <m:rPr>
                      <m:sty m:val="p"/>
                    </m:rPr>
                    <w:rPr>
                      <w:rFonts w:ascii="Cambria Math" w:hAnsi="Cambria Math" w:cs="Arial"/>
                      <w:sz w:val="20"/>
                      <w:szCs w:val="20"/>
                      <w:lang w:eastAsia="es-ES"/>
                    </w:rPr>
                    <m:t>*</m:t>
                  </m:r>
                  <m:d>
                    <m:dPr>
                      <m:ctrlPr>
                        <w:rPr>
                          <w:rFonts w:ascii="Cambria Math" w:hAnsi="Cambria Math" w:cs="Arial"/>
                          <w:iCs/>
                          <w:sz w:val="20"/>
                          <w:szCs w:val="20"/>
                          <w:lang w:eastAsia="es-ES"/>
                        </w:rPr>
                      </m:ctrlPr>
                    </m:dPr>
                    <m:e>
                      <m:r>
                        <m:rPr>
                          <m:sty m:val="p"/>
                        </m:rPr>
                        <w:rPr>
                          <w:rFonts w:ascii="Cambria Math" w:hAnsi="Cambria Math" w:cs="Arial"/>
                          <w:sz w:val="20"/>
                          <w:szCs w:val="20"/>
                          <w:lang w:eastAsia="es-ES"/>
                        </w:rPr>
                        <m:t>1-</m:t>
                      </m:r>
                      <m:d>
                        <m:dPr>
                          <m:ctrlPr>
                            <w:rPr>
                              <w:rFonts w:ascii="Cambria Math" w:hAnsi="Cambria Math" w:cs="Arial"/>
                              <w:iCs/>
                              <w:sz w:val="20"/>
                              <w:szCs w:val="20"/>
                              <w:lang w:eastAsia="es-ES"/>
                            </w:rPr>
                          </m:ctrlPr>
                        </m:dPr>
                        <m:e>
                          <m:f>
                            <m:fPr>
                              <m:ctrlPr>
                                <w:rPr>
                                  <w:rFonts w:ascii="Cambria Math" w:hAnsi="Cambria Math" w:cs="Arial"/>
                                  <w:iCs/>
                                  <w:sz w:val="20"/>
                                  <w:szCs w:val="20"/>
                                  <w:lang w:eastAsia="es-ES"/>
                                </w:rPr>
                              </m:ctrlPr>
                            </m:fPr>
                            <m:num>
                              <m:d>
                                <m:dPr>
                                  <m:begChr m:val="|"/>
                                  <m:endChr m:val="|"/>
                                  <m:ctrlPr>
                                    <w:rPr>
                                      <w:rFonts w:ascii="Cambria Math" w:hAnsi="Cambria Math" w:cs="Arial"/>
                                      <w:iCs/>
                                      <w:sz w:val="20"/>
                                      <w:szCs w:val="20"/>
                                      <w:lang w:eastAsia="es-ES"/>
                                    </w:rPr>
                                  </m:ctrlPr>
                                </m:dPr>
                                <m:e>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r>
                                    <m:rPr>
                                      <m:sty m:val="p"/>
                                    </m:rPr>
                                    <w:rPr>
                                      <w:rFonts w:ascii="Cambria Math" w:hAnsi="Cambria Math" w:cs="Arial"/>
                                      <w:sz w:val="20"/>
                                      <w:szCs w:val="20"/>
                                      <w:lang w:eastAsia="es-ES"/>
                                    </w:rPr>
                                    <m:t>-</m:t>
                                  </m:r>
                                  <m:sSub>
                                    <m:sSubPr>
                                      <m:ctrlPr>
                                        <w:rPr>
                                          <w:rFonts w:ascii="Cambria Math" w:hAnsi="Cambria Math" w:cs="Arial"/>
                                          <w:iCs/>
                                          <w:sz w:val="20"/>
                                          <w:szCs w:val="20"/>
                                          <w:lang w:eastAsia="es-ES"/>
                                        </w:rPr>
                                      </m:ctrlPr>
                                    </m:sSubPr>
                                    <m:e>
                                      <m:r>
                                        <w:rPr>
                                          <w:rFonts w:ascii="Cambria Math" w:hAnsi="Cambria Math" w:cs="Arial"/>
                                          <w:sz w:val="20"/>
                                          <w:szCs w:val="20"/>
                                          <w:lang w:eastAsia="es-ES"/>
                                        </w:rPr>
                                        <m:t>V</m:t>
                                      </m:r>
                                    </m:e>
                                    <m:sub>
                                      <m:r>
                                        <w:rPr>
                                          <w:rFonts w:ascii="Cambria Math" w:hAnsi="Cambria Math" w:cs="Arial"/>
                                          <w:sz w:val="20"/>
                                          <w:szCs w:val="20"/>
                                          <w:lang w:eastAsia="es-ES"/>
                                        </w:rPr>
                                        <m:t>i</m:t>
                                      </m:r>
                                    </m:sub>
                                  </m:sSub>
                                  <m:r>
                                    <m:rPr>
                                      <m:sty m:val="p"/>
                                    </m:rPr>
                                    <w:rPr>
                                      <w:rFonts w:ascii="Cambria Math" w:hAnsi="Cambria Math" w:cs="Arial"/>
                                      <w:sz w:val="20"/>
                                      <w:szCs w:val="20"/>
                                      <w:lang w:eastAsia="es-ES"/>
                                    </w:rPr>
                                    <m:t xml:space="preserve"> </m:t>
                                  </m:r>
                                </m:e>
                              </m:d>
                            </m:num>
                            <m:den>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den>
                          </m:f>
                        </m:e>
                      </m:d>
                    </m:e>
                  </m:d>
                  <m:r>
                    <m:rPr>
                      <m:sty m:val="p"/>
                    </m:rPr>
                    <w:rPr>
                      <w:rFonts w:ascii="Cambria Math" w:hAnsi="Cambria Math" w:cs="Arial"/>
                      <w:sz w:val="20"/>
                      <w:szCs w:val="20"/>
                      <w:lang w:eastAsia="es-ES"/>
                    </w:rPr>
                    <m:t xml:space="preserve"> </m:t>
                  </m:r>
                  <m:r>
                    <w:rPr>
                      <w:rFonts w:ascii="Cambria Math" w:hAnsi="Cambria Math" w:cs="Arial"/>
                      <w:sz w:val="20"/>
                      <w:szCs w:val="20"/>
                      <w:lang w:eastAsia="es-ES"/>
                    </w:rPr>
                    <m:t>Para</m:t>
                  </m:r>
                  <m:r>
                    <m:rPr>
                      <m:sty m:val="p"/>
                    </m:rPr>
                    <w:rPr>
                      <w:rFonts w:ascii="Cambria Math" w:hAnsi="Cambria Math" w:cs="Arial"/>
                      <w:sz w:val="20"/>
                      <w:szCs w:val="20"/>
                      <w:lang w:eastAsia="es-ES"/>
                    </w:rPr>
                    <m:t xml:space="preserve"> </m:t>
                  </m:r>
                  <m:r>
                    <w:rPr>
                      <w:rFonts w:ascii="Cambria Math" w:hAnsi="Cambria Math" w:cs="Arial"/>
                      <w:sz w:val="20"/>
                      <w:szCs w:val="20"/>
                      <w:lang w:eastAsia="es-ES"/>
                    </w:rPr>
                    <m:t>valores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mayores</m:t>
                  </m:r>
                  <m:r>
                    <m:rPr>
                      <m:sty m:val="p"/>
                    </m:rPr>
                    <w:rPr>
                      <w:rFonts w:ascii="Cambria Math" w:hAnsi="Cambria Math" w:cs="Arial"/>
                      <w:sz w:val="20"/>
                      <w:szCs w:val="20"/>
                      <w:lang w:eastAsia="es-ES"/>
                    </w:rPr>
                    <m:t xml:space="preserve"> </m:t>
                  </m:r>
                  <m:r>
                    <w:rPr>
                      <w:rFonts w:ascii="Cambria Math" w:hAnsi="Cambria Math" w:cs="Arial"/>
                      <w:sz w:val="20"/>
                      <w:szCs w:val="20"/>
                      <w:lang w:eastAsia="es-ES"/>
                    </w:rPr>
                    <m:t>a</m:t>
                  </m:r>
                  <m:r>
                    <m:rPr>
                      <m:sty m:val="p"/>
                    </m:rPr>
                    <w:rPr>
                      <w:rFonts w:ascii="Cambria Math" w:hAnsi="Cambria Math" w:cs="Arial"/>
                      <w:sz w:val="20"/>
                      <w:szCs w:val="20"/>
                      <w:lang w:eastAsia="es-ES"/>
                    </w:rPr>
                    <m:t xml:space="preserve"> </m:t>
                  </m:r>
                  <m:acc>
                    <m:accPr>
                      <m:chr m:val="̅"/>
                      <m:ctrlPr>
                        <w:rPr>
                          <w:rFonts w:ascii="Cambria Math" w:hAnsi="Cambria Math" w:cs="Arial"/>
                          <w:iCs/>
                          <w:sz w:val="20"/>
                          <w:szCs w:val="20"/>
                          <w:lang w:eastAsia="es-ES"/>
                        </w:rPr>
                      </m:ctrlPr>
                    </m:accPr>
                    <m:e>
                      <m:sSub>
                        <m:sSubPr>
                          <m:ctrlPr>
                            <w:rPr>
                              <w:rFonts w:ascii="Cambria Math" w:hAnsi="Cambria Math" w:cs="Arial"/>
                              <w:iCs/>
                              <w:sz w:val="20"/>
                              <w:szCs w:val="20"/>
                              <w:lang w:eastAsia="es-ES"/>
                            </w:rPr>
                          </m:ctrlPr>
                        </m:sSubPr>
                        <m:e>
                          <m:r>
                            <w:rPr>
                              <w:rFonts w:ascii="Cambria Math" w:hAnsi="Cambria Math" w:cs="Arial"/>
                              <w:sz w:val="20"/>
                              <w:szCs w:val="20"/>
                              <w:lang w:eastAsia="es-ES"/>
                            </w:rPr>
                            <m:t>X</m:t>
                          </m:r>
                        </m:e>
                        <m:sub>
                          <m:r>
                            <w:rPr>
                              <w:rFonts w:ascii="Cambria Math" w:hAnsi="Cambria Math" w:cs="Arial"/>
                              <w:sz w:val="20"/>
                              <w:szCs w:val="20"/>
                              <w:lang w:eastAsia="es-ES"/>
                            </w:rPr>
                            <m:t>B</m:t>
                          </m:r>
                        </m:sub>
                      </m:sSub>
                    </m:e>
                  </m:acc>
                </m:e>
              </m:eqArr>
            </m:e>
          </m:d>
        </m:oMath>
      </m:oMathPara>
    </w:p>
    <w:p w14:paraId="7FDC6738" w14:textId="77777777" w:rsidR="00E35D58" w:rsidRPr="00217525" w:rsidRDefault="00E35D58" w:rsidP="00B70C75">
      <w:pPr>
        <w:jc w:val="both"/>
        <w:rPr>
          <w:rFonts w:ascii="Arial" w:hAnsi="Arial" w:cs="Arial"/>
          <w:sz w:val="20"/>
          <w:szCs w:val="20"/>
          <w:lang w:eastAsia="es-ES"/>
        </w:rPr>
      </w:pPr>
      <w:r w:rsidRPr="00217525">
        <w:rPr>
          <w:rFonts w:ascii="Arial" w:hAnsi="Arial" w:cs="Arial"/>
          <w:sz w:val="20"/>
          <w:szCs w:val="20"/>
          <w:lang w:eastAsia="es-ES"/>
        </w:rPr>
        <w:t>Donde:</w:t>
      </w:r>
    </w:p>
    <w:p w14:paraId="4570C07C" w14:textId="77777777" w:rsidR="00E35D58" w:rsidRPr="00217525" w:rsidRDefault="00E35D58" w:rsidP="00B70C75">
      <w:pPr>
        <w:jc w:val="both"/>
        <w:rPr>
          <w:rFonts w:ascii="Arial" w:hAnsi="Arial" w:cs="Arial"/>
          <w:sz w:val="20"/>
          <w:szCs w:val="20"/>
          <w:lang w:eastAsia="es-ES"/>
        </w:rPr>
      </w:pPr>
    </w:p>
    <w:p w14:paraId="119539AE" w14:textId="77777777" w:rsidR="00E35D58" w:rsidRPr="00217525" w:rsidRDefault="00000000" w:rsidP="00B70C75">
      <w:pPr>
        <w:pStyle w:val="Prrafodelista"/>
        <w:numPr>
          <w:ilvl w:val="0"/>
          <w:numId w:val="182"/>
        </w:numPr>
        <w:spacing w:line="240" w:lineRule="auto"/>
        <w:jc w:val="both"/>
        <w:rPr>
          <w:rFonts w:ascii="Arial" w:hAnsi="Arial" w:cs="Arial"/>
          <w:sz w:val="20"/>
          <w:szCs w:val="20"/>
          <w:lang w:eastAsia="es-ES"/>
        </w:rPr>
      </w:pPr>
      <m:oMath>
        <m:acc>
          <m:accPr>
            <m:chr m:val="̅"/>
            <m:ctrlPr>
              <w:rPr>
                <w:rFonts w:ascii="Cambria Math" w:hAnsi="Cambria Math" w:cs="Arial"/>
                <w:sz w:val="20"/>
                <w:szCs w:val="20"/>
                <w:lang w:eastAsia="es-ES"/>
              </w:rPr>
            </m:ctrlPr>
          </m:accPr>
          <m:e>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X</m:t>
                </m:r>
              </m:e>
              <m:sub>
                <m:r>
                  <m:rPr>
                    <m:sty m:val="p"/>
                  </m:rPr>
                  <w:rPr>
                    <w:rFonts w:ascii="Cambria Math" w:hAnsi="Cambria Math" w:cs="Arial"/>
                    <w:sz w:val="20"/>
                    <w:szCs w:val="20"/>
                    <w:lang w:eastAsia="es-ES"/>
                  </w:rPr>
                  <m:t>B</m:t>
                </m:r>
              </m:sub>
            </m:sSub>
          </m:e>
        </m:acc>
      </m:oMath>
      <w:r w:rsidR="00E35D58" w:rsidRPr="00217525">
        <w:rPr>
          <w:rFonts w:ascii="Arial" w:hAnsi="Arial" w:cs="Arial"/>
          <w:sz w:val="20"/>
          <w:szCs w:val="20"/>
          <w:lang w:eastAsia="es-ES"/>
        </w:rPr>
        <w:t>: Es la media aritmética baja.</w:t>
      </w:r>
    </w:p>
    <w:p w14:paraId="24D27984" w14:textId="4F0B4494" w:rsidR="00E35D58" w:rsidRPr="00217525" w:rsidRDefault="00000000" w:rsidP="00B70C75">
      <w:pPr>
        <w:pStyle w:val="Prrafodelista"/>
        <w:numPr>
          <w:ilvl w:val="0"/>
          <w:numId w:val="182"/>
        </w:numPr>
        <w:spacing w:line="240" w:lineRule="auto"/>
        <w:jc w:val="both"/>
        <w:rPr>
          <w:rFonts w:ascii="Arial" w:hAnsi="Arial" w:cs="Arial"/>
          <w:sz w:val="20"/>
          <w:szCs w:val="20"/>
          <w:lang w:eastAsia="es-ES"/>
        </w:rPr>
      </w:pPr>
      <m:oMath>
        <m:sSub>
          <m:sSubPr>
            <m:ctrlPr>
              <w:rPr>
                <w:rFonts w:ascii="Cambria Math" w:hAnsi="Cambria Math" w:cs="Arial"/>
                <w:sz w:val="20"/>
                <w:szCs w:val="20"/>
                <w:lang w:eastAsia="es-ES"/>
              </w:rPr>
            </m:ctrlPr>
          </m:sSubPr>
          <m:e>
            <m:r>
              <m:rPr>
                <m:sty m:val="p"/>
              </m:rPr>
              <w:rPr>
                <w:rFonts w:ascii="Cambria Math" w:hAnsi="Cambria Math" w:cs="Arial"/>
                <w:sz w:val="20"/>
                <w:szCs w:val="20"/>
                <w:lang w:eastAsia="es-ES"/>
              </w:rPr>
              <m:t>V</m:t>
            </m:r>
          </m:e>
          <m:sub>
            <m:r>
              <m:rPr>
                <m:sty m:val="p"/>
              </m:rPr>
              <w:rPr>
                <w:rFonts w:ascii="Cambria Math" w:hAnsi="Cambria Math" w:cs="Arial"/>
                <w:sz w:val="20"/>
                <w:szCs w:val="20"/>
                <w:lang w:eastAsia="es-ES"/>
              </w:rPr>
              <m:t>i</m:t>
            </m:r>
          </m:sub>
        </m:sSub>
      </m:oMath>
      <w:r w:rsidR="00E35D58" w:rsidRPr="00217525">
        <w:rPr>
          <w:rFonts w:ascii="Arial" w:hAnsi="Arial" w:cs="Arial"/>
          <w:sz w:val="20"/>
          <w:szCs w:val="20"/>
          <w:lang w:eastAsia="es-ES"/>
        </w:rPr>
        <w:t xml:space="preserve">: </w:t>
      </w:r>
      <w:r w:rsidR="00947858" w:rsidRPr="00217525">
        <w:rPr>
          <w:rFonts w:ascii="Arial" w:hAnsi="Arial" w:cs="Arial"/>
          <w:sz w:val="20"/>
          <w:szCs w:val="20"/>
          <w:lang w:eastAsia="es-ES"/>
        </w:rPr>
        <w:t>Es el valor promedio de los SMMLV de los contratos válidos y que no fueron objeto de subsanación de cada una de las propuestas “i”.</w:t>
      </w:r>
    </w:p>
    <w:p w14:paraId="43CCFCD2" w14:textId="3D6AF099" w:rsidR="67A89E0A" w:rsidRPr="00217525" w:rsidRDefault="002F6F84" w:rsidP="00B70C75">
      <w:pPr>
        <w:spacing w:after="120"/>
        <w:jc w:val="both"/>
        <w:rPr>
          <w:rFonts w:ascii="Arial" w:eastAsia="Arial" w:hAnsi="Arial" w:cs="Arial"/>
          <w:sz w:val="20"/>
          <w:szCs w:val="20"/>
        </w:rPr>
      </w:pPr>
      <w:r w:rsidRPr="00217525">
        <w:rPr>
          <w:rFonts w:ascii="Arial" w:hAnsi="Arial" w:cs="Arial"/>
          <w:b/>
          <w:bCs/>
          <w:sz w:val="20"/>
          <w:szCs w:val="20"/>
        </w:rPr>
        <w:lastRenderedPageBreak/>
        <w:t>Nota</w:t>
      </w:r>
      <w:r w:rsidRPr="00217525">
        <w:rPr>
          <w:rFonts w:ascii="Arial" w:hAnsi="Arial" w:cs="Arial"/>
          <w:sz w:val="20"/>
          <w:szCs w:val="20"/>
        </w:rPr>
        <w:t xml:space="preserve">: Cuando el resultado de la fórmula anterior sea un número negativo, se asignará 0,0 puntos. </w:t>
      </w:r>
      <w:r w:rsidR="00E35D58" w:rsidRPr="00217525">
        <w:rPr>
          <w:rFonts w:ascii="Arial" w:hAnsi="Arial" w:cs="Arial"/>
          <w:sz w:val="20"/>
          <w:szCs w:val="20"/>
        </w:rPr>
        <w:t xml:space="preserve">Para efectos de ponderar propuestas cuyo valor sea mayor a </w:t>
      </w:r>
      <m:oMath>
        <m:acc>
          <m:accPr>
            <m:chr m:val="̅"/>
            <m:ctrlPr>
              <w:rPr>
                <w:rFonts w:ascii="Cambria Math" w:hAnsi="Cambria Math" w:cs="Arial"/>
                <w:i/>
                <w:sz w:val="20"/>
                <w:szCs w:val="20"/>
              </w:rPr>
            </m:ctrlPr>
          </m:accPr>
          <m:e>
            <m:sSub>
              <m:sSubPr>
                <m:ctrlPr>
                  <w:rPr>
                    <w:rFonts w:ascii="Cambria Math" w:hAnsi="Cambria Math" w:cs="Arial"/>
                    <w:i/>
                    <w:sz w:val="20"/>
                    <w:szCs w:val="20"/>
                  </w:rPr>
                </m:ctrlPr>
              </m:sSubPr>
              <m:e>
                <m:r>
                  <w:rPr>
                    <w:rFonts w:ascii="Cambria Math" w:hAnsi="Cambria Math" w:cs="Arial"/>
                    <w:sz w:val="20"/>
                    <w:szCs w:val="20"/>
                  </w:rPr>
                  <m:t>X</m:t>
                </m:r>
              </m:e>
              <m:sub>
                <m:r>
                  <w:rPr>
                    <w:rFonts w:ascii="Cambria Math" w:hAnsi="Cambria Math" w:cs="Arial"/>
                    <w:sz w:val="20"/>
                    <w:szCs w:val="20"/>
                  </w:rPr>
                  <m:t>B</m:t>
                </m:r>
              </m:sub>
            </m:sSub>
          </m:e>
        </m:acc>
      </m:oMath>
      <w:r w:rsidR="00E35D58" w:rsidRPr="00217525">
        <w:rPr>
          <w:rFonts w:ascii="Arial" w:hAnsi="Arial" w:cs="Arial"/>
          <w:sz w:val="20"/>
          <w:szCs w:val="20"/>
        </w:rPr>
        <w:t>, se tomará el valor absoluto de la diferencia entre la media aritmética baja y el valor total corregido de cada una de las propuestas.</w:t>
      </w:r>
    </w:p>
    <w:p w14:paraId="6D6F52AF" w14:textId="6D063AD8" w:rsidR="00EE3290" w:rsidRPr="00217525" w:rsidRDefault="00EE3290" w:rsidP="00B70C75">
      <w:pPr>
        <w:pStyle w:val="Capitulo3"/>
        <w:numPr>
          <w:ilvl w:val="1"/>
          <w:numId w:val="121"/>
        </w:numPr>
        <w:spacing w:line="240" w:lineRule="auto"/>
        <w:rPr>
          <w:rFonts w:ascii="Arial" w:eastAsia="Arial" w:hAnsi="Arial"/>
          <w:color w:val="auto"/>
          <w:sz w:val="20"/>
          <w:lang w:eastAsia="es-ES"/>
        </w:rPr>
      </w:pPr>
      <w:bookmarkStart w:id="1073" w:name="_Hlk514925570"/>
      <w:bookmarkStart w:id="1074" w:name="_Hlk516154444"/>
      <w:r w:rsidRPr="00217525">
        <w:rPr>
          <w:rFonts w:ascii="Arial" w:eastAsia="Arial" w:hAnsi="Arial"/>
          <w:color w:val="auto"/>
          <w:sz w:val="20"/>
          <w:lang w:eastAsia="es-ES"/>
        </w:rPr>
        <w:t xml:space="preserve"> </w:t>
      </w:r>
      <w:bookmarkStart w:id="1075" w:name="_Toc35616420"/>
      <w:bookmarkStart w:id="1076" w:name="_Toc40113364"/>
      <w:bookmarkStart w:id="1077" w:name="_Toc108082923"/>
      <w:bookmarkStart w:id="1078" w:name="_Toc201045192"/>
      <w:r w:rsidR="00057FA7" w:rsidRPr="00217525">
        <w:rPr>
          <w:rFonts w:ascii="Arial" w:eastAsia="Arial" w:hAnsi="Arial"/>
          <w:color w:val="auto"/>
          <w:sz w:val="20"/>
          <w:lang w:eastAsia="es-ES"/>
        </w:rPr>
        <w:t>EQUIPO DE TRABAJO</w:t>
      </w:r>
      <w:bookmarkEnd w:id="1075"/>
      <w:r w:rsidR="007E1589" w:rsidRPr="00217525">
        <w:rPr>
          <w:rFonts w:ascii="Arial" w:eastAsia="Arial" w:hAnsi="Arial"/>
          <w:color w:val="auto"/>
          <w:sz w:val="20"/>
          <w:lang w:eastAsia="es-ES"/>
        </w:rPr>
        <w:t xml:space="preserve"> (Personal </w:t>
      </w:r>
      <w:r w:rsidR="0063307F" w:rsidRPr="00217525">
        <w:rPr>
          <w:rFonts w:ascii="Arial" w:eastAsia="Arial" w:hAnsi="Arial"/>
          <w:color w:val="auto"/>
          <w:sz w:val="20"/>
          <w:lang w:eastAsia="es-ES"/>
        </w:rPr>
        <w:t>C</w:t>
      </w:r>
      <w:r w:rsidR="007E1589" w:rsidRPr="00217525">
        <w:rPr>
          <w:rFonts w:ascii="Arial" w:eastAsia="Arial" w:hAnsi="Arial"/>
          <w:color w:val="auto"/>
          <w:sz w:val="20"/>
          <w:lang w:eastAsia="es-ES"/>
        </w:rPr>
        <w:t xml:space="preserve">lave </w:t>
      </w:r>
      <w:r w:rsidR="0063307F" w:rsidRPr="00217525">
        <w:rPr>
          <w:rFonts w:ascii="Arial" w:eastAsia="Arial" w:hAnsi="Arial"/>
          <w:color w:val="auto"/>
          <w:sz w:val="20"/>
          <w:lang w:eastAsia="es-ES"/>
        </w:rPr>
        <w:t>E</w:t>
      </w:r>
      <w:r w:rsidR="007E1589" w:rsidRPr="00217525">
        <w:rPr>
          <w:rFonts w:ascii="Arial" w:eastAsia="Arial" w:hAnsi="Arial"/>
          <w:color w:val="auto"/>
          <w:sz w:val="20"/>
          <w:lang w:eastAsia="es-ES"/>
        </w:rPr>
        <w:t>valuable)</w:t>
      </w:r>
      <w:bookmarkEnd w:id="1076"/>
      <w:bookmarkEnd w:id="1077"/>
      <w:bookmarkEnd w:id="1078"/>
    </w:p>
    <w:p w14:paraId="6B508B88" w14:textId="2249D582" w:rsidR="00E201AE" w:rsidRPr="00217525" w:rsidRDefault="36D81DD4" w:rsidP="00B70C75">
      <w:pPr>
        <w:jc w:val="both"/>
        <w:rPr>
          <w:rFonts w:ascii="Arial" w:eastAsia="Arial" w:hAnsi="Arial" w:cs="Arial"/>
          <w:sz w:val="20"/>
          <w:szCs w:val="20"/>
        </w:rPr>
      </w:pPr>
      <w:r w:rsidRPr="00217525">
        <w:rPr>
          <w:rFonts w:ascii="Arial" w:eastAsia="Arial" w:hAnsi="Arial" w:cs="Arial"/>
          <w:sz w:val="20"/>
          <w:szCs w:val="20"/>
        </w:rPr>
        <w:t xml:space="preserve">La asignación de puntaje relacionada con el “Equipo de trabajo (Personal Clave Evaluable)” se realizará de la siguiente manera: </w:t>
      </w:r>
    </w:p>
    <w:p w14:paraId="52009190" w14:textId="40859CC9" w:rsidR="00E201AE" w:rsidRPr="00217525" w:rsidRDefault="36D81DD4" w:rsidP="00B70C75">
      <w:pPr>
        <w:jc w:val="both"/>
        <w:rPr>
          <w:rFonts w:ascii="Arial" w:eastAsia="Arial" w:hAnsi="Arial" w:cs="Arial"/>
          <w:sz w:val="20"/>
          <w:szCs w:val="20"/>
        </w:rPr>
      </w:pPr>
      <w:r w:rsidRPr="00217525">
        <w:rPr>
          <w:rFonts w:ascii="Arial" w:eastAsia="Arial" w:hAnsi="Arial" w:cs="Arial"/>
          <w:sz w:val="20"/>
          <w:szCs w:val="20"/>
        </w:rPr>
        <w:t xml:space="preserve"> </w:t>
      </w:r>
    </w:p>
    <w:tbl>
      <w:tblPr>
        <w:tblStyle w:val="Tabladelista2-nfasis3"/>
        <w:tblW w:w="5000" w:type="pct"/>
        <w:jc w:val="center"/>
        <w:tblLayout w:type="fixed"/>
        <w:tblLook w:val="04A0" w:firstRow="1" w:lastRow="0" w:firstColumn="1" w:lastColumn="0" w:noHBand="0" w:noVBand="1"/>
      </w:tblPr>
      <w:tblGrid>
        <w:gridCol w:w="5430"/>
        <w:gridCol w:w="3408"/>
      </w:tblGrid>
      <w:tr w:rsidR="00413593" w:rsidRPr="00217525" w14:paraId="67A88C75" w14:textId="77777777" w:rsidTr="00CF2755">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072" w:type="pct"/>
          </w:tcPr>
          <w:p w14:paraId="78407CC9" w14:textId="77777777" w:rsidR="00730973" w:rsidRPr="00217525" w:rsidRDefault="00730973" w:rsidP="00B70C75">
            <w:pPr>
              <w:jc w:val="center"/>
              <w:rPr>
                <w:rFonts w:ascii="Arial" w:hAnsi="Arial" w:cs="Arial"/>
                <w:sz w:val="20"/>
                <w:szCs w:val="20"/>
              </w:rPr>
            </w:pPr>
            <w:r w:rsidRPr="00217525">
              <w:rPr>
                <w:rFonts w:ascii="Arial" w:hAnsi="Arial" w:cs="Arial"/>
                <w:sz w:val="20"/>
                <w:szCs w:val="20"/>
              </w:rPr>
              <w:t>Criterio de evaluación</w:t>
            </w:r>
          </w:p>
        </w:tc>
        <w:tc>
          <w:tcPr>
            <w:tcW w:w="1928" w:type="pct"/>
          </w:tcPr>
          <w:p w14:paraId="5D001814" w14:textId="77777777" w:rsidR="00730973" w:rsidRPr="00217525" w:rsidRDefault="00730973" w:rsidP="00B70C7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217525">
              <w:rPr>
                <w:rFonts w:ascii="Arial" w:hAnsi="Arial" w:cs="Arial"/>
                <w:sz w:val="20"/>
                <w:szCs w:val="20"/>
              </w:rPr>
              <w:t>Puntaje</w:t>
            </w:r>
          </w:p>
        </w:tc>
      </w:tr>
      <w:tr w:rsidR="00413593" w:rsidRPr="00217525" w14:paraId="1E9ABC8F" w14:textId="77777777" w:rsidTr="00CF2755">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072" w:type="pct"/>
            <w:vAlign w:val="center"/>
          </w:tcPr>
          <w:p w14:paraId="48215280" w14:textId="77777777" w:rsidR="00730973" w:rsidRPr="00217525" w:rsidRDefault="00730973" w:rsidP="00B70C75">
            <w:pPr>
              <w:jc w:val="both"/>
              <w:rPr>
                <w:rFonts w:ascii="Arial" w:hAnsi="Arial" w:cs="Arial"/>
                <w:b w:val="0"/>
                <w:bCs w:val="0"/>
                <w:i/>
                <w:iCs/>
                <w:sz w:val="20"/>
                <w:szCs w:val="20"/>
              </w:rPr>
            </w:pPr>
            <w:r w:rsidRPr="00217525">
              <w:rPr>
                <w:rFonts w:ascii="Arial" w:hAnsi="Arial" w:cs="Arial"/>
                <w:i/>
                <w:iCs/>
                <w:sz w:val="20"/>
                <w:szCs w:val="20"/>
              </w:rPr>
              <w:t>Experiencia adicional del Personal Clave Evaluable</w:t>
            </w:r>
          </w:p>
        </w:tc>
        <w:tc>
          <w:tcPr>
            <w:tcW w:w="1928" w:type="pct"/>
            <w:vAlign w:val="center"/>
          </w:tcPr>
          <w:p w14:paraId="4166C4DA" w14:textId="77777777" w:rsidR="00730973" w:rsidRPr="00217525" w:rsidRDefault="00730973" w:rsidP="00B70C7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17525">
              <w:rPr>
                <w:rFonts w:ascii="Arial" w:hAnsi="Arial" w:cs="Arial"/>
                <w:sz w:val="20"/>
                <w:szCs w:val="20"/>
              </w:rPr>
              <w:t xml:space="preserve">5 </w:t>
            </w:r>
          </w:p>
        </w:tc>
      </w:tr>
      <w:tr w:rsidR="00413593" w:rsidRPr="00217525" w14:paraId="592F9A4E" w14:textId="77777777" w:rsidTr="00CF2755">
        <w:trPr>
          <w:trHeight w:val="246"/>
          <w:jc w:val="center"/>
        </w:trPr>
        <w:tc>
          <w:tcPr>
            <w:cnfStyle w:val="001000000000" w:firstRow="0" w:lastRow="0" w:firstColumn="1" w:lastColumn="0" w:oddVBand="0" w:evenVBand="0" w:oddHBand="0" w:evenHBand="0" w:firstRowFirstColumn="0" w:firstRowLastColumn="0" w:lastRowFirstColumn="0" w:lastRowLastColumn="0"/>
            <w:tcW w:w="3072" w:type="pct"/>
            <w:vAlign w:val="center"/>
          </w:tcPr>
          <w:p w14:paraId="314079DD" w14:textId="77777777" w:rsidR="00730973" w:rsidRPr="00217525" w:rsidRDefault="00730973" w:rsidP="00B70C75">
            <w:pPr>
              <w:jc w:val="both"/>
              <w:rPr>
                <w:rFonts w:ascii="Arial" w:hAnsi="Arial" w:cs="Arial"/>
                <w:b w:val="0"/>
                <w:bCs w:val="0"/>
                <w:i/>
                <w:iCs/>
                <w:sz w:val="20"/>
                <w:szCs w:val="20"/>
              </w:rPr>
            </w:pPr>
            <w:r w:rsidRPr="00217525">
              <w:rPr>
                <w:rFonts w:ascii="Arial" w:hAnsi="Arial" w:cs="Arial"/>
                <w:i/>
                <w:iCs/>
                <w:sz w:val="20"/>
                <w:szCs w:val="20"/>
              </w:rPr>
              <w:t xml:space="preserve">Formación académica adicional del Personal Clave Evaluable </w:t>
            </w:r>
          </w:p>
        </w:tc>
        <w:tc>
          <w:tcPr>
            <w:tcW w:w="1928" w:type="pct"/>
            <w:vAlign w:val="center"/>
          </w:tcPr>
          <w:p w14:paraId="118FEACE" w14:textId="77777777" w:rsidR="00730973" w:rsidRPr="00217525" w:rsidRDefault="00730973" w:rsidP="00B70C7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17525">
              <w:rPr>
                <w:rFonts w:ascii="Arial" w:hAnsi="Arial" w:cs="Arial"/>
                <w:sz w:val="20"/>
                <w:szCs w:val="20"/>
              </w:rPr>
              <w:t xml:space="preserve">5 </w:t>
            </w:r>
          </w:p>
        </w:tc>
      </w:tr>
      <w:tr w:rsidR="00413593" w:rsidRPr="00217525" w14:paraId="45C2B162" w14:textId="77777777" w:rsidTr="00CF2755">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072" w:type="pct"/>
            <w:vAlign w:val="center"/>
          </w:tcPr>
          <w:p w14:paraId="123F8864" w14:textId="77777777" w:rsidR="00730973" w:rsidRPr="00217525" w:rsidRDefault="00730973" w:rsidP="00B70C75">
            <w:pPr>
              <w:jc w:val="center"/>
              <w:rPr>
                <w:rFonts w:ascii="Arial" w:hAnsi="Arial" w:cs="Arial"/>
                <w:b w:val="0"/>
                <w:bCs w:val="0"/>
                <w:sz w:val="20"/>
                <w:szCs w:val="20"/>
              </w:rPr>
            </w:pPr>
            <w:r w:rsidRPr="00217525">
              <w:rPr>
                <w:rFonts w:ascii="Arial" w:hAnsi="Arial" w:cs="Arial"/>
                <w:sz w:val="20"/>
                <w:szCs w:val="20"/>
              </w:rPr>
              <w:t xml:space="preserve">Total </w:t>
            </w:r>
          </w:p>
        </w:tc>
        <w:tc>
          <w:tcPr>
            <w:tcW w:w="1928" w:type="pct"/>
            <w:vAlign w:val="center"/>
          </w:tcPr>
          <w:p w14:paraId="2A6026F1" w14:textId="77777777" w:rsidR="00730973" w:rsidRPr="00217525" w:rsidRDefault="00730973" w:rsidP="00B70C7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217525">
              <w:rPr>
                <w:rFonts w:ascii="Arial" w:hAnsi="Arial" w:cs="Arial"/>
                <w:sz w:val="20"/>
                <w:szCs w:val="20"/>
              </w:rPr>
              <w:t>10</w:t>
            </w:r>
          </w:p>
        </w:tc>
      </w:tr>
    </w:tbl>
    <w:p w14:paraId="21779FE9" w14:textId="43C467FC" w:rsidR="00F80CDE" w:rsidRPr="00217525" w:rsidRDefault="00F80CDE" w:rsidP="00B70C75">
      <w:pPr>
        <w:jc w:val="both"/>
        <w:rPr>
          <w:rFonts w:ascii="Arial" w:eastAsia="Arial" w:hAnsi="Arial" w:cs="Arial"/>
          <w:b/>
          <w:sz w:val="20"/>
          <w:szCs w:val="20"/>
          <w:lang w:eastAsia="es-ES"/>
        </w:rPr>
      </w:pPr>
    </w:p>
    <w:p w14:paraId="60D60B02" w14:textId="77777777" w:rsidR="0028248A" w:rsidRPr="00217525" w:rsidRDefault="0028248A" w:rsidP="00B70C75">
      <w:pPr>
        <w:jc w:val="both"/>
        <w:rPr>
          <w:rFonts w:ascii="Arial" w:eastAsia="Arial" w:hAnsi="Arial" w:cs="Arial"/>
          <w:b/>
          <w:sz w:val="20"/>
          <w:szCs w:val="20"/>
          <w:lang w:eastAsia="es-ES"/>
        </w:rPr>
      </w:pPr>
    </w:p>
    <w:p w14:paraId="410EE5A8" w14:textId="255341AF" w:rsidR="36D81DD4" w:rsidRPr="00217525" w:rsidRDefault="36D81DD4" w:rsidP="00B70C75">
      <w:pPr>
        <w:pStyle w:val="Ttulo3"/>
        <w:rPr>
          <w:rFonts w:ascii="Arial" w:eastAsia="Arial" w:hAnsi="Arial" w:cs="Arial"/>
          <w:b/>
          <w:bCs/>
          <w:sz w:val="20"/>
          <w:szCs w:val="20"/>
        </w:rPr>
      </w:pPr>
      <w:bookmarkStart w:id="1079" w:name="_Toc108082924"/>
      <w:bookmarkStart w:id="1080" w:name="_Toc201045193"/>
      <w:r w:rsidRPr="00217525">
        <w:rPr>
          <w:rFonts w:ascii="Arial" w:eastAsia="Arial" w:hAnsi="Arial" w:cs="Arial"/>
          <w:b/>
          <w:bCs/>
          <w:sz w:val="20"/>
          <w:szCs w:val="20"/>
        </w:rPr>
        <w:t>4.</w:t>
      </w:r>
      <w:r w:rsidR="00730973" w:rsidRPr="00217525">
        <w:rPr>
          <w:rFonts w:ascii="Arial" w:eastAsia="Arial" w:hAnsi="Arial" w:cs="Arial"/>
          <w:b/>
          <w:bCs/>
          <w:sz w:val="20"/>
          <w:szCs w:val="20"/>
        </w:rPr>
        <w:t>2</w:t>
      </w:r>
      <w:r w:rsidRPr="00217525">
        <w:rPr>
          <w:rFonts w:ascii="Arial" w:eastAsia="Arial" w:hAnsi="Arial" w:cs="Arial"/>
          <w:b/>
          <w:bCs/>
          <w:sz w:val="20"/>
          <w:szCs w:val="20"/>
        </w:rPr>
        <w:t>.1</w:t>
      </w:r>
      <w:r w:rsidRPr="00217525">
        <w:rPr>
          <w:rFonts w:ascii="Arial" w:eastAsia="Times New Roman" w:hAnsi="Arial" w:cs="Arial"/>
          <w:b/>
          <w:bCs/>
          <w:sz w:val="20"/>
          <w:szCs w:val="20"/>
        </w:rPr>
        <w:t xml:space="preserve">    </w:t>
      </w:r>
      <w:r w:rsidRPr="00217525">
        <w:rPr>
          <w:rFonts w:ascii="Arial" w:eastAsia="Arial" w:hAnsi="Arial" w:cs="Arial"/>
          <w:b/>
          <w:bCs/>
          <w:sz w:val="20"/>
          <w:szCs w:val="20"/>
        </w:rPr>
        <w:t>EXPERIENCIA ESPECÍFICA ADICIONAL</w:t>
      </w:r>
      <w:bookmarkEnd w:id="1079"/>
      <w:bookmarkEnd w:id="1080"/>
      <w:r w:rsidRPr="00217525">
        <w:rPr>
          <w:rFonts w:ascii="Arial" w:eastAsia="Arial" w:hAnsi="Arial" w:cs="Arial"/>
          <w:b/>
          <w:bCs/>
          <w:sz w:val="20"/>
          <w:szCs w:val="20"/>
        </w:rPr>
        <w:t xml:space="preserve"> </w:t>
      </w:r>
    </w:p>
    <w:p w14:paraId="5272E2C6" w14:textId="544ED4AA" w:rsidR="36D81DD4" w:rsidRPr="00217525" w:rsidRDefault="36D81DD4" w:rsidP="00B70C75">
      <w:pPr>
        <w:jc w:val="both"/>
        <w:rPr>
          <w:rFonts w:ascii="Arial" w:eastAsia="Arial" w:hAnsi="Arial" w:cs="Arial"/>
          <w:b/>
          <w:bCs/>
          <w:sz w:val="20"/>
          <w:szCs w:val="20"/>
        </w:rPr>
      </w:pPr>
      <w:r w:rsidRPr="00217525">
        <w:rPr>
          <w:rFonts w:ascii="Arial" w:eastAsia="Arial" w:hAnsi="Arial" w:cs="Arial"/>
          <w:b/>
          <w:bCs/>
          <w:sz w:val="20"/>
          <w:szCs w:val="20"/>
        </w:rPr>
        <w:t xml:space="preserve"> </w:t>
      </w:r>
    </w:p>
    <w:p w14:paraId="7A27CEF2" w14:textId="15C45D31" w:rsidR="00C57433" w:rsidRPr="00C57433" w:rsidRDefault="36D81DD4" w:rsidP="00B70C75">
      <w:pPr>
        <w:jc w:val="both"/>
        <w:rPr>
          <w:rFonts w:ascii="Arial" w:eastAsia="Arial" w:hAnsi="Arial" w:cs="Arial"/>
          <w:sz w:val="20"/>
          <w:szCs w:val="20"/>
        </w:rPr>
      </w:pPr>
      <w:r w:rsidRPr="00217525">
        <w:rPr>
          <w:rFonts w:ascii="Arial" w:eastAsia="Arial" w:hAnsi="Arial" w:cs="Arial"/>
          <w:sz w:val="20"/>
          <w:szCs w:val="20"/>
        </w:rPr>
        <w:t xml:space="preserve">La </w:t>
      </w:r>
      <w:r w:rsidR="00E41DBB" w:rsidRPr="00217525">
        <w:rPr>
          <w:rFonts w:ascii="Arial" w:eastAsia="Arial" w:hAnsi="Arial" w:cs="Arial"/>
          <w:sz w:val="20"/>
          <w:szCs w:val="20"/>
        </w:rPr>
        <w:t>Entidad</w:t>
      </w:r>
      <w:r w:rsidRPr="00217525">
        <w:rPr>
          <w:rFonts w:ascii="Arial" w:eastAsia="Arial" w:hAnsi="Arial" w:cs="Arial"/>
          <w:sz w:val="20"/>
          <w:szCs w:val="20"/>
        </w:rPr>
        <w:t xml:space="preserve"> asignará cinco (5) puntos al Proponente que se comprometa con el diligenciamiento del “Formato 9 - Experiencia y formación </w:t>
      </w:r>
      <w:r w:rsidR="0010453D" w:rsidRPr="00217525">
        <w:rPr>
          <w:rFonts w:ascii="Arial" w:eastAsia="Arial" w:hAnsi="Arial" w:cs="Arial"/>
          <w:sz w:val="20"/>
          <w:szCs w:val="20"/>
        </w:rPr>
        <w:t>académica</w:t>
      </w:r>
      <w:r w:rsidRPr="00217525">
        <w:rPr>
          <w:rFonts w:ascii="Arial" w:eastAsia="Arial" w:hAnsi="Arial" w:cs="Arial"/>
          <w:sz w:val="20"/>
          <w:szCs w:val="20"/>
        </w:rPr>
        <w:t xml:space="preserve"> adicional del Personal Clave Evaluable” a acreditar que </w:t>
      </w:r>
      <w:r w:rsidR="00F824AF" w:rsidRPr="00217525">
        <w:rPr>
          <w:rFonts w:ascii="Arial" w:eastAsia="Arial" w:hAnsi="Arial" w:cs="Arial"/>
          <w:sz w:val="20"/>
          <w:szCs w:val="20"/>
        </w:rPr>
        <w:t xml:space="preserve">a acreditar que cada uno de los integrantes que conforman el personal clave evaluable: i) Director de Interventoría, ii) Un Residente de </w:t>
      </w:r>
      <w:r w:rsidR="00626D52" w:rsidRPr="00217525">
        <w:rPr>
          <w:rFonts w:ascii="Arial" w:eastAsia="Arial" w:hAnsi="Arial" w:cs="Arial"/>
          <w:sz w:val="20"/>
          <w:szCs w:val="20"/>
        </w:rPr>
        <w:t>Interventoría</w:t>
      </w:r>
      <w:r w:rsidR="00F824AF" w:rsidRPr="00217525">
        <w:rPr>
          <w:rFonts w:ascii="Arial" w:eastAsia="Arial" w:hAnsi="Arial" w:cs="Arial"/>
          <w:sz w:val="20"/>
          <w:szCs w:val="20"/>
        </w:rPr>
        <w:t xml:space="preserve"> y iii)</w:t>
      </w:r>
      <w:r w:rsidR="003A264A" w:rsidRPr="00217525">
        <w:rPr>
          <w:rFonts w:ascii="Arial" w:hAnsi="Arial" w:cs="Arial"/>
          <w:sz w:val="20"/>
          <w:szCs w:val="20"/>
        </w:rPr>
        <w:t xml:space="preserve"> </w:t>
      </w:r>
      <w:r w:rsidR="003A264A" w:rsidRPr="00217525">
        <w:rPr>
          <w:rFonts w:ascii="Arial" w:eastAsia="Arial" w:hAnsi="Arial" w:cs="Arial"/>
          <w:sz w:val="20"/>
          <w:szCs w:val="20"/>
        </w:rPr>
        <w:t>Especialista en geotecnia y/o Pavimentos</w:t>
      </w:r>
      <w:r w:rsidR="00F824AF" w:rsidRPr="00217525">
        <w:rPr>
          <w:rFonts w:ascii="Arial" w:eastAsia="Arial" w:hAnsi="Arial" w:cs="Arial"/>
          <w:sz w:val="20"/>
          <w:szCs w:val="20"/>
        </w:rPr>
        <w:t xml:space="preserve">, tienen un año (1) de experiencia específica adicional a la definida en la “Matriz </w:t>
      </w:r>
      <w:r w:rsidR="00C57433">
        <w:rPr>
          <w:rFonts w:ascii="Arial" w:eastAsia="Arial" w:hAnsi="Arial" w:cs="Arial"/>
          <w:sz w:val="20"/>
          <w:szCs w:val="20"/>
        </w:rPr>
        <w:t>3</w:t>
      </w:r>
      <w:r w:rsidR="00F824AF" w:rsidRPr="00217525">
        <w:rPr>
          <w:rFonts w:ascii="Arial" w:eastAsia="Arial" w:hAnsi="Arial" w:cs="Arial"/>
          <w:sz w:val="20"/>
          <w:szCs w:val="20"/>
        </w:rPr>
        <w:t xml:space="preserve"> – </w:t>
      </w:r>
      <w:r w:rsidR="00C57433">
        <w:rPr>
          <w:rFonts w:ascii="Arial" w:eastAsia="Arial" w:hAnsi="Arial" w:cs="Arial"/>
          <w:sz w:val="20"/>
          <w:szCs w:val="20"/>
        </w:rPr>
        <w:t>Reglas de equivalencias</w:t>
      </w:r>
      <w:r w:rsidR="00F824AF" w:rsidRPr="00217525">
        <w:rPr>
          <w:rFonts w:ascii="Arial" w:eastAsia="Arial" w:hAnsi="Arial" w:cs="Arial"/>
          <w:sz w:val="20"/>
          <w:szCs w:val="20"/>
        </w:rPr>
        <w:t>”.</w:t>
      </w:r>
      <w:r w:rsidR="00C57433" w:rsidRPr="00C57433">
        <w:t xml:space="preserve"> </w:t>
      </w:r>
      <w:r w:rsidR="00C57433" w:rsidRPr="00C57433">
        <w:rPr>
          <w:rFonts w:ascii="Arial" w:eastAsia="Arial" w:hAnsi="Arial" w:cs="Arial"/>
          <w:sz w:val="20"/>
          <w:szCs w:val="20"/>
        </w:rPr>
        <w:t>Es decir, si el requisito mínimo de experiencia específica es de cuatro (4) años, se otorgará puntaje por una experiencia adicional de un (1) año, para un total de cinco (5) años.</w:t>
      </w:r>
    </w:p>
    <w:p w14:paraId="643B1000" w14:textId="77777777" w:rsidR="00C57433" w:rsidRPr="00C57433" w:rsidRDefault="00C57433" w:rsidP="00B70C75">
      <w:pPr>
        <w:jc w:val="both"/>
        <w:rPr>
          <w:rFonts w:ascii="Arial" w:eastAsia="Arial" w:hAnsi="Arial" w:cs="Arial"/>
          <w:sz w:val="20"/>
          <w:szCs w:val="20"/>
        </w:rPr>
      </w:pPr>
    </w:p>
    <w:p w14:paraId="18BE02A1" w14:textId="44C3239C" w:rsidR="36D81DD4" w:rsidRPr="00217525" w:rsidRDefault="36D81DD4" w:rsidP="00B70C75">
      <w:pPr>
        <w:jc w:val="both"/>
        <w:rPr>
          <w:rFonts w:ascii="Arial" w:eastAsia="Arial" w:hAnsi="Arial" w:cs="Arial"/>
          <w:sz w:val="20"/>
          <w:szCs w:val="20"/>
        </w:rPr>
      </w:pPr>
      <w:r w:rsidRPr="00217525">
        <w:rPr>
          <w:rFonts w:ascii="Arial" w:eastAsia="Arial" w:hAnsi="Arial" w:cs="Arial"/>
          <w:sz w:val="20"/>
          <w:szCs w:val="20"/>
        </w:rPr>
        <w:t xml:space="preserve">Para otorgar el puntaje basta con </w:t>
      </w:r>
      <w:r w:rsidR="006A311A" w:rsidRPr="00217525">
        <w:rPr>
          <w:rFonts w:ascii="Arial" w:eastAsia="Arial" w:hAnsi="Arial" w:cs="Arial"/>
          <w:sz w:val="20"/>
          <w:szCs w:val="20"/>
        </w:rPr>
        <w:t>diligenciar</w:t>
      </w:r>
      <w:r w:rsidRPr="00217525">
        <w:rPr>
          <w:rFonts w:ascii="Arial" w:eastAsia="Arial" w:hAnsi="Arial" w:cs="Arial"/>
          <w:sz w:val="20"/>
          <w:szCs w:val="20"/>
        </w:rPr>
        <w:t xml:space="preserve"> el “Formato 9 - Experiencia y formación </w:t>
      </w:r>
      <w:r w:rsidR="0010453D" w:rsidRPr="00217525">
        <w:rPr>
          <w:rFonts w:ascii="Arial" w:eastAsia="Arial" w:hAnsi="Arial" w:cs="Arial"/>
          <w:sz w:val="20"/>
          <w:szCs w:val="20"/>
        </w:rPr>
        <w:t xml:space="preserve">académica </w:t>
      </w:r>
      <w:r w:rsidRPr="00217525">
        <w:rPr>
          <w:rFonts w:ascii="Arial" w:eastAsia="Arial" w:hAnsi="Arial" w:cs="Arial"/>
          <w:sz w:val="20"/>
          <w:szCs w:val="20"/>
        </w:rPr>
        <w:t xml:space="preserve">adicional del Personal Clave Evaluable”. Por tanto, </w:t>
      </w:r>
      <w:r w:rsidRPr="00217525">
        <w:rPr>
          <w:rFonts w:ascii="Arial" w:eastAsia="Arial" w:hAnsi="Arial" w:cs="Arial"/>
          <w:sz w:val="20"/>
          <w:szCs w:val="20"/>
          <w:u w:val="single"/>
        </w:rPr>
        <w:t>no se revisarán los soportes de experiencia del Personal Clave Evaluable durante la evaluación de las ofertas</w:t>
      </w:r>
      <w:r w:rsidRPr="00217525">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E44C2" w:rsidRPr="00217525">
        <w:rPr>
          <w:rFonts w:ascii="Arial" w:eastAsia="Arial" w:hAnsi="Arial" w:cs="Arial"/>
          <w:sz w:val="20"/>
          <w:szCs w:val="20"/>
        </w:rPr>
        <w:t xml:space="preserve"> </w:t>
      </w:r>
      <w:r w:rsidR="00CA4D27" w:rsidRPr="00217525">
        <w:rPr>
          <w:rFonts w:ascii="Arial" w:eastAsia="Arial" w:hAnsi="Arial" w:cs="Arial"/>
          <w:sz w:val="20"/>
          <w:szCs w:val="20"/>
        </w:rPr>
        <w:t xml:space="preserve"> </w:t>
      </w:r>
      <w:r w:rsidR="0071581F" w:rsidRPr="00217525">
        <w:rPr>
          <w:rFonts w:ascii="Arial" w:eastAsia="Arial" w:hAnsi="Arial" w:cs="Arial"/>
          <w:sz w:val="20"/>
          <w:szCs w:val="20"/>
        </w:rPr>
        <w:t>de los Términos de Referencia</w:t>
      </w:r>
      <w:r w:rsidRPr="00217525">
        <w:rPr>
          <w:rFonts w:ascii="Arial" w:eastAsia="Arial" w:hAnsi="Arial" w:cs="Arial"/>
          <w:sz w:val="20"/>
          <w:szCs w:val="20"/>
        </w:rPr>
        <w:t>.</w:t>
      </w:r>
    </w:p>
    <w:p w14:paraId="7D268877" w14:textId="77777777" w:rsidR="006B3E08" w:rsidRPr="00217525" w:rsidRDefault="006B3E08" w:rsidP="00B70C75">
      <w:pPr>
        <w:jc w:val="both"/>
        <w:rPr>
          <w:rFonts w:ascii="Arial" w:eastAsia="Arial" w:hAnsi="Arial" w:cs="Arial"/>
          <w:sz w:val="20"/>
          <w:szCs w:val="20"/>
        </w:rPr>
      </w:pPr>
    </w:p>
    <w:p w14:paraId="07F99483" w14:textId="21E1EEFF" w:rsidR="00342F43" w:rsidRPr="00217525" w:rsidRDefault="36D81DD4" w:rsidP="00B70C75">
      <w:pPr>
        <w:pStyle w:val="Prrafodelista"/>
        <w:numPr>
          <w:ilvl w:val="0"/>
          <w:numId w:val="137"/>
        </w:numPr>
        <w:spacing w:line="240" w:lineRule="auto"/>
        <w:jc w:val="both"/>
        <w:rPr>
          <w:rFonts w:ascii="Arial" w:eastAsiaTheme="minorEastAsia" w:hAnsi="Arial" w:cs="Arial"/>
          <w:sz w:val="20"/>
          <w:szCs w:val="20"/>
        </w:rPr>
      </w:pPr>
      <w:r w:rsidRPr="00217525">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217525" w:rsidRDefault="36D81DD4" w:rsidP="00B70C75">
      <w:pPr>
        <w:pStyle w:val="Prrafodelista"/>
        <w:spacing w:line="240" w:lineRule="auto"/>
        <w:jc w:val="both"/>
        <w:rPr>
          <w:rFonts w:ascii="Arial" w:eastAsia="Arial" w:hAnsi="Arial" w:cs="Arial"/>
          <w:sz w:val="20"/>
          <w:szCs w:val="20"/>
        </w:rPr>
      </w:pPr>
    </w:p>
    <w:p w14:paraId="7897ACDC" w14:textId="08D856FF" w:rsidR="00342F43" w:rsidRPr="00217525" w:rsidRDefault="36D81DD4" w:rsidP="00B70C75">
      <w:pPr>
        <w:pStyle w:val="Prrafodelista"/>
        <w:numPr>
          <w:ilvl w:val="0"/>
          <w:numId w:val="137"/>
        </w:numPr>
        <w:spacing w:line="240" w:lineRule="auto"/>
        <w:jc w:val="both"/>
        <w:rPr>
          <w:rFonts w:ascii="Arial" w:eastAsiaTheme="minorEastAsia" w:hAnsi="Arial" w:cs="Arial"/>
          <w:sz w:val="20"/>
          <w:szCs w:val="20"/>
        </w:rPr>
      </w:pPr>
      <w:r w:rsidRPr="00217525">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3D50519E" w:rsidR="36D81DD4" w:rsidRPr="00217525" w:rsidRDefault="36D81DD4" w:rsidP="00B70C75">
      <w:pPr>
        <w:pStyle w:val="Prrafodelista"/>
        <w:spacing w:line="240" w:lineRule="auto"/>
        <w:jc w:val="both"/>
        <w:rPr>
          <w:rFonts w:ascii="Arial" w:eastAsia="Arial" w:hAnsi="Arial" w:cs="Arial"/>
          <w:sz w:val="20"/>
          <w:szCs w:val="20"/>
        </w:rPr>
      </w:pPr>
    </w:p>
    <w:p w14:paraId="31B20F27" w14:textId="3CF4031E" w:rsidR="36D81DD4" w:rsidRPr="00217525" w:rsidRDefault="36D81DD4" w:rsidP="00B70C75">
      <w:pPr>
        <w:pStyle w:val="Prrafodelista"/>
        <w:numPr>
          <w:ilvl w:val="0"/>
          <w:numId w:val="137"/>
        </w:numPr>
        <w:spacing w:line="240" w:lineRule="auto"/>
        <w:jc w:val="both"/>
        <w:rPr>
          <w:rFonts w:ascii="Arial" w:eastAsia="Arial" w:hAnsi="Arial" w:cs="Arial"/>
          <w:sz w:val="20"/>
          <w:szCs w:val="20"/>
        </w:rPr>
      </w:pPr>
      <w:r w:rsidRPr="00217525">
        <w:rPr>
          <w:rFonts w:ascii="Arial" w:hAnsi="Arial" w:cs="Arial"/>
          <w:sz w:val="20"/>
          <w:szCs w:val="20"/>
        </w:rPr>
        <w:t xml:space="preserve">Las reglas de equivalencias descritas en la </w:t>
      </w:r>
      <w:r w:rsidR="00946599" w:rsidRPr="00217525">
        <w:rPr>
          <w:rFonts w:ascii="Arial" w:hAnsi="Arial" w:cs="Arial"/>
          <w:sz w:val="20"/>
          <w:szCs w:val="20"/>
        </w:rPr>
        <w:t>“</w:t>
      </w:r>
      <w:r w:rsidRPr="00217525">
        <w:rPr>
          <w:rFonts w:ascii="Arial" w:hAnsi="Arial" w:cs="Arial"/>
          <w:sz w:val="20"/>
          <w:szCs w:val="20"/>
        </w:rPr>
        <w:t>Matriz 4</w:t>
      </w:r>
      <w:r w:rsidR="00946599" w:rsidRPr="00217525">
        <w:rPr>
          <w:rFonts w:ascii="Arial" w:hAnsi="Arial" w:cs="Arial"/>
          <w:sz w:val="20"/>
          <w:szCs w:val="20"/>
        </w:rPr>
        <w:t xml:space="preserve"> </w:t>
      </w:r>
      <w:r w:rsidR="0086218D" w:rsidRPr="00217525">
        <w:rPr>
          <w:rFonts w:ascii="Arial" w:hAnsi="Arial" w:cs="Arial"/>
          <w:sz w:val="20"/>
          <w:szCs w:val="20"/>
        </w:rPr>
        <w:t>–</w:t>
      </w:r>
      <w:r w:rsidR="00946599" w:rsidRPr="00217525">
        <w:rPr>
          <w:rFonts w:ascii="Arial" w:hAnsi="Arial" w:cs="Arial"/>
          <w:sz w:val="20"/>
          <w:szCs w:val="20"/>
        </w:rPr>
        <w:t xml:space="preserve"> </w:t>
      </w:r>
      <w:r w:rsidR="0086218D" w:rsidRPr="00217525">
        <w:rPr>
          <w:rFonts w:ascii="Arial" w:hAnsi="Arial" w:cs="Arial"/>
          <w:sz w:val="20"/>
          <w:szCs w:val="20"/>
        </w:rPr>
        <w:t>Lineamientos de Requisitos del Personal”</w:t>
      </w:r>
      <w:r w:rsidRPr="00217525">
        <w:rPr>
          <w:rFonts w:ascii="Arial" w:hAnsi="Arial" w:cs="Arial"/>
          <w:sz w:val="20"/>
          <w:szCs w:val="20"/>
        </w:rPr>
        <w:t xml:space="preserve"> no aplican para el otorgamiento de puntaje, solamente para verificar que el profesional cumple con la experiencia mínima requerida por la </w:t>
      </w:r>
      <w:r w:rsidR="00E41DBB" w:rsidRPr="00217525">
        <w:rPr>
          <w:rFonts w:ascii="Arial" w:hAnsi="Arial" w:cs="Arial"/>
          <w:sz w:val="20"/>
          <w:szCs w:val="20"/>
        </w:rPr>
        <w:t>Entidad</w:t>
      </w:r>
      <w:r w:rsidRPr="00217525">
        <w:rPr>
          <w:rFonts w:ascii="Arial" w:hAnsi="Arial" w:cs="Arial"/>
          <w:sz w:val="20"/>
          <w:szCs w:val="20"/>
        </w:rPr>
        <w:t xml:space="preserve">. </w:t>
      </w:r>
    </w:p>
    <w:p w14:paraId="0CCF1CB7" w14:textId="46B05F39" w:rsidR="00A935E9" w:rsidRPr="00217525" w:rsidRDefault="00A935E9" w:rsidP="00B70C75">
      <w:pPr>
        <w:jc w:val="both"/>
        <w:rPr>
          <w:rFonts w:ascii="Arial" w:hAnsi="Arial" w:cs="Arial"/>
          <w:sz w:val="20"/>
          <w:szCs w:val="20"/>
        </w:rPr>
      </w:pPr>
      <w:r w:rsidRPr="00217525">
        <w:rPr>
          <w:rFonts w:ascii="Arial" w:eastAsia="Arial" w:hAnsi="Arial" w:cs="Arial"/>
          <w:color w:val="000000" w:themeColor="text1"/>
          <w:sz w:val="20"/>
          <w:szCs w:val="20"/>
        </w:rPr>
        <w:t xml:space="preserve">El personal clave ofrecido inicialmente será quien debe ejecutar el contrato. Excepcionalmente, en caso de requerir el cambio de personal, por razones que deben quedar sustentadas en el expediente del contrato, el interventor presentará las hojas de vida del aspirante, con sus respectivos soportes para evaluación y consideración de la entidad, en un plazo no mayor a tres (3) días hábiles. La persona que reemplazará al profesional del personal clave evaluable debe cumplir con los requisitos mínimos descritos en la “Matriz 3- Reglas de Equivalencias” y tener el año de experiencia específica adicional, si se trata de un profesional por el cual se asignó puntaje. </w:t>
      </w:r>
      <w:r w:rsidRPr="00217525">
        <w:rPr>
          <w:rFonts w:ascii="Arial" w:eastAsia="Arial" w:hAnsi="Arial" w:cs="Arial"/>
          <w:sz w:val="20"/>
          <w:szCs w:val="20"/>
        </w:rPr>
        <w:t xml:space="preserve"> </w:t>
      </w:r>
    </w:p>
    <w:p w14:paraId="008D570D" w14:textId="77777777" w:rsidR="00A935E9" w:rsidRPr="00217525" w:rsidRDefault="00A935E9" w:rsidP="00B70C75">
      <w:pPr>
        <w:jc w:val="both"/>
        <w:rPr>
          <w:rFonts w:ascii="Arial" w:eastAsia="Arial" w:hAnsi="Arial" w:cs="Arial"/>
          <w:sz w:val="20"/>
          <w:szCs w:val="20"/>
        </w:rPr>
      </w:pPr>
    </w:p>
    <w:p w14:paraId="49513489" w14:textId="77777777" w:rsidR="00A935E9" w:rsidRPr="00217525" w:rsidRDefault="00A935E9" w:rsidP="00B70C75">
      <w:pPr>
        <w:jc w:val="both"/>
        <w:rPr>
          <w:rFonts w:ascii="Arial" w:eastAsia="Arial" w:hAnsi="Arial" w:cs="Arial"/>
          <w:color w:val="000000" w:themeColor="text1"/>
          <w:sz w:val="20"/>
          <w:szCs w:val="20"/>
        </w:rPr>
      </w:pPr>
      <w:r w:rsidRPr="00217525">
        <w:rPr>
          <w:rFonts w:ascii="Arial" w:eastAsia="Arial" w:hAnsi="Arial" w:cs="Arial"/>
          <w:color w:val="000000" w:themeColor="text1"/>
          <w:sz w:val="20"/>
          <w:szCs w:val="20"/>
        </w:rPr>
        <w:lastRenderedPageBreak/>
        <w:t>En el caso de que la Entidad establezca más de un profesional por cargo, cada uno de ellos deberá cumplir con el año de experiencia específica adicional. Es decir, si la Entidad considera que el proyecto requiere dos (2) especialistas principales, para que el oferente sea acreedor de dicho puntaje debe cumplir con el requisito adicional en relación con los dos (2) especialistas principales.</w:t>
      </w:r>
    </w:p>
    <w:p w14:paraId="4BC0D2D3" w14:textId="78155EAE" w:rsidR="36D81DD4" w:rsidRPr="00217525" w:rsidRDefault="36D81DD4" w:rsidP="00B70C75">
      <w:pPr>
        <w:jc w:val="both"/>
        <w:rPr>
          <w:rFonts w:ascii="Arial" w:eastAsia="Arial" w:hAnsi="Arial" w:cs="Arial"/>
          <w:sz w:val="20"/>
          <w:szCs w:val="20"/>
        </w:rPr>
      </w:pPr>
    </w:p>
    <w:p w14:paraId="43F4D222" w14:textId="77777777" w:rsidR="006E2E6A" w:rsidRPr="00217525" w:rsidRDefault="006E2E6A" w:rsidP="00B70C75">
      <w:pPr>
        <w:jc w:val="both"/>
        <w:rPr>
          <w:rFonts w:ascii="Arial" w:eastAsia="Arial" w:hAnsi="Arial" w:cs="Arial"/>
          <w:sz w:val="20"/>
          <w:szCs w:val="20"/>
        </w:rPr>
      </w:pPr>
    </w:p>
    <w:p w14:paraId="121EFBFF" w14:textId="77777777" w:rsidR="006E2E6A" w:rsidRPr="00217525" w:rsidRDefault="006E2E6A" w:rsidP="00B70C75">
      <w:pPr>
        <w:pStyle w:val="Ttulo3"/>
        <w:rPr>
          <w:rFonts w:ascii="Arial" w:eastAsia="Arial" w:hAnsi="Arial" w:cs="Arial"/>
          <w:b/>
          <w:bCs/>
          <w:sz w:val="20"/>
          <w:szCs w:val="20"/>
        </w:rPr>
      </w:pPr>
      <w:bookmarkStart w:id="1081" w:name="_Toc108082925"/>
      <w:bookmarkStart w:id="1082" w:name="_Toc197333208"/>
      <w:bookmarkStart w:id="1083" w:name="_Toc201045194"/>
      <w:r w:rsidRPr="00217525">
        <w:rPr>
          <w:rFonts w:ascii="Arial" w:eastAsia="Arial" w:hAnsi="Arial" w:cs="Arial"/>
          <w:b/>
          <w:bCs/>
          <w:sz w:val="20"/>
          <w:szCs w:val="20"/>
        </w:rPr>
        <w:t>4.2.2     FORMACIÓN ACADÉMICA ADICIONAL</w:t>
      </w:r>
      <w:bookmarkEnd w:id="1081"/>
      <w:bookmarkEnd w:id="1082"/>
      <w:bookmarkEnd w:id="1083"/>
      <w:r w:rsidRPr="00217525">
        <w:rPr>
          <w:rFonts w:ascii="Arial" w:eastAsia="Arial" w:hAnsi="Arial" w:cs="Arial"/>
          <w:b/>
          <w:bCs/>
          <w:sz w:val="20"/>
          <w:szCs w:val="20"/>
        </w:rPr>
        <w:t xml:space="preserve"> </w:t>
      </w:r>
    </w:p>
    <w:p w14:paraId="49B62C25" w14:textId="77777777" w:rsidR="006E2E6A" w:rsidRPr="00217525" w:rsidRDefault="006E2E6A"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6CC85E5B" w14:textId="097E2857" w:rsidR="006E2E6A" w:rsidRPr="00217525" w:rsidRDefault="006E2E6A" w:rsidP="00B70C75">
      <w:pPr>
        <w:jc w:val="both"/>
        <w:rPr>
          <w:rFonts w:ascii="Arial" w:eastAsia="Arial" w:hAnsi="Arial" w:cs="Arial"/>
          <w:sz w:val="20"/>
          <w:szCs w:val="20"/>
        </w:rPr>
      </w:pPr>
      <w:r w:rsidRPr="00217525">
        <w:rPr>
          <w:rFonts w:ascii="Arial" w:eastAsia="Arial" w:hAnsi="Arial" w:cs="Arial"/>
          <w:sz w:val="20"/>
          <w:szCs w:val="20"/>
        </w:rPr>
        <w:t>La Entidad asignará cinco (5) puntos al Proponente que se comprometa con el diligenciamiento del “Formato 9 – Experiencia y formación académica adicional del Personal Clave Evaluable” cada uno de los integrantes</w:t>
      </w:r>
      <w:r w:rsidRPr="00217525">
        <w:rPr>
          <w:rFonts w:ascii="Arial" w:eastAsia="Arial" w:hAnsi="Arial" w:cs="Arial"/>
          <w:b/>
          <w:bCs/>
          <w:i/>
          <w:iCs/>
          <w:sz w:val="20"/>
          <w:szCs w:val="20"/>
        </w:rPr>
        <w:t xml:space="preserve"> </w:t>
      </w:r>
      <w:r w:rsidRPr="00217525">
        <w:rPr>
          <w:rFonts w:ascii="Arial" w:eastAsia="Arial" w:hAnsi="Arial" w:cs="Arial"/>
          <w:sz w:val="20"/>
          <w:szCs w:val="20"/>
        </w:rPr>
        <w:t xml:space="preserve">que conforman el Personal Clave Evaluable: : i) Director de Interventoría ii) Ingeniero Residentes de Interventoría iii) Especialista en Pavimentos y/o Vías, tienen una formación académica adicional a la definida en la “Matriz </w:t>
      </w:r>
      <w:r w:rsidR="00B70C75">
        <w:rPr>
          <w:rFonts w:ascii="Arial" w:eastAsia="Arial" w:hAnsi="Arial" w:cs="Arial"/>
          <w:sz w:val="20"/>
          <w:szCs w:val="20"/>
        </w:rPr>
        <w:t xml:space="preserve">3 </w:t>
      </w:r>
      <w:r w:rsidRPr="00217525">
        <w:rPr>
          <w:rFonts w:ascii="Arial" w:eastAsia="Arial" w:hAnsi="Arial" w:cs="Arial"/>
          <w:sz w:val="20"/>
          <w:szCs w:val="20"/>
        </w:rPr>
        <w:t xml:space="preserve">– </w:t>
      </w:r>
      <w:r w:rsidR="00B70C75">
        <w:rPr>
          <w:rFonts w:ascii="Arial" w:eastAsia="Arial" w:hAnsi="Arial" w:cs="Arial"/>
          <w:sz w:val="20"/>
          <w:szCs w:val="20"/>
        </w:rPr>
        <w:t>Reglas de equivalencias</w:t>
      </w:r>
      <w:r w:rsidRPr="00217525">
        <w:rPr>
          <w:rFonts w:ascii="Arial" w:eastAsia="Arial" w:hAnsi="Arial" w:cs="Arial"/>
          <w:sz w:val="20"/>
          <w:szCs w:val="20"/>
        </w:rPr>
        <w:t>”</w:t>
      </w:r>
      <w:r w:rsidR="00B70C75">
        <w:rPr>
          <w:rFonts w:ascii="Arial" w:eastAsia="Arial" w:hAnsi="Arial" w:cs="Arial"/>
          <w:sz w:val="20"/>
          <w:szCs w:val="20"/>
        </w:rPr>
        <w:t>.</w:t>
      </w:r>
      <w:r w:rsidRPr="00217525">
        <w:rPr>
          <w:rFonts w:ascii="Arial" w:eastAsia="Arial" w:hAnsi="Arial" w:cs="Arial"/>
          <w:sz w:val="20"/>
          <w:szCs w:val="20"/>
        </w:rPr>
        <w:t xml:space="preserve"> Es decir, si el requisito mínimo de formación académica es contar con un título profesional, se otorgará el puntaje a quien se obligue a presentar un título de posgrado, o si el requisito mínimo de formación académica es contar con un título de posgrado, se otorgará el puntaje a quien acredite un título de posgrado adicional.</w:t>
      </w:r>
    </w:p>
    <w:p w14:paraId="5DD8BDDF" w14:textId="77777777" w:rsidR="006E2E6A" w:rsidRPr="00217525" w:rsidRDefault="006E2E6A" w:rsidP="00B70C75">
      <w:pPr>
        <w:jc w:val="both"/>
        <w:rPr>
          <w:rFonts w:ascii="Arial" w:eastAsia="Arial" w:hAnsi="Arial" w:cs="Arial"/>
          <w:sz w:val="20"/>
          <w:szCs w:val="20"/>
        </w:rPr>
      </w:pPr>
    </w:p>
    <w:p w14:paraId="5EF8F4BE" w14:textId="0ADFC75F" w:rsidR="006E2E6A" w:rsidRPr="00217525" w:rsidRDefault="006E2E6A" w:rsidP="00B70C75">
      <w:pPr>
        <w:jc w:val="both"/>
        <w:rPr>
          <w:rFonts w:ascii="Arial" w:eastAsia="Arial" w:hAnsi="Arial" w:cs="Arial"/>
          <w:sz w:val="20"/>
          <w:szCs w:val="20"/>
        </w:rPr>
      </w:pPr>
      <w:r w:rsidRPr="00217525">
        <w:rPr>
          <w:rFonts w:ascii="Arial" w:eastAsia="Arial" w:hAnsi="Arial" w:cs="Arial"/>
          <w:sz w:val="20"/>
          <w:szCs w:val="20"/>
        </w:rPr>
        <w:t xml:space="preserve">Para otorgar el puntaje bastará con diligenciar el “Formato 9 - Experiencia y formación académica adicional del Personal Clave Evaluable”. Por tanto, </w:t>
      </w:r>
      <w:r w:rsidRPr="00217525">
        <w:rPr>
          <w:rFonts w:ascii="Arial" w:eastAsia="Arial" w:hAnsi="Arial" w:cs="Arial"/>
          <w:sz w:val="20"/>
          <w:szCs w:val="20"/>
          <w:u w:val="single"/>
        </w:rPr>
        <w:t>no se revisarán los soportes académicos del Personal Clave Evaluable durante la evaluación de las ofertas</w:t>
      </w:r>
      <w:r w:rsidRPr="00217525">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 de est</w:t>
      </w:r>
      <w:r w:rsidR="00CA4D27" w:rsidRPr="00217525">
        <w:rPr>
          <w:rFonts w:ascii="Arial" w:eastAsia="Arial" w:hAnsi="Arial" w:cs="Arial"/>
          <w:sz w:val="20"/>
          <w:szCs w:val="20"/>
        </w:rPr>
        <w:t>os</w:t>
      </w:r>
      <w:r w:rsidRPr="00217525">
        <w:rPr>
          <w:rFonts w:ascii="Arial" w:eastAsia="Arial" w:hAnsi="Arial" w:cs="Arial"/>
          <w:sz w:val="20"/>
          <w:szCs w:val="20"/>
        </w:rPr>
        <w:t xml:space="preserve"> </w:t>
      </w:r>
      <w:r w:rsidR="00690A6F" w:rsidRPr="00217525">
        <w:rPr>
          <w:rFonts w:ascii="Arial" w:eastAsia="Arial" w:hAnsi="Arial" w:cs="Arial"/>
          <w:sz w:val="20"/>
          <w:szCs w:val="20"/>
        </w:rPr>
        <w:t>Términos de Referencia</w:t>
      </w:r>
      <w:r w:rsidRPr="00217525">
        <w:rPr>
          <w:rFonts w:ascii="Arial" w:eastAsia="Arial" w:hAnsi="Arial" w:cs="Arial"/>
          <w:sz w:val="20"/>
          <w:szCs w:val="20"/>
        </w:rPr>
        <w:t>.</w:t>
      </w:r>
    </w:p>
    <w:p w14:paraId="0FD209F9" w14:textId="77777777" w:rsidR="006E2E6A" w:rsidRPr="00217525" w:rsidRDefault="006E2E6A"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07D54CFC" w14:textId="77777777" w:rsidR="006E2E6A" w:rsidRPr="00217525" w:rsidRDefault="006E2E6A" w:rsidP="00B70C75">
      <w:pPr>
        <w:pStyle w:val="Prrafodelista"/>
        <w:numPr>
          <w:ilvl w:val="0"/>
          <w:numId w:val="136"/>
        </w:numPr>
        <w:spacing w:line="240" w:lineRule="auto"/>
        <w:jc w:val="both"/>
        <w:rPr>
          <w:rFonts w:ascii="Arial" w:eastAsia="Arial" w:hAnsi="Arial" w:cs="Arial"/>
          <w:sz w:val="20"/>
          <w:szCs w:val="20"/>
        </w:rPr>
      </w:pPr>
      <w:r w:rsidRPr="00217525">
        <w:rPr>
          <w:rFonts w:ascii="Arial" w:eastAsia="Arial" w:hAnsi="Arial" w:cs="Arial"/>
          <w:sz w:val="20"/>
          <w:szCs w:val="20"/>
        </w:rPr>
        <w:t xml:space="preserve">Las Entidades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pavimentos o geotecnia). </w:t>
      </w:r>
    </w:p>
    <w:p w14:paraId="1CF70384" w14:textId="77777777" w:rsidR="006E2E6A" w:rsidRPr="00217525" w:rsidRDefault="006E2E6A" w:rsidP="00B70C75">
      <w:pPr>
        <w:pStyle w:val="Prrafodelista"/>
        <w:spacing w:line="240" w:lineRule="auto"/>
        <w:jc w:val="both"/>
        <w:rPr>
          <w:rFonts w:ascii="Arial" w:eastAsia="Arial" w:hAnsi="Arial" w:cs="Arial"/>
          <w:sz w:val="20"/>
          <w:szCs w:val="20"/>
        </w:rPr>
      </w:pPr>
    </w:p>
    <w:p w14:paraId="4B4E999F" w14:textId="1EC65550" w:rsidR="006E2E6A" w:rsidRPr="00217525" w:rsidRDefault="006E2E6A" w:rsidP="00B70C75">
      <w:pPr>
        <w:pStyle w:val="Prrafodelista"/>
        <w:numPr>
          <w:ilvl w:val="0"/>
          <w:numId w:val="136"/>
        </w:numPr>
        <w:spacing w:line="240" w:lineRule="auto"/>
        <w:jc w:val="both"/>
        <w:rPr>
          <w:rFonts w:ascii="Arial" w:eastAsia="Arial" w:hAnsi="Arial" w:cs="Arial"/>
          <w:sz w:val="20"/>
          <w:szCs w:val="20"/>
        </w:rPr>
      </w:pPr>
      <w:r w:rsidRPr="00217525">
        <w:rPr>
          <w:rFonts w:ascii="Arial" w:eastAsia="Arial" w:hAnsi="Arial" w:cs="Arial"/>
          <w:sz w:val="20"/>
          <w:szCs w:val="20"/>
        </w:rPr>
        <w:t xml:space="preserve">Las reglas de equivalencias descritas en la “Matriz </w:t>
      </w:r>
      <w:r w:rsidR="00B70C75">
        <w:rPr>
          <w:rFonts w:ascii="Arial" w:eastAsia="Arial" w:hAnsi="Arial" w:cs="Arial"/>
          <w:sz w:val="20"/>
          <w:szCs w:val="20"/>
        </w:rPr>
        <w:t>3</w:t>
      </w:r>
      <w:r w:rsidRPr="00217525">
        <w:rPr>
          <w:rFonts w:ascii="Arial" w:eastAsia="Arial" w:hAnsi="Arial" w:cs="Arial"/>
          <w:sz w:val="20"/>
          <w:szCs w:val="20"/>
        </w:rPr>
        <w:t xml:space="preserve"> – </w:t>
      </w:r>
      <w:r w:rsidR="00B70C75">
        <w:rPr>
          <w:rFonts w:ascii="Arial" w:eastAsia="Arial" w:hAnsi="Arial" w:cs="Arial"/>
          <w:sz w:val="20"/>
          <w:szCs w:val="20"/>
        </w:rPr>
        <w:t>Reglas de Equivalencias</w:t>
      </w:r>
      <w:r w:rsidRPr="00217525">
        <w:rPr>
          <w:rFonts w:ascii="Arial" w:eastAsia="Arial" w:hAnsi="Arial" w:cs="Arial"/>
          <w:sz w:val="20"/>
          <w:szCs w:val="20"/>
        </w:rPr>
        <w:t xml:space="preserve">” no aplican para el otorgamiento de puntaje, solamente para verificar que el profesional cumple con la formación académica mínima requerida por la Entidad. </w:t>
      </w:r>
    </w:p>
    <w:p w14:paraId="21684B38" w14:textId="77777777" w:rsidR="006E2E6A" w:rsidRPr="00217525" w:rsidRDefault="006E2E6A" w:rsidP="00B70C75">
      <w:pPr>
        <w:pStyle w:val="Prrafodelista"/>
        <w:spacing w:line="240" w:lineRule="auto"/>
        <w:jc w:val="both"/>
        <w:rPr>
          <w:rFonts w:ascii="Arial" w:eastAsia="Arial" w:hAnsi="Arial" w:cs="Arial"/>
          <w:sz w:val="20"/>
          <w:szCs w:val="20"/>
        </w:rPr>
      </w:pPr>
    </w:p>
    <w:p w14:paraId="391A70BF" w14:textId="77777777" w:rsidR="006E2E6A" w:rsidRPr="00217525" w:rsidRDefault="006E2E6A" w:rsidP="00B70C75">
      <w:pPr>
        <w:pStyle w:val="Prrafodelista"/>
        <w:numPr>
          <w:ilvl w:val="0"/>
          <w:numId w:val="136"/>
        </w:numPr>
        <w:spacing w:line="240" w:lineRule="auto"/>
        <w:jc w:val="both"/>
        <w:rPr>
          <w:rFonts w:ascii="Arial" w:eastAsia="Arial" w:hAnsi="Arial" w:cs="Arial"/>
          <w:sz w:val="20"/>
          <w:szCs w:val="20"/>
        </w:rPr>
      </w:pPr>
      <w:r w:rsidRPr="00217525">
        <w:rPr>
          <w:rFonts w:ascii="Arial" w:eastAsia="Arial" w:hAnsi="Arial" w:cs="Arial"/>
          <w:sz w:val="20"/>
          <w:szCs w:val="20"/>
        </w:rPr>
        <w:t>Se entiende por “Formación académica adicional” aquella relacionada directamente con el cargo a desempeñar.</w:t>
      </w:r>
    </w:p>
    <w:p w14:paraId="46641B37" w14:textId="77777777" w:rsidR="006E2E6A" w:rsidRPr="00217525" w:rsidRDefault="006E2E6A" w:rsidP="00B70C75">
      <w:pPr>
        <w:jc w:val="both"/>
        <w:rPr>
          <w:rFonts w:ascii="Arial" w:eastAsia="Arial" w:hAnsi="Arial" w:cs="Arial"/>
          <w:sz w:val="20"/>
          <w:szCs w:val="20"/>
        </w:rPr>
      </w:pPr>
      <w:r w:rsidRPr="00217525">
        <w:rPr>
          <w:rFonts w:ascii="Arial" w:eastAsia="Arial" w:hAnsi="Arial" w:cs="Arial"/>
          <w:sz w:val="20"/>
          <w:szCs w:val="20"/>
        </w:rPr>
        <w:t>En el caso que la Entidad establezca más de un profesional por cargo, cada uno de ellos deberá cumplir con la formación académica adicional. Es decir, si la Entidad considera que el proyecto necesita dos (2) especialistas principales, para que el oferente sea acreedor de dicho puntaje debe cumplir con el requisito adicional en relación con los dos (2) especialistas principales.</w:t>
      </w:r>
    </w:p>
    <w:p w14:paraId="000868A3" w14:textId="77777777" w:rsidR="00862B1C" w:rsidRPr="00217525" w:rsidRDefault="00862B1C" w:rsidP="00B70C75">
      <w:pPr>
        <w:jc w:val="both"/>
        <w:rPr>
          <w:rFonts w:ascii="Arial" w:eastAsia="Arial" w:hAnsi="Arial" w:cs="Arial"/>
          <w:sz w:val="20"/>
          <w:szCs w:val="20"/>
        </w:rPr>
      </w:pPr>
    </w:p>
    <w:p w14:paraId="23C598CD" w14:textId="15BE308B" w:rsidR="36D81DD4" w:rsidRPr="00217525" w:rsidRDefault="36D81DD4" w:rsidP="00B70C75">
      <w:pPr>
        <w:pStyle w:val="Ttulo3"/>
        <w:rPr>
          <w:rFonts w:ascii="Arial" w:eastAsia="Arial" w:hAnsi="Arial" w:cs="Arial"/>
          <w:b/>
          <w:bCs/>
          <w:sz w:val="20"/>
          <w:szCs w:val="20"/>
        </w:rPr>
      </w:pPr>
      <w:bookmarkStart w:id="1084" w:name="_Toc108082926"/>
      <w:bookmarkStart w:id="1085" w:name="_Toc201045195"/>
      <w:r w:rsidRPr="00217525">
        <w:rPr>
          <w:rFonts w:ascii="Arial" w:eastAsia="Arial" w:hAnsi="Arial" w:cs="Arial"/>
          <w:b/>
          <w:bCs/>
          <w:sz w:val="20"/>
          <w:szCs w:val="20"/>
        </w:rPr>
        <w:t>4.</w:t>
      </w:r>
      <w:r w:rsidR="004C7C6B" w:rsidRPr="00217525">
        <w:rPr>
          <w:rFonts w:ascii="Arial" w:eastAsia="Arial" w:hAnsi="Arial" w:cs="Arial"/>
          <w:b/>
          <w:bCs/>
          <w:sz w:val="20"/>
          <w:szCs w:val="20"/>
        </w:rPr>
        <w:t>2</w:t>
      </w:r>
      <w:r w:rsidRPr="00217525">
        <w:rPr>
          <w:rFonts w:ascii="Arial" w:eastAsia="Arial" w:hAnsi="Arial" w:cs="Arial"/>
          <w:b/>
          <w:bCs/>
          <w:sz w:val="20"/>
          <w:szCs w:val="20"/>
        </w:rPr>
        <w:t>.3</w:t>
      </w:r>
      <w:r w:rsidRPr="00217525">
        <w:rPr>
          <w:rFonts w:ascii="Arial" w:eastAsia="Times New Roman" w:hAnsi="Arial" w:cs="Arial"/>
          <w:b/>
          <w:bCs/>
          <w:sz w:val="20"/>
          <w:szCs w:val="20"/>
        </w:rPr>
        <w:t xml:space="preserve">    </w:t>
      </w:r>
      <w:r w:rsidRPr="00217525">
        <w:rPr>
          <w:rFonts w:ascii="Arial" w:eastAsia="Arial" w:hAnsi="Arial" w:cs="Arial"/>
          <w:b/>
          <w:bCs/>
          <w:sz w:val="20"/>
          <w:szCs w:val="20"/>
        </w:rPr>
        <w:t>CAMBIO DEL PERSONAL CLAVE EVALUABLE</w:t>
      </w:r>
      <w:bookmarkEnd w:id="1084"/>
      <w:bookmarkEnd w:id="1085"/>
    </w:p>
    <w:p w14:paraId="1C883F98" w14:textId="70495BA1" w:rsidR="36D81DD4" w:rsidRPr="00217525" w:rsidRDefault="36D81DD4"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55965F51" w14:textId="3756582A" w:rsidR="00E931DC" w:rsidRPr="00217525" w:rsidRDefault="36D81DD4" w:rsidP="00B70C75">
      <w:pPr>
        <w:jc w:val="both"/>
        <w:rPr>
          <w:rFonts w:ascii="Arial" w:eastAsia="Arial" w:hAnsi="Arial" w:cs="Arial"/>
          <w:sz w:val="20"/>
          <w:szCs w:val="20"/>
        </w:rPr>
      </w:pPr>
      <w:r w:rsidRPr="00217525">
        <w:rPr>
          <w:rFonts w:ascii="Arial" w:eastAsia="Arial" w:hAnsi="Arial" w:cs="Arial"/>
          <w:sz w:val="20"/>
          <w:szCs w:val="20"/>
        </w:rPr>
        <w:t xml:space="preserve">El Personal Clave Evaluable ofrecido inicialmente será quien debe ejecutar el </w:t>
      </w:r>
      <w:r w:rsidR="0069121C"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 xml:space="preserve">. Excepcionalmente, en caso de requerir el cambio de personal, por razones que deben quedar sustentadas en el expediente del </w:t>
      </w:r>
      <w:r w:rsidR="0069121C"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 xml:space="preserve">, el Interventor presentará las hojas de vida del aspirante con sus respectivos soportes para evaluación y consideración de la </w:t>
      </w:r>
      <w:r w:rsidR="00E41DBB" w:rsidRPr="00217525">
        <w:rPr>
          <w:rFonts w:ascii="Arial" w:eastAsia="Arial" w:hAnsi="Arial" w:cs="Arial"/>
          <w:sz w:val="20"/>
          <w:szCs w:val="20"/>
        </w:rPr>
        <w:t>Entidad</w:t>
      </w:r>
      <w:r w:rsidRPr="00217525">
        <w:rPr>
          <w:rFonts w:ascii="Arial" w:eastAsia="Arial" w:hAnsi="Arial" w:cs="Arial"/>
          <w:sz w:val="20"/>
          <w:szCs w:val="20"/>
        </w:rPr>
        <w:t xml:space="preserve"> en un plazo no mayor a </w:t>
      </w:r>
      <w:r w:rsidR="0018139C" w:rsidRPr="00217525">
        <w:rPr>
          <w:rFonts w:ascii="Arial" w:eastAsia="Arial" w:hAnsi="Arial" w:cs="Arial"/>
          <w:sz w:val="20"/>
          <w:szCs w:val="20"/>
        </w:rPr>
        <w:t>tres (3)</w:t>
      </w:r>
      <w:r w:rsidRPr="00217525">
        <w:rPr>
          <w:rFonts w:ascii="Arial" w:eastAsia="Arial" w:hAnsi="Arial" w:cs="Arial"/>
          <w:sz w:val="20"/>
          <w:szCs w:val="20"/>
        </w:rPr>
        <w:t xml:space="preserve"> días hábiles</w:t>
      </w:r>
      <w:r w:rsidR="009C53B0" w:rsidRPr="00217525">
        <w:rPr>
          <w:rFonts w:ascii="Arial" w:eastAsia="Arial" w:hAnsi="Arial" w:cs="Arial"/>
          <w:sz w:val="20"/>
          <w:szCs w:val="20"/>
        </w:rPr>
        <w:t xml:space="preserve"> </w:t>
      </w:r>
      <w:r w:rsidR="00AB4B38" w:rsidRPr="00217525">
        <w:rPr>
          <w:rFonts w:ascii="Arial" w:eastAsia="Arial" w:hAnsi="Arial" w:cs="Arial"/>
          <w:sz w:val="20"/>
          <w:szCs w:val="20"/>
        </w:rPr>
        <w:t xml:space="preserve">contados a partir de </w:t>
      </w:r>
      <w:r w:rsidR="009C53B0" w:rsidRPr="00217525">
        <w:rPr>
          <w:rFonts w:ascii="Arial" w:eastAsia="Arial" w:hAnsi="Arial" w:cs="Arial"/>
          <w:sz w:val="20"/>
          <w:szCs w:val="20"/>
        </w:rPr>
        <w:t xml:space="preserve">que el </w:t>
      </w:r>
      <w:r w:rsidR="00282DEB" w:rsidRPr="00217525">
        <w:rPr>
          <w:rFonts w:ascii="Arial" w:eastAsia="Arial" w:hAnsi="Arial" w:cs="Arial"/>
          <w:sz w:val="20"/>
          <w:szCs w:val="20"/>
        </w:rPr>
        <w:t>C</w:t>
      </w:r>
      <w:r w:rsidR="009C53B0" w:rsidRPr="00217525">
        <w:rPr>
          <w:rFonts w:ascii="Arial" w:eastAsia="Arial" w:hAnsi="Arial" w:cs="Arial"/>
          <w:sz w:val="20"/>
          <w:szCs w:val="20"/>
        </w:rPr>
        <w:t xml:space="preserve">ontratista </w:t>
      </w:r>
      <w:r w:rsidR="00CD4811" w:rsidRPr="00217525">
        <w:rPr>
          <w:rFonts w:ascii="Arial" w:eastAsia="Arial" w:hAnsi="Arial" w:cs="Arial"/>
          <w:sz w:val="20"/>
          <w:szCs w:val="20"/>
        </w:rPr>
        <w:t>solicit</w:t>
      </w:r>
      <w:r w:rsidR="00AB4858" w:rsidRPr="00217525">
        <w:rPr>
          <w:rFonts w:ascii="Arial" w:eastAsia="Arial" w:hAnsi="Arial" w:cs="Arial"/>
          <w:sz w:val="20"/>
          <w:szCs w:val="20"/>
        </w:rPr>
        <w:t>e</w:t>
      </w:r>
      <w:r w:rsidR="00CD4811" w:rsidRPr="00217525">
        <w:rPr>
          <w:rFonts w:ascii="Arial" w:eastAsia="Arial" w:hAnsi="Arial" w:cs="Arial"/>
          <w:sz w:val="20"/>
          <w:szCs w:val="20"/>
        </w:rPr>
        <w:t xml:space="preserve"> el cambio del personal</w:t>
      </w:r>
      <w:r w:rsidRPr="00217525">
        <w:rPr>
          <w:rFonts w:ascii="Arial" w:eastAsia="Arial" w:hAnsi="Arial" w:cs="Arial"/>
          <w:sz w:val="20"/>
          <w:szCs w:val="20"/>
        </w:rPr>
        <w:t xml:space="preserve">. </w:t>
      </w:r>
    </w:p>
    <w:p w14:paraId="3D9933B2" w14:textId="77777777" w:rsidR="00E931DC" w:rsidRPr="00217525" w:rsidRDefault="00E931DC" w:rsidP="00B70C75">
      <w:pPr>
        <w:jc w:val="both"/>
        <w:rPr>
          <w:rFonts w:ascii="Arial" w:eastAsia="Arial" w:hAnsi="Arial" w:cs="Arial"/>
          <w:sz w:val="20"/>
          <w:szCs w:val="20"/>
        </w:rPr>
      </w:pPr>
    </w:p>
    <w:p w14:paraId="1483CCCA" w14:textId="410F8BD9" w:rsidR="36D81DD4" w:rsidRPr="00217525" w:rsidRDefault="36D81DD4" w:rsidP="00B70C75">
      <w:pPr>
        <w:jc w:val="both"/>
        <w:rPr>
          <w:rFonts w:ascii="Arial" w:eastAsia="Arial" w:hAnsi="Arial" w:cs="Arial"/>
          <w:sz w:val="20"/>
          <w:szCs w:val="20"/>
        </w:rPr>
      </w:pPr>
      <w:r w:rsidRPr="00217525">
        <w:rPr>
          <w:rFonts w:ascii="Arial" w:eastAsia="Arial" w:hAnsi="Arial" w:cs="Arial"/>
          <w:sz w:val="20"/>
          <w:szCs w:val="20"/>
        </w:rPr>
        <w:t>La persona que reemplazará al profesional del Personal Clave Evaluable debe cumplir con los requisitos mínimos descritos en la “</w:t>
      </w:r>
      <w:r w:rsidR="00B70C75" w:rsidRPr="00217525">
        <w:rPr>
          <w:rFonts w:ascii="Arial" w:eastAsia="Arial" w:hAnsi="Arial" w:cs="Arial"/>
          <w:sz w:val="20"/>
          <w:szCs w:val="20"/>
        </w:rPr>
        <w:t xml:space="preserve">Matriz </w:t>
      </w:r>
      <w:r w:rsidR="00B70C75">
        <w:rPr>
          <w:rFonts w:ascii="Arial" w:eastAsia="Arial" w:hAnsi="Arial" w:cs="Arial"/>
          <w:sz w:val="20"/>
          <w:szCs w:val="20"/>
        </w:rPr>
        <w:t>3</w:t>
      </w:r>
      <w:r w:rsidR="00B70C75" w:rsidRPr="00217525">
        <w:rPr>
          <w:rFonts w:ascii="Arial" w:eastAsia="Arial" w:hAnsi="Arial" w:cs="Arial"/>
          <w:sz w:val="20"/>
          <w:szCs w:val="20"/>
        </w:rPr>
        <w:t xml:space="preserve"> – </w:t>
      </w:r>
      <w:r w:rsidR="00B70C75">
        <w:rPr>
          <w:rFonts w:ascii="Arial" w:eastAsia="Arial" w:hAnsi="Arial" w:cs="Arial"/>
          <w:sz w:val="20"/>
          <w:szCs w:val="20"/>
        </w:rPr>
        <w:t>Reglas de Equivalencias</w:t>
      </w:r>
      <w:r w:rsidRPr="00217525">
        <w:rPr>
          <w:rFonts w:ascii="Arial" w:eastAsia="Arial" w:hAnsi="Arial" w:cs="Arial"/>
          <w:sz w:val="20"/>
          <w:szCs w:val="20"/>
        </w:rPr>
        <w:t>”</w:t>
      </w:r>
      <w:r w:rsidR="00AA796A" w:rsidRPr="00217525">
        <w:rPr>
          <w:rFonts w:ascii="Arial" w:eastAsia="Arial" w:hAnsi="Arial" w:cs="Arial"/>
          <w:sz w:val="20"/>
          <w:szCs w:val="20"/>
        </w:rPr>
        <w:t>,</w:t>
      </w:r>
      <w:r w:rsidRPr="00217525">
        <w:rPr>
          <w:rFonts w:ascii="Arial" w:eastAsia="Arial" w:hAnsi="Arial" w:cs="Arial"/>
          <w:sz w:val="20"/>
          <w:szCs w:val="20"/>
        </w:rPr>
        <w:t xml:space="preserve"> tener el año de experiencia específica adicional </w:t>
      </w:r>
      <w:r w:rsidR="005C0C52" w:rsidRPr="00217525">
        <w:rPr>
          <w:rFonts w:ascii="Arial" w:eastAsia="Arial" w:hAnsi="Arial" w:cs="Arial"/>
          <w:sz w:val="20"/>
          <w:szCs w:val="20"/>
        </w:rPr>
        <w:t>y</w:t>
      </w:r>
      <w:r w:rsidRPr="00217525">
        <w:rPr>
          <w:rFonts w:ascii="Arial" w:eastAsia="Arial" w:hAnsi="Arial" w:cs="Arial"/>
          <w:sz w:val="20"/>
          <w:szCs w:val="20"/>
        </w:rPr>
        <w:t xml:space="preserve"> </w:t>
      </w:r>
      <w:r w:rsidR="005C0C52" w:rsidRPr="00217525">
        <w:rPr>
          <w:rFonts w:ascii="Arial" w:eastAsia="Arial" w:hAnsi="Arial" w:cs="Arial"/>
          <w:sz w:val="20"/>
          <w:szCs w:val="20"/>
        </w:rPr>
        <w:t xml:space="preserve">el </w:t>
      </w:r>
      <w:r w:rsidRPr="00217525">
        <w:rPr>
          <w:rFonts w:ascii="Arial" w:eastAsia="Arial" w:hAnsi="Arial" w:cs="Arial"/>
          <w:sz w:val="20"/>
          <w:szCs w:val="20"/>
        </w:rPr>
        <w:t xml:space="preserve">título de </w:t>
      </w:r>
      <w:r w:rsidR="0071301A" w:rsidRPr="00217525">
        <w:rPr>
          <w:rFonts w:ascii="Arial" w:eastAsia="Arial" w:hAnsi="Arial" w:cs="Arial"/>
          <w:sz w:val="20"/>
          <w:szCs w:val="20"/>
        </w:rPr>
        <w:t>formación académica</w:t>
      </w:r>
      <w:r w:rsidRPr="00217525">
        <w:rPr>
          <w:rFonts w:ascii="Arial" w:eastAsia="Arial" w:hAnsi="Arial" w:cs="Arial"/>
          <w:sz w:val="20"/>
          <w:szCs w:val="20"/>
        </w:rPr>
        <w:t xml:space="preserve"> adicional, si se trata de un profesional por el cual se asignó puntaje. En todo caso, la </w:t>
      </w:r>
      <w:r w:rsidR="00E41DBB" w:rsidRPr="00217525">
        <w:rPr>
          <w:rFonts w:ascii="Arial" w:eastAsia="Arial" w:hAnsi="Arial" w:cs="Arial"/>
          <w:sz w:val="20"/>
          <w:szCs w:val="20"/>
        </w:rPr>
        <w:t>Entidad</w:t>
      </w:r>
      <w:r w:rsidRPr="00217525">
        <w:rPr>
          <w:rFonts w:ascii="Arial" w:eastAsia="Arial" w:hAnsi="Arial" w:cs="Arial"/>
          <w:sz w:val="20"/>
          <w:szCs w:val="20"/>
        </w:rPr>
        <w:t xml:space="preserve"> se reserva el derecho de aceptarlos o no, sin </w:t>
      </w:r>
      <w:r w:rsidRPr="00217525">
        <w:rPr>
          <w:rFonts w:ascii="Arial" w:eastAsia="Arial" w:hAnsi="Arial" w:cs="Arial"/>
          <w:sz w:val="20"/>
          <w:szCs w:val="20"/>
        </w:rPr>
        <w:lastRenderedPageBreak/>
        <w:t xml:space="preserve">perjuicio de que, en </w:t>
      </w:r>
      <w:r w:rsidR="00AB4858" w:rsidRPr="00217525">
        <w:rPr>
          <w:rFonts w:ascii="Arial" w:eastAsia="Arial" w:hAnsi="Arial" w:cs="Arial"/>
          <w:sz w:val="20"/>
          <w:szCs w:val="20"/>
        </w:rPr>
        <w:t>el evento de rechazarlo</w:t>
      </w:r>
      <w:r w:rsidRPr="00217525">
        <w:rPr>
          <w:rFonts w:ascii="Arial" w:eastAsia="Arial" w:hAnsi="Arial" w:cs="Arial"/>
          <w:sz w:val="20"/>
          <w:szCs w:val="20"/>
        </w:rPr>
        <w:t>, deba motivar las razones objetivas y suficientes relacionadas directamente con alguna o algunas de las condiciones exigidas.</w:t>
      </w:r>
    </w:p>
    <w:p w14:paraId="05637990" w14:textId="77777777" w:rsidR="004F2B0F" w:rsidRPr="00217525" w:rsidRDefault="004F2B0F" w:rsidP="00B70C75">
      <w:pPr>
        <w:jc w:val="both"/>
        <w:rPr>
          <w:rFonts w:ascii="Arial" w:eastAsia="Arial" w:hAnsi="Arial" w:cs="Arial"/>
          <w:sz w:val="20"/>
          <w:szCs w:val="20"/>
        </w:rPr>
      </w:pPr>
    </w:p>
    <w:p w14:paraId="5A4A840D" w14:textId="77777777" w:rsidR="004F2B0F" w:rsidRPr="00217525" w:rsidRDefault="004F2B0F" w:rsidP="00B70C75">
      <w:pPr>
        <w:pStyle w:val="Ttulo2"/>
        <w:numPr>
          <w:ilvl w:val="0"/>
          <w:numId w:val="0"/>
        </w:numPr>
        <w:jc w:val="both"/>
        <w:rPr>
          <w:rFonts w:ascii="Arial" w:eastAsia="Arial" w:hAnsi="Arial" w:cs="Arial"/>
          <w:sz w:val="20"/>
          <w:szCs w:val="20"/>
        </w:rPr>
      </w:pPr>
      <w:bookmarkStart w:id="1086" w:name="_Toc108082927"/>
      <w:bookmarkStart w:id="1087" w:name="_Toc197333210"/>
      <w:bookmarkStart w:id="1088" w:name="_Toc201045196"/>
      <w:r w:rsidRPr="00217525">
        <w:rPr>
          <w:rFonts w:ascii="Arial" w:eastAsia="Arial" w:hAnsi="Arial" w:cs="Arial"/>
          <w:sz w:val="20"/>
          <w:szCs w:val="20"/>
        </w:rPr>
        <w:t>4.3 FACTOR DE SOSTENIBILIDAD</w:t>
      </w:r>
      <w:bookmarkEnd w:id="1086"/>
      <w:bookmarkEnd w:id="1087"/>
      <w:bookmarkEnd w:id="1088"/>
      <w:r w:rsidRPr="00217525">
        <w:rPr>
          <w:rFonts w:ascii="Arial" w:eastAsia="Arial" w:hAnsi="Arial" w:cs="Arial"/>
          <w:sz w:val="20"/>
          <w:szCs w:val="20"/>
        </w:rPr>
        <w:t xml:space="preserve"> </w:t>
      </w:r>
    </w:p>
    <w:p w14:paraId="77B8D11E" w14:textId="77777777" w:rsidR="004F2B0F" w:rsidRPr="00217525" w:rsidRDefault="004F2B0F"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083B6968" w14:textId="77777777" w:rsidR="004F2B0F" w:rsidRPr="00217525" w:rsidRDefault="004F2B0F" w:rsidP="00B70C75">
      <w:pPr>
        <w:jc w:val="both"/>
        <w:rPr>
          <w:rFonts w:ascii="Arial" w:eastAsia="Arial" w:hAnsi="Arial" w:cs="Arial"/>
          <w:sz w:val="20"/>
          <w:szCs w:val="20"/>
        </w:rPr>
      </w:pPr>
      <w:r w:rsidRPr="00217525">
        <w:rPr>
          <w:rFonts w:ascii="Arial" w:eastAsia="Arial" w:hAnsi="Arial" w:cs="Arial"/>
          <w:sz w:val="20"/>
          <w:szCs w:val="20"/>
        </w:rPr>
        <w:t>La Entidad asignará un (1) punto al Proponente que se comprometa con el diligenciamiento del “Formato 12 – Factor de sostenibilidad”, y se comprometa con los siguientes aspectos:</w:t>
      </w:r>
    </w:p>
    <w:p w14:paraId="6A4777D8" w14:textId="77777777" w:rsidR="004F2B0F" w:rsidRPr="00217525" w:rsidRDefault="004F2B0F" w:rsidP="00B70C75">
      <w:pPr>
        <w:jc w:val="both"/>
        <w:rPr>
          <w:rFonts w:ascii="Arial" w:eastAsia="Arial" w:hAnsi="Arial" w:cs="Arial"/>
          <w:sz w:val="20"/>
          <w:szCs w:val="20"/>
        </w:rPr>
      </w:pPr>
    </w:p>
    <w:p w14:paraId="52CD9B18" w14:textId="77777777" w:rsidR="004F2B0F" w:rsidRPr="00217525" w:rsidRDefault="004F2B0F" w:rsidP="00B70C75">
      <w:pPr>
        <w:pStyle w:val="Prrafodelista"/>
        <w:numPr>
          <w:ilvl w:val="0"/>
          <w:numId w:val="179"/>
        </w:numPr>
        <w:spacing w:line="240" w:lineRule="auto"/>
        <w:jc w:val="both"/>
        <w:rPr>
          <w:rFonts w:ascii="Arial" w:eastAsia="Arial" w:hAnsi="Arial" w:cs="Arial"/>
          <w:sz w:val="20"/>
          <w:szCs w:val="20"/>
        </w:rPr>
      </w:pPr>
      <w:r w:rsidRPr="00217525">
        <w:rPr>
          <w:rFonts w:ascii="Arial" w:eastAsia="Arial" w:hAnsi="Arial" w:cs="Arial"/>
          <w:sz w:val="20"/>
          <w:szCs w:val="20"/>
        </w:rPr>
        <w:t xml:space="preserve">Presentar sus entregables (comunicaciones, informes, memorias de cálculo, diseños por componentes, entre otros), siempre que aplique, en impresión a doble cara, así mismo utilizando papel que cuente con (i) el certificado del Sello Ambiental Colombiano y/o cualquier otra etiqueta ambiental o (ii) sea papel con contenido reciclado o procedente de </w:t>
      </w:r>
      <w:r w:rsidRPr="00217525">
        <w:rPr>
          <w:rFonts w:ascii="Arial" w:eastAsiaTheme="minorEastAsia" w:hAnsi="Arial" w:cs="Arial"/>
          <w:sz w:val="20"/>
          <w:szCs w:val="20"/>
        </w:rPr>
        <w:t xml:space="preserve">fuentes forestales sostenibles o naturales y estar libre de cloro elemental. </w:t>
      </w:r>
    </w:p>
    <w:p w14:paraId="34C3CAB3" w14:textId="77777777" w:rsidR="004F2B0F" w:rsidRPr="00217525" w:rsidRDefault="004F2B0F" w:rsidP="00B70C75">
      <w:pPr>
        <w:spacing w:after="200"/>
        <w:ind w:left="1418"/>
        <w:jc w:val="both"/>
        <w:rPr>
          <w:rFonts w:ascii="Arial" w:eastAsia="Arial" w:hAnsi="Arial" w:cs="Arial"/>
          <w:sz w:val="20"/>
          <w:szCs w:val="20"/>
        </w:rPr>
      </w:pPr>
      <w:r w:rsidRPr="00217525">
        <w:rPr>
          <w:rFonts w:ascii="Arial" w:eastAsia="Arial" w:hAnsi="Arial" w:cs="Arial"/>
          <w:sz w:val="20"/>
          <w:szCs w:val="20"/>
        </w:rPr>
        <w:t>Cuando el documento lo permita, se reutilizarán hojas ya usadas por una cara, por ejemplo, para evidencias de trabajo de campo, y en el evento en que sus entregables no se requieran en medio físico, garantizar que los documentos sean digitalizados y establecer una política de archivo digital.</w:t>
      </w:r>
    </w:p>
    <w:p w14:paraId="56440CD8" w14:textId="77777777" w:rsidR="004F2B0F" w:rsidRPr="00217525" w:rsidRDefault="004F2B0F" w:rsidP="00B70C75">
      <w:pPr>
        <w:spacing w:after="200"/>
        <w:ind w:left="1418"/>
        <w:jc w:val="both"/>
        <w:rPr>
          <w:rFonts w:ascii="Arial" w:eastAsia="Arial" w:hAnsi="Arial" w:cs="Arial"/>
          <w:sz w:val="20"/>
          <w:szCs w:val="20"/>
          <w:lang w:val="es"/>
        </w:rPr>
      </w:pPr>
      <w:r w:rsidRPr="00217525">
        <w:rPr>
          <w:rFonts w:ascii="Arial" w:eastAsia="Arial" w:hAnsi="Arial" w:cs="Arial"/>
          <w:sz w:val="20"/>
          <w:szCs w:val="20"/>
          <w:lang w:val="es-ES"/>
        </w:rPr>
        <w:t>Durante la ejecución del contrato, el futuro contratista adjuntará la ficha técnica del papel a utilizar.</w:t>
      </w:r>
    </w:p>
    <w:p w14:paraId="0BAD8FD1" w14:textId="77777777" w:rsidR="004F2B0F" w:rsidRPr="00217525" w:rsidRDefault="004F2B0F" w:rsidP="00B70C75">
      <w:pPr>
        <w:pStyle w:val="Prrafodelista"/>
        <w:numPr>
          <w:ilvl w:val="0"/>
          <w:numId w:val="179"/>
        </w:numPr>
        <w:spacing w:after="0" w:line="240" w:lineRule="auto"/>
        <w:jc w:val="both"/>
        <w:rPr>
          <w:rFonts w:ascii="Arial" w:eastAsia="Arial" w:hAnsi="Arial" w:cs="Arial"/>
          <w:sz w:val="20"/>
          <w:szCs w:val="20"/>
          <w:lang w:val="es"/>
        </w:rPr>
      </w:pPr>
      <w:r w:rsidRPr="00217525">
        <w:rPr>
          <w:rFonts w:ascii="Arial" w:eastAsia="Arial" w:hAnsi="Arial" w:cs="Arial"/>
          <w:sz w:val="20"/>
          <w:szCs w:val="20"/>
        </w:rPr>
        <w:t xml:space="preserve">Contar con un programa de reciclaje y gestión integral de residuos (ordinarios, aprovechables, orgánicos, residuos de aparatos eléctricos y electrónicos-RAEES), donde se establezcan de manera evidenciable a través de metas e indicadores, las medidas implementadas de reciclaje y/o reutilización de residuos y su adecuada gestión. </w:t>
      </w:r>
      <w:r w:rsidRPr="00217525">
        <w:rPr>
          <w:rFonts w:ascii="Arial" w:eastAsia="Arial" w:hAnsi="Arial" w:cs="Arial"/>
          <w:sz w:val="20"/>
          <w:szCs w:val="20"/>
          <w:lang w:val="es"/>
        </w:rPr>
        <w:t>Durante la ejecución del proyecto tendrá que presentar el documento “Programa de reciclaje y gestión integral de residuos”, donde se evidencien las metas e indicadores, principalmente de reciclaje.</w:t>
      </w:r>
    </w:p>
    <w:p w14:paraId="11331E77" w14:textId="77777777" w:rsidR="004F2B0F" w:rsidRPr="00217525" w:rsidRDefault="004F2B0F" w:rsidP="00B70C75">
      <w:pPr>
        <w:pStyle w:val="Prrafodelista"/>
        <w:spacing w:after="0" w:line="240" w:lineRule="auto"/>
        <w:ind w:left="1440"/>
        <w:jc w:val="both"/>
        <w:rPr>
          <w:rFonts w:ascii="Arial" w:eastAsia="Arial" w:hAnsi="Arial" w:cs="Arial"/>
          <w:sz w:val="20"/>
          <w:szCs w:val="20"/>
          <w:lang w:val="es"/>
        </w:rPr>
      </w:pPr>
    </w:p>
    <w:p w14:paraId="1C72F422" w14:textId="77777777" w:rsidR="004F2B0F" w:rsidRPr="00217525" w:rsidRDefault="004F2B0F" w:rsidP="00B70C75">
      <w:pPr>
        <w:pStyle w:val="Prrafodelista"/>
        <w:numPr>
          <w:ilvl w:val="0"/>
          <w:numId w:val="179"/>
        </w:numPr>
        <w:spacing w:after="0" w:line="240" w:lineRule="auto"/>
        <w:jc w:val="both"/>
        <w:rPr>
          <w:rFonts w:ascii="Arial" w:eastAsia="Arial" w:hAnsi="Arial" w:cs="Arial"/>
          <w:sz w:val="20"/>
          <w:szCs w:val="20"/>
          <w:lang w:val="es"/>
        </w:rPr>
      </w:pPr>
      <w:r w:rsidRPr="00217525">
        <w:rPr>
          <w:rFonts w:ascii="Arial" w:eastAsia="Arial" w:hAnsi="Arial" w:cs="Arial"/>
          <w:sz w:val="20"/>
          <w:szCs w:val="20"/>
          <w:lang w:val="es"/>
        </w:rPr>
        <w:t>Capacitar al personal (puede ser el equipo interno de la interventoría o al personal del contratista), en temas de sostenibilidad en el ejercicio de la labor de interventoría, por ejemplo, gestión de residuos, reciclaje y aprovechamiento de residuos, ahorro de agua, ahorro de energía, estilos de vida sostenibles, consumo responsable, transporte sostenible, entre otros. Así mismo, se debe capacitar al personal sobre temas ambientales relacionados con los proyectos sujetos a interventoría, por ejemplo, gestión de residuos de construcción y demolición, uso y manejo adecuado del suelo, conflictos socio ambientales y medidas de manejo, reglamentación ambiental, atención de emergencias ambientales, gestión de residuos peligrosos, manejo de sustancias químicas, entre otros. Durante la ejecución del proyecto tendrá que presentar soporte de las capacitaciones, que incluya evaluación y registro fotográfico.</w:t>
      </w:r>
    </w:p>
    <w:p w14:paraId="7B84A8B9" w14:textId="77777777" w:rsidR="004F2B0F" w:rsidRPr="00217525" w:rsidRDefault="004F2B0F" w:rsidP="00B70C75">
      <w:pPr>
        <w:jc w:val="both"/>
        <w:rPr>
          <w:rFonts w:ascii="Arial" w:eastAsia="Arial" w:hAnsi="Arial" w:cs="Arial"/>
          <w:sz w:val="20"/>
          <w:szCs w:val="20"/>
          <w:lang w:val="es"/>
        </w:rPr>
      </w:pPr>
    </w:p>
    <w:p w14:paraId="010C8077" w14:textId="77777777" w:rsidR="004F2B0F" w:rsidRPr="00217525" w:rsidRDefault="004F2B0F" w:rsidP="00B70C75">
      <w:pPr>
        <w:pStyle w:val="Prrafodelista"/>
        <w:numPr>
          <w:ilvl w:val="0"/>
          <w:numId w:val="179"/>
        </w:numPr>
        <w:spacing w:line="240" w:lineRule="auto"/>
        <w:jc w:val="both"/>
        <w:rPr>
          <w:rFonts w:ascii="Arial" w:eastAsia="Arial" w:hAnsi="Arial" w:cs="Arial"/>
          <w:sz w:val="20"/>
          <w:szCs w:val="20"/>
          <w:lang w:val="es-ES"/>
        </w:rPr>
      </w:pPr>
      <w:r w:rsidRPr="00217525">
        <w:rPr>
          <w:rFonts w:ascii="Arial" w:eastAsia="Arial" w:hAnsi="Arial" w:cs="Arial"/>
          <w:sz w:val="20"/>
          <w:szCs w:val="20"/>
          <w:lang w:val="es-ES"/>
        </w:rPr>
        <w:t>Contar con un programa de transporte sostenible, donde se establezcan de manera evidenciable, a través de metas e indicadores, medidas que contengan entre otros, algunos aspectos relacionados con diversificación de modos de transporte como por ejemplo: combinación con el sistema público, vehículos compartidos, sistemas de movilidad activa puede ser uso de bicicletas, patinetas o incluso caminar, de ser posible uso de tecnologías limpias y vehículos de bajas emisiones o uso compartido de vehículos y promover opciones de transporte seguro y aspectos de conducción eficiente, entre otros.</w:t>
      </w:r>
    </w:p>
    <w:p w14:paraId="57A90CFA" w14:textId="77777777" w:rsidR="004F2B0F" w:rsidRPr="00217525" w:rsidRDefault="004F2B0F" w:rsidP="00B70C75">
      <w:pPr>
        <w:pStyle w:val="Prrafodelista"/>
        <w:spacing w:line="240" w:lineRule="auto"/>
        <w:ind w:left="1440"/>
        <w:jc w:val="both"/>
        <w:rPr>
          <w:rFonts w:ascii="Arial" w:eastAsia="Arial" w:hAnsi="Arial" w:cs="Arial"/>
          <w:sz w:val="20"/>
          <w:szCs w:val="20"/>
          <w:lang w:val="es-ES"/>
        </w:rPr>
      </w:pPr>
      <w:r w:rsidRPr="00217525">
        <w:rPr>
          <w:rFonts w:ascii="Arial" w:eastAsia="Arial" w:hAnsi="Arial" w:cs="Arial"/>
          <w:sz w:val="20"/>
          <w:szCs w:val="20"/>
          <w:lang w:val="es-ES"/>
        </w:rPr>
        <w:t xml:space="preserve"> </w:t>
      </w:r>
    </w:p>
    <w:p w14:paraId="0B63B20F" w14:textId="77777777" w:rsidR="004F2B0F" w:rsidRPr="00217525" w:rsidRDefault="004F2B0F" w:rsidP="00B70C75">
      <w:pPr>
        <w:pStyle w:val="Prrafodelista"/>
        <w:spacing w:line="240" w:lineRule="auto"/>
        <w:ind w:left="1440"/>
        <w:jc w:val="both"/>
        <w:rPr>
          <w:rFonts w:ascii="Arial" w:eastAsia="Arial" w:hAnsi="Arial" w:cs="Arial"/>
          <w:sz w:val="20"/>
          <w:szCs w:val="20"/>
          <w:lang w:val="es-ES"/>
        </w:rPr>
      </w:pPr>
      <w:r w:rsidRPr="00217525">
        <w:rPr>
          <w:rFonts w:ascii="Arial" w:eastAsia="Arial" w:hAnsi="Arial" w:cs="Arial"/>
          <w:sz w:val="20"/>
          <w:szCs w:val="20"/>
          <w:lang w:val="es-ES"/>
        </w:rPr>
        <w:lastRenderedPageBreak/>
        <w:t>Durante la ejecución del proyecto tendrá que adjuntar el documento “Programa de transporte sostenible”, donde se evidencien las metas e indicadores. El contratista adjudicatario podrá acreditar este requisito con uno o con varios de los factores que se enuncian a modo de ejemplo u otros que cumplan con la misma finalidad.</w:t>
      </w:r>
    </w:p>
    <w:p w14:paraId="0AB2A339" w14:textId="77777777" w:rsidR="004F2B0F" w:rsidRPr="00217525" w:rsidRDefault="004F2B0F" w:rsidP="00B70C75">
      <w:pPr>
        <w:pStyle w:val="Prrafodelista"/>
        <w:spacing w:after="0" w:line="240" w:lineRule="auto"/>
        <w:ind w:left="1440"/>
        <w:jc w:val="both"/>
        <w:rPr>
          <w:rFonts w:ascii="Arial" w:eastAsia="Arial" w:hAnsi="Arial" w:cs="Arial"/>
          <w:sz w:val="20"/>
          <w:szCs w:val="20"/>
          <w:lang w:val="es-ES"/>
        </w:rPr>
      </w:pPr>
    </w:p>
    <w:p w14:paraId="022C76E9" w14:textId="77777777" w:rsidR="004F2B0F" w:rsidRPr="00217525" w:rsidRDefault="004F2B0F" w:rsidP="00B70C75">
      <w:pPr>
        <w:pStyle w:val="Prrafodelista"/>
        <w:numPr>
          <w:ilvl w:val="0"/>
          <w:numId w:val="179"/>
        </w:numPr>
        <w:spacing w:after="0" w:line="240" w:lineRule="auto"/>
        <w:jc w:val="both"/>
        <w:rPr>
          <w:rFonts w:ascii="Arial" w:eastAsia="Arial" w:hAnsi="Arial" w:cs="Arial"/>
          <w:sz w:val="20"/>
          <w:szCs w:val="20"/>
          <w:lang w:val="es-ES"/>
        </w:rPr>
      </w:pPr>
      <w:r w:rsidRPr="00217525">
        <w:rPr>
          <w:rFonts w:ascii="Arial" w:eastAsia="Arial" w:hAnsi="Arial" w:cs="Arial"/>
          <w:sz w:val="20"/>
          <w:szCs w:val="20"/>
          <w:lang w:val="es-ES"/>
        </w:rPr>
        <w:t xml:space="preserve">Contar con un programa que asegure que los equipos tecnológicos a utilizar, por ejemplo, computadores, impresoras, tabletas, entre otros, cumplan con norma técnica de bajo consumo energético. Durante la ejecución del proyecto tendrá que entregar la ficha técnica de los equipos en donde se evidencie el cumplimiento de estos aspectos. </w:t>
      </w:r>
    </w:p>
    <w:p w14:paraId="624F880D" w14:textId="77777777" w:rsidR="004F2B0F" w:rsidRPr="00217525" w:rsidRDefault="004F2B0F" w:rsidP="00B70C75">
      <w:pPr>
        <w:pStyle w:val="Prrafodelista"/>
        <w:spacing w:after="0" w:line="240" w:lineRule="auto"/>
        <w:ind w:left="1440"/>
        <w:jc w:val="both"/>
        <w:rPr>
          <w:rFonts w:ascii="Arial" w:eastAsia="Arial" w:hAnsi="Arial" w:cs="Arial"/>
          <w:sz w:val="20"/>
          <w:szCs w:val="20"/>
          <w:lang w:val="es-ES"/>
        </w:rPr>
      </w:pPr>
    </w:p>
    <w:p w14:paraId="7EDA7AC5" w14:textId="3D2A5313" w:rsidR="004F2B0F" w:rsidRPr="00217525" w:rsidRDefault="004F2B0F" w:rsidP="00B70C75">
      <w:pPr>
        <w:pStyle w:val="Prrafodelista"/>
        <w:numPr>
          <w:ilvl w:val="0"/>
          <w:numId w:val="179"/>
        </w:numPr>
        <w:spacing w:after="0" w:line="240" w:lineRule="auto"/>
        <w:jc w:val="both"/>
        <w:rPr>
          <w:rFonts w:ascii="Arial" w:eastAsia="Arial" w:hAnsi="Arial" w:cs="Arial"/>
          <w:sz w:val="20"/>
          <w:szCs w:val="20"/>
          <w:lang w:val="es-ES"/>
        </w:rPr>
      </w:pPr>
      <w:r w:rsidRPr="00217525">
        <w:rPr>
          <w:rFonts w:ascii="Arial" w:eastAsia="Arial" w:hAnsi="Arial" w:cs="Arial"/>
          <w:sz w:val="20"/>
          <w:szCs w:val="20"/>
          <w:lang w:val="es"/>
        </w:rPr>
        <w:t>Asegurar la gestión adecuada de los residuos (ordinarios, aprovechables, residuos de aparatos eléctricos y electrónicos-RAEES) generados durante la prestación del servicio de consultoría en el marco de la normatividad vigente y aplicable, así como toda aquella que la modifique o la sustituya. Durante la ejecución del proyecto tendrá que entregar actas o documentos que evidencien la gestión de residuos efectuada durante la ejecución del contrato.</w:t>
      </w:r>
    </w:p>
    <w:p w14:paraId="73C8A771" w14:textId="77777777" w:rsidR="004F2B0F" w:rsidRPr="00217525" w:rsidRDefault="004F2B0F" w:rsidP="00B70C75">
      <w:pPr>
        <w:jc w:val="both"/>
        <w:rPr>
          <w:rFonts w:ascii="Arial" w:eastAsia="Arial" w:hAnsi="Arial" w:cs="Arial"/>
          <w:sz w:val="20"/>
          <w:szCs w:val="20"/>
          <w:lang w:val="es-ES"/>
        </w:rPr>
      </w:pPr>
    </w:p>
    <w:p w14:paraId="43F2BDFD" w14:textId="1EA4C544" w:rsidR="004F2B0F" w:rsidRPr="00217525" w:rsidRDefault="004F2B0F" w:rsidP="00B70C75">
      <w:pPr>
        <w:jc w:val="both"/>
        <w:rPr>
          <w:rFonts w:ascii="Arial" w:eastAsia="Arial" w:hAnsi="Arial" w:cs="Arial"/>
          <w:sz w:val="20"/>
          <w:szCs w:val="20"/>
        </w:rPr>
      </w:pPr>
      <w:bookmarkStart w:id="1089" w:name="_Toc197333211"/>
      <w:r w:rsidRPr="00217525">
        <w:rPr>
          <w:rFonts w:ascii="Arial" w:eastAsia="Arial" w:hAnsi="Arial" w:cs="Arial"/>
          <w:bCs/>
          <w:sz w:val="20"/>
          <w:szCs w:val="20"/>
          <w:lang w:val="es-MX"/>
        </w:rPr>
        <w:t>El interventor o supervisor verificará el cumplimiento de este criterio y, además, comprobará, para el inicio de la ejecución del Contrato, que el futuro contratista que cumpla con las consideraciones indicadas para el Factor de Sostenibilidad “9.1 Información para el control de la ejecución de la consultoría”.</w:t>
      </w:r>
      <w:bookmarkEnd w:id="1089"/>
      <w:r w:rsidRPr="00217525">
        <w:rPr>
          <w:rFonts w:ascii="Arial" w:eastAsia="Arial" w:hAnsi="Arial" w:cs="Arial"/>
          <w:bCs/>
          <w:sz w:val="20"/>
          <w:szCs w:val="20"/>
          <w:lang w:val="es-MX"/>
        </w:rPr>
        <w:t> </w:t>
      </w:r>
    </w:p>
    <w:p w14:paraId="225E7B1A" w14:textId="2CF60E07" w:rsidR="36D81DD4" w:rsidRPr="00217525" w:rsidRDefault="36D81DD4" w:rsidP="00B70C75">
      <w:pPr>
        <w:jc w:val="both"/>
        <w:rPr>
          <w:rFonts w:ascii="Arial" w:hAnsi="Arial" w:cs="Arial"/>
          <w:sz w:val="20"/>
          <w:szCs w:val="20"/>
          <w:lang w:eastAsia="es-ES"/>
        </w:rPr>
      </w:pPr>
    </w:p>
    <w:p w14:paraId="721969B9" w14:textId="6A625BBE" w:rsidR="006A54F7" w:rsidRPr="00217525" w:rsidRDefault="0260C050" w:rsidP="00B70C75">
      <w:pPr>
        <w:pStyle w:val="Capitulo3"/>
        <w:numPr>
          <w:ilvl w:val="0"/>
          <w:numId w:val="0"/>
        </w:numPr>
        <w:spacing w:line="240" w:lineRule="auto"/>
        <w:jc w:val="both"/>
        <w:rPr>
          <w:rFonts w:ascii="Arial" w:eastAsia="Arial" w:hAnsi="Arial"/>
          <w:bCs/>
          <w:color w:val="auto"/>
          <w:sz w:val="20"/>
          <w:lang w:eastAsia="es-ES"/>
        </w:rPr>
      </w:pPr>
      <w:bookmarkStart w:id="1090" w:name="_Toc508648278"/>
      <w:bookmarkStart w:id="1091" w:name="_Toc508984062"/>
      <w:bookmarkStart w:id="1092" w:name="_Toc509843893"/>
      <w:bookmarkStart w:id="1093" w:name="_Toc511924801"/>
      <w:bookmarkStart w:id="1094" w:name="_Toc520226890"/>
      <w:bookmarkStart w:id="1095" w:name="_Toc520297860"/>
      <w:bookmarkStart w:id="1096" w:name="_Toc520317125"/>
      <w:bookmarkStart w:id="1097" w:name="_Toc533083728"/>
      <w:bookmarkStart w:id="1098" w:name="_Toc35616438"/>
      <w:bookmarkStart w:id="1099" w:name="_Toc40113368"/>
      <w:bookmarkStart w:id="1100" w:name="_Toc108082928"/>
      <w:bookmarkStart w:id="1101" w:name="_Toc201045197"/>
      <w:bookmarkEnd w:id="1073"/>
      <w:r w:rsidRPr="00217525">
        <w:rPr>
          <w:rFonts w:ascii="Arial" w:eastAsia="Arial" w:hAnsi="Arial"/>
          <w:color w:val="auto"/>
          <w:sz w:val="20"/>
          <w:lang w:eastAsia="es-ES"/>
        </w:rPr>
        <w:t>4.</w:t>
      </w:r>
      <w:r w:rsidR="004F2B0F" w:rsidRPr="00217525">
        <w:rPr>
          <w:rFonts w:ascii="Arial" w:eastAsia="Arial" w:hAnsi="Arial"/>
          <w:color w:val="auto"/>
          <w:sz w:val="20"/>
          <w:lang w:eastAsia="es-ES"/>
        </w:rPr>
        <w:t>4</w:t>
      </w:r>
      <w:r w:rsidRPr="00217525">
        <w:rPr>
          <w:rFonts w:ascii="Arial" w:eastAsia="Arial" w:hAnsi="Arial"/>
          <w:color w:val="auto"/>
          <w:sz w:val="20"/>
          <w:lang w:eastAsia="es-ES"/>
        </w:rPr>
        <w:t xml:space="preserve">. </w:t>
      </w:r>
      <w:r w:rsidR="006A54F7" w:rsidRPr="00217525">
        <w:rPr>
          <w:rFonts w:ascii="Arial" w:eastAsia="Arial" w:hAnsi="Arial"/>
          <w:bCs/>
          <w:color w:val="auto"/>
          <w:sz w:val="20"/>
          <w:lang w:eastAsia="es-ES"/>
        </w:rPr>
        <w:t>APOYO</w:t>
      </w:r>
      <w:r w:rsidR="002644ED" w:rsidRPr="00217525">
        <w:rPr>
          <w:rFonts w:ascii="Arial" w:eastAsia="Arial" w:hAnsi="Arial"/>
          <w:bCs/>
          <w:color w:val="auto"/>
          <w:sz w:val="20"/>
          <w:lang w:eastAsia="es-ES"/>
        </w:rPr>
        <w:t xml:space="preserve"> </w:t>
      </w:r>
      <w:r w:rsidR="006A54F7" w:rsidRPr="00217525">
        <w:rPr>
          <w:rFonts w:ascii="Arial" w:eastAsia="Arial" w:hAnsi="Arial"/>
          <w:bCs/>
          <w:color w:val="auto"/>
          <w:sz w:val="20"/>
          <w:lang w:eastAsia="es-ES"/>
        </w:rPr>
        <w:t>A</w:t>
      </w:r>
      <w:r w:rsidR="002644ED" w:rsidRPr="00217525">
        <w:rPr>
          <w:rFonts w:ascii="Arial" w:eastAsia="Arial" w:hAnsi="Arial"/>
          <w:bCs/>
          <w:color w:val="auto"/>
          <w:sz w:val="20"/>
          <w:lang w:eastAsia="es-ES"/>
        </w:rPr>
        <w:t xml:space="preserve"> </w:t>
      </w:r>
      <w:r w:rsidR="006A54F7" w:rsidRPr="00217525">
        <w:rPr>
          <w:rFonts w:ascii="Arial" w:eastAsia="Arial" w:hAnsi="Arial"/>
          <w:bCs/>
          <w:color w:val="auto"/>
          <w:sz w:val="20"/>
          <w:lang w:eastAsia="es-ES"/>
        </w:rPr>
        <w:t>LA</w:t>
      </w:r>
      <w:r w:rsidR="002644ED" w:rsidRPr="00217525">
        <w:rPr>
          <w:rFonts w:ascii="Arial" w:eastAsia="Arial" w:hAnsi="Arial"/>
          <w:bCs/>
          <w:color w:val="auto"/>
          <w:sz w:val="20"/>
          <w:lang w:eastAsia="es-ES"/>
        </w:rPr>
        <w:t xml:space="preserve"> </w:t>
      </w:r>
      <w:r w:rsidR="006A54F7" w:rsidRPr="00217525">
        <w:rPr>
          <w:rFonts w:ascii="Arial" w:eastAsia="Arial" w:hAnsi="Arial"/>
          <w:bCs/>
          <w:color w:val="auto"/>
          <w:sz w:val="20"/>
          <w:lang w:eastAsia="es-ES"/>
        </w:rPr>
        <w:t>INDUSTRIA</w:t>
      </w:r>
      <w:r w:rsidR="002644ED" w:rsidRPr="00217525">
        <w:rPr>
          <w:rFonts w:ascii="Arial" w:eastAsia="Arial" w:hAnsi="Arial"/>
          <w:bCs/>
          <w:color w:val="auto"/>
          <w:sz w:val="20"/>
          <w:lang w:eastAsia="es-ES"/>
        </w:rPr>
        <w:t xml:space="preserve"> </w:t>
      </w:r>
      <w:r w:rsidR="006A54F7" w:rsidRPr="00217525">
        <w:rPr>
          <w:rFonts w:ascii="Arial" w:eastAsia="Arial" w:hAnsi="Arial"/>
          <w:bCs/>
          <w:color w:val="auto"/>
          <w:sz w:val="20"/>
          <w:lang w:eastAsia="es-ES"/>
        </w:rPr>
        <w:t>NACIONAL</w:t>
      </w:r>
      <w:bookmarkEnd w:id="1090"/>
      <w:bookmarkEnd w:id="1091"/>
      <w:bookmarkEnd w:id="1092"/>
      <w:bookmarkEnd w:id="1093"/>
      <w:bookmarkEnd w:id="1094"/>
      <w:bookmarkEnd w:id="1095"/>
      <w:bookmarkEnd w:id="1096"/>
      <w:bookmarkEnd w:id="1097"/>
      <w:bookmarkEnd w:id="1098"/>
      <w:bookmarkEnd w:id="1099"/>
      <w:bookmarkEnd w:id="1100"/>
      <w:bookmarkEnd w:id="1101"/>
    </w:p>
    <w:p w14:paraId="7079F230" w14:textId="4E81110B" w:rsidR="007803DB" w:rsidRPr="00217525" w:rsidRDefault="007803DB" w:rsidP="00B70C75">
      <w:pPr>
        <w:jc w:val="both"/>
        <w:rPr>
          <w:rFonts w:ascii="Arial" w:hAnsi="Arial" w:cs="Arial"/>
          <w:sz w:val="20"/>
          <w:szCs w:val="20"/>
        </w:rPr>
      </w:pPr>
      <w:bookmarkStart w:id="1102" w:name="_Hlk83980861"/>
      <w:bookmarkStart w:id="1103" w:name="_Toc32144856"/>
      <w:bookmarkStart w:id="1104" w:name="_Toc35616439"/>
      <w:bookmarkStart w:id="1105" w:name="_Toc40113369"/>
      <w:bookmarkStart w:id="1106" w:name="_Hlk516042322"/>
      <w:r w:rsidRPr="00217525">
        <w:rPr>
          <w:rFonts w:ascii="Arial" w:hAnsi="Arial" w:cs="Arial"/>
          <w:sz w:val="20"/>
          <w:szCs w:val="20"/>
        </w:rPr>
        <w:t xml:space="preserve">Los Proponentes pueden obtener puntaje de apoyo a la industria nacional por: i) Servicios Nacionales o con Trato Nacional o por ii) la incorporación de componente nacional en servicios extranjeros. La </w:t>
      </w:r>
      <w:r w:rsidR="00E41DBB" w:rsidRPr="00217525">
        <w:rPr>
          <w:rFonts w:ascii="Arial" w:hAnsi="Arial" w:cs="Arial"/>
          <w:sz w:val="20"/>
          <w:szCs w:val="20"/>
        </w:rPr>
        <w:t>Entidad</w:t>
      </w:r>
      <w:r w:rsidRPr="00217525">
        <w:rPr>
          <w:rFonts w:ascii="Arial" w:hAnsi="Arial" w:cs="Arial"/>
          <w:sz w:val="20"/>
          <w:szCs w:val="20"/>
        </w:rPr>
        <w:t xml:space="preserve"> en ningún caso otorgará simultáneamente el puntaje por ambos aspectos.</w:t>
      </w:r>
    </w:p>
    <w:p w14:paraId="74D83166" w14:textId="77777777" w:rsidR="007803DB" w:rsidRPr="00217525" w:rsidRDefault="007803DB" w:rsidP="00B70C75">
      <w:pPr>
        <w:jc w:val="both"/>
        <w:rPr>
          <w:rFonts w:ascii="Arial" w:hAnsi="Arial" w:cs="Arial"/>
          <w:sz w:val="20"/>
          <w:szCs w:val="20"/>
        </w:rPr>
      </w:pPr>
    </w:p>
    <w:p w14:paraId="114D1BDE" w14:textId="24EC1B21" w:rsidR="007803DB" w:rsidRPr="00217525" w:rsidRDefault="007803DB" w:rsidP="00B70C75">
      <w:pPr>
        <w:jc w:val="both"/>
        <w:rPr>
          <w:rFonts w:ascii="Arial" w:hAnsi="Arial" w:cs="Arial"/>
          <w:sz w:val="20"/>
          <w:szCs w:val="20"/>
        </w:rPr>
      </w:pPr>
      <w:r w:rsidRPr="00217525">
        <w:rPr>
          <w:rFonts w:ascii="Arial" w:hAnsi="Arial" w:cs="Arial"/>
          <w:sz w:val="20"/>
          <w:szCs w:val="20"/>
        </w:rPr>
        <w:t>Los puntajes para estimular a la industria nacional se relacionan en la siguiente tabla:</w:t>
      </w:r>
    </w:p>
    <w:p w14:paraId="10D98B3F" w14:textId="77777777" w:rsidR="007803DB" w:rsidRPr="00217525" w:rsidRDefault="007803DB" w:rsidP="00B70C75">
      <w:pPr>
        <w:jc w:val="both"/>
        <w:rPr>
          <w:rFonts w:ascii="Arial" w:hAnsi="Arial" w:cs="Arial"/>
          <w:sz w:val="20"/>
          <w:szCs w:val="20"/>
        </w:rPr>
      </w:pPr>
    </w:p>
    <w:tbl>
      <w:tblPr>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6095"/>
        <w:gridCol w:w="2713"/>
      </w:tblGrid>
      <w:tr w:rsidR="00413593" w:rsidRPr="00217525" w14:paraId="48E4AA31" w14:textId="77777777" w:rsidTr="00CF2755">
        <w:trPr>
          <w:trHeight w:val="340"/>
          <w:tblHeader/>
          <w:jc w:val="center"/>
        </w:trPr>
        <w:tc>
          <w:tcPr>
            <w:tcW w:w="3460" w:type="pct"/>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217525" w:rsidRDefault="007803DB" w:rsidP="00B70C75">
            <w:pPr>
              <w:jc w:val="center"/>
              <w:rPr>
                <w:rFonts w:ascii="Arial" w:hAnsi="Arial" w:cs="Arial"/>
                <w:b/>
                <w:caps/>
                <w:noProof/>
                <w:sz w:val="20"/>
                <w:szCs w:val="20"/>
              </w:rPr>
            </w:pPr>
            <w:r w:rsidRPr="00217525">
              <w:rPr>
                <w:rFonts w:ascii="Arial" w:hAnsi="Arial" w:cs="Arial"/>
                <w:b/>
                <w:bCs/>
                <w:noProof/>
                <w:sz w:val="20"/>
                <w:szCs w:val="20"/>
              </w:rPr>
              <w:t>Concepto</w:t>
            </w:r>
          </w:p>
        </w:tc>
        <w:tc>
          <w:tcPr>
            <w:tcW w:w="1540" w:type="pct"/>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217525" w:rsidRDefault="007803DB" w:rsidP="00B70C75">
            <w:pPr>
              <w:jc w:val="center"/>
              <w:rPr>
                <w:rFonts w:ascii="Arial" w:hAnsi="Arial" w:cs="Arial"/>
                <w:b/>
                <w:caps/>
                <w:noProof/>
                <w:sz w:val="20"/>
                <w:szCs w:val="20"/>
              </w:rPr>
            </w:pPr>
            <w:r w:rsidRPr="00217525">
              <w:rPr>
                <w:rFonts w:ascii="Arial" w:hAnsi="Arial" w:cs="Arial"/>
                <w:b/>
                <w:bCs/>
                <w:noProof/>
                <w:sz w:val="20"/>
                <w:szCs w:val="20"/>
              </w:rPr>
              <w:t>Puntaje</w:t>
            </w:r>
          </w:p>
        </w:tc>
      </w:tr>
      <w:tr w:rsidR="00413593" w:rsidRPr="00217525" w14:paraId="7F552B6D" w14:textId="77777777" w:rsidTr="00CF2755">
        <w:trPr>
          <w:trHeight w:val="283"/>
          <w:jc w:val="center"/>
        </w:trPr>
        <w:tc>
          <w:tcPr>
            <w:tcW w:w="3460" w:type="pct"/>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217525" w:rsidRDefault="007803DB" w:rsidP="00B70C75">
            <w:pPr>
              <w:jc w:val="both"/>
              <w:rPr>
                <w:rFonts w:ascii="Arial" w:hAnsi="Arial" w:cs="Arial"/>
                <w:caps/>
                <w:sz w:val="20"/>
                <w:szCs w:val="20"/>
              </w:rPr>
            </w:pPr>
            <w:r w:rsidRPr="00217525">
              <w:rPr>
                <w:rFonts w:ascii="Arial" w:hAnsi="Arial" w:cs="Arial"/>
                <w:sz w:val="20"/>
                <w:szCs w:val="20"/>
              </w:rPr>
              <w:t>Promoción de Servicios Nacionales o con Trato Nacional</w:t>
            </w:r>
          </w:p>
        </w:tc>
        <w:tc>
          <w:tcPr>
            <w:tcW w:w="1540" w:type="pct"/>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217525" w:rsidRDefault="007803DB" w:rsidP="00B70C75">
            <w:pPr>
              <w:jc w:val="center"/>
              <w:rPr>
                <w:rFonts w:ascii="Arial" w:hAnsi="Arial" w:cs="Arial"/>
                <w:caps/>
                <w:sz w:val="20"/>
                <w:szCs w:val="20"/>
              </w:rPr>
            </w:pPr>
            <w:r w:rsidRPr="00217525">
              <w:rPr>
                <w:rFonts w:ascii="Arial" w:hAnsi="Arial" w:cs="Arial"/>
                <w:sz w:val="20"/>
                <w:szCs w:val="20"/>
              </w:rPr>
              <w:t>20</w:t>
            </w:r>
          </w:p>
        </w:tc>
      </w:tr>
      <w:tr w:rsidR="00413593" w:rsidRPr="00217525" w14:paraId="3CF3676D" w14:textId="77777777" w:rsidTr="00CF2755">
        <w:trPr>
          <w:trHeight w:val="283"/>
          <w:jc w:val="center"/>
        </w:trPr>
        <w:tc>
          <w:tcPr>
            <w:tcW w:w="3460" w:type="pct"/>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217525" w:rsidRDefault="007803DB" w:rsidP="00B70C75">
            <w:pPr>
              <w:jc w:val="both"/>
              <w:rPr>
                <w:rFonts w:ascii="Arial" w:hAnsi="Arial" w:cs="Arial"/>
                <w:caps/>
                <w:noProof/>
                <w:sz w:val="20"/>
                <w:szCs w:val="20"/>
              </w:rPr>
            </w:pPr>
            <w:r w:rsidRPr="00217525">
              <w:rPr>
                <w:rFonts w:ascii="Arial" w:hAnsi="Arial" w:cs="Arial"/>
                <w:noProof/>
                <w:sz w:val="20"/>
                <w:szCs w:val="20"/>
              </w:rPr>
              <w:t>Incorporación de componente nacional en servicios extranjeros</w:t>
            </w:r>
          </w:p>
        </w:tc>
        <w:tc>
          <w:tcPr>
            <w:tcW w:w="1540" w:type="pct"/>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217525" w:rsidRDefault="007803DB" w:rsidP="00B70C75">
            <w:pPr>
              <w:jc w:val="center"/>
              <w:rPr>
                <w:rFonts w:ascii="Arial" w:hAnsi="Arial" w:cs="Arial"/>
                <w:caps/>
                <w:noProof/>
                <w:sz w:val="20"/>
                <w:szCs w:val="20"/>
              </w:rPr>
            </w:pPr>
            <w:r w:rsidRPr="00217525">
              <w:rPr>
                <w:rFonts w:ascii="Arial" w:hAnsi="Arial" w:cs="Arial"/>
                <w:noProof/>
                <w:sz w:val="20"/>
                <w:szCs w:val="20"/>
              </w:rPr>
              <w:t>5</w:t>
            </w:r>
          </w:p>
        </w:tc>
      </w:tr>
    </w:tbl>
    <w:p w14:paraId="7189D942" w14:textId="39809458" w:rsidR="00964BDC" w:rsidRPr="00217525" w:rsidRDefault="097A8670" w:rsidP="00B70C75">
      <w:pPr>
        <w:autoSpaceDE w:val="0"/>
        <w:autoSpaceDN w:val="0"/>
        <w:adjustRightInd w:val="0"/>
        <w:spacing w:before="240" w:after="240"/>
        <w:ind w:left="65"/>
        <w:outlineLvl w:val="2"/>
        <w:rPr>
          <w:rFonts w:ascii="Arial" w:eastAsia="Arial" w:hAnsi="Arial" w:cs="Arial"/>
          <w:b/>
          <w:bCs/>
          <w:sz w:val="20"/>
          <w:szCs w:val="20"/>
          <w:lang w:eastAsia="es-ES"/>
        </w:rPr>
      </w:pPr>
      <w:bookmarkStart w:id="1107" w:name="_Toc108082929"/>
      <w:bookmarkStart w:id="1108" w:name="_Toc201045198"/>
      <w:bookmarkEnd w:id="1102"/>
      <w:r w:rsidRPr="00217525">
        <w:rPr>
          <w:rFonts w:ascii="Arial" w:eastAsia="Arial" w:hAnsi="Arial" w:cs="Arial"/>
          <w:b/>
          <w:bCs/>
          <w:sz w:val="20"/>
          <w:szCs w:val="20"/>
          <w:lang w:eastAsia="es-ES"/>
        </w:rPr>
        <w:t>4.</w:t>
      </w:r>
      <w:r w:rsidR="004F2B0F" w:rsidRPr="00217525">
        <w:rPr>
          <w:rFonts w:ascii="Arial" w:eastAsia="Arial" w:hAnsi="Arial" w:cs="Arial"/>
          <w:b/>
          <w:bCs/>
          <w:sz w:val="20"/>
          <w:szCs w:val="20"/>
          <w:lang w:eastAsia="es-ES"/>
        </w:rPr>
        <w:t>4</w:t>
      </w:r>
      <w:r w:rsidRPr="00217525">
        <w:rPr>
          <w:rFonts w:ascii="Arial" w:eastAsia="Arial" w:hAnsi="Arial" w:cs="Arial"/>
          <w:b/>
          <w:bCs/>
          <w:sz w:val="20"/>
          <w:szCs w:val="20"/>
          <w:lang w:eastAsia="es-ES"/>
        </w:rPr>
        <w:t xml:space="preserve">.1 </w:t>
      </w:r>
      <w:r w:rsidR="00964BDC" w:rsidRPr="00217525">
        <w:rPr>
          <w:rFonts w:ascii="Arial" w:eastAsia="Arial" w:hAnsi="Arial" w:cs="Arial"/>
          <w:b/>
          <w:bCs/>
          <w:sz w:val="20"/>
          <w:szCs w:val="20"/>
          <w:lang w:eastAsia="es-ES"/>
        </w:rPr>
        <w:t>PROMOCIÓN DE SERVICIOS NACIONALES O CON TRATO NACIONAL</w:t>
      </w:r>
      <w:bookmarkEnd w:id="1107"/>
      <w:bookmarkEnd w:id="1108"/>
      <w:r w:rsidR="00964BDC" w:rsidRPr="00217525">
        <w:rPr>
          <w:rFonts w:ascii="Arial" w:eastAsia="Arial" w:hAnsi="Arial" w:cs="Arial"/>
          <w:b/>
          <w:bCs/>
          <w:sz w:val="20"/>
          <w:szCs w:val="20"/>
          <w:lang w:eastAsia="es-ES"/>
        </w:rPr>
        <w:t xml:space="preserve"> </w:t>
      </w:r>
    </w:p>
    <w:p w14:paraId="60C567C8" w14:textId="35A40264" w:rsidR="007803DB" w:rsidRPr="00217525" w:rsidRDefault="007803DB" w:rsidP="00B70C75">
      <w:pPr>
        <w:pStyle w:val="InviasNormal"/>
        <w:spacing w:before="240"/>
        <w:jc w:val="both"/>
        <w:rPr>
          <w:rFonts w:ascii="Arial" w:eastAsiaTheme="minorHAnsi" w:hAnsi="Arial" w:cs="Arial"/>
          <w:iCs/>
          <w:sz w:val="20"/>
          <w:szCs w:val="20"/>
          <w:lang w:val="es-CO" w:eastAsia="en-US"/>
        </w:rPr>
      </w:pPr>
      <w:bookmarkStart w:id="1109" w:name="_Toc32144857"/>
      <w:bookmarkStart w:id="1110" w:name="_Toc35616440"/>
      <w:bookmarkStart w:id="1111" w:name="_Toc40113370"/>
      <w:bookmarkEnd w:id="1103"/>
      <w:bookmarkEnd w:id="1104"/>
      <w:bookmarkEnd w:id="1105"/>
      <w:r w:rsidRPr="00217525">
        <w:rPr>
          <w:rFonts w:ascii="Arial" w:eastAsiaTheme="minorHAnsi" w:hAnsi="Arial" w:cs="Arial"/>
          <w:iCs/>
          <w:sz w:val="20"/>
          <w:szCs w:val="20"/>
          <w:lang w:val="es-CO" w:eastAsia="en-US"/>
        </w:rPr>
        <w:t xml:space="preserve">En los </w:t>
      </w:r>
      <w:r w:rsidR="0069121C" w:rsidRPr="00217525">
        <w:rPr>
          <w:rFonts w:ascii="Arial" w:eastAsiaTheme="minorHAnsi" w:hAnsi="Arial" w:cs="Arial"/>
          <w:iCs/>
          <w:sz w:val="20"/>
          <w:szCs w:val="20"/>
          <w:lang w:val="es-CO" w:eastAsia="en-US"/>
        </w:rPr>
        <w:t>c</w:t>
      </w:r>
      <w:r w:rsidR="00DD0E76" w:rsidRPr="00217525">
        <w:rPr>
          <w:rFonts w:ascii="Arial" w:eastAsiaTheme="minorHAnsi" w:hAnsi="Arial" w:cs="Arial"/>
          <w:iCs/>
          <w:sz w:val="20"/>
          <w:szCs w:val="20"/>
          <w:lang w:val="es-CO" w:eastAsia="en-US"/>
        </w:rPr>
        <w:t>ontrato</w:t>
      </w:r>
      <w:r w:rsidRPr="00217525">
        <w:rPr>
          <w:rFonts w:ascii="Arial" w:eastAsiaTheme="minorHAnsi" w:hAnsi="Arial" w:cs="Arial"/>
          <w:iCs/>
          <w:sz w:val="20"/>
          <w:szCs w:val="20"/>
          <w:lang w:val="es-CO" w:eastAsia="en-US"/>
        </w:rPr>
        <w:t xml:space="preserve">s que deban cumplirse en Colombia, el servicio es nacional cuando además de ofertarse por una persona natural colombiana o por un residente en Colombia, por una persona jurídica constituida de conformidad con la legislación colombiana o por un Proponente Plural </w:t>
      </w:r>
      <w:r w:rsidR="00562289" w:rsidRPr="00217525">
        <w:rPr>
          <w:rFonts w:ascii="Arial" w:eastAsiaTheme="minorHAnsi" w:hAnsi="Arial" w:cs="Arial"/>
          <w:iCs/>
          <w:sz w:val="20"/>
          <w:szCs w:val="20"/>
          <w:lang w:val="es-CO" w:eastAsia="en-US"/>
        </w:rPr>
        <w:t xml:space="preserve">integrado </w:t>
      </w:r>
      <w:r w:rsidRPr="00217525">
        <w:rPr>
          <w:rFonts w:ascii="Arial" w:eastAsiaTheme="minorHAnsi" w:hAnsi="Arial" w:cs="Arial"/>
          <w:iCs/>
          <w:sz w:val="20"/>
          <w:szCs w:val="20"/>
          <w:lang w:val="es-CO" w:eastAsia="en-US"/>
        </w:rPr>
        <w:t>por estos o por estos y un extranjero con Trato Nacional</w:t>
      </w:r>
      <w:r w:rsidR="001B6CCB" w:rsidRPr="00217525">
        <w:rPr>
          <w:rFonts w:ascii="Arial" w:eastAsiaTheme="minorHAnsi" w:hAnsi="Arial" w:cs="Arial"/>
          <w:iCs/>
          <w:sz w:val="20"/>
          <w:szCs w:val="20"/>
          <w:lang w:val="es-CO" w:eastAsia="en-US"/>
        </w:rPr>
        <w:t xml:space="preserve"> se compromete a</w:t>
      </w:r>
      <w:r w:rsidRPr="00217525">
        <w:rPr>
          <w:rFonts w:ascii="Arial" w:eastAsiaTheme="minorHAnsi" w:hAnsi="Arial" w:cs="Arial"/>
          <w:iCs/>
          <w:sz w:val="20"/>
          <w:szCs w:val="20"/>
          <w:lang w:val="es-CO" w:eastAsia="en-US"/>
        </w:rPr>
        <w:t xml:space="preserve"> vincula</w:t>
      </w:r>
      <w:r w:rsidR="001B6CCB" w:rsidRPr="00217525">
        <w:rPr>
          <w:rFonts w:ascii="Arial" w:eastAsiaTheme="minorHAnsi" w:hAnsi="Arial" w:cs="Arial"/>
          <w:iCs/>
          <w:sz w:val="20"/>
          <w:szCs w:val="20"/>
          <w:lang w:val="es-CO" w:eastAsia="en-US"/>
        </w:rPr>
        <w:t>r</w:t>
      </w:r>
      <w:r w:rsidRPr="00217525">
        <w:rPr>
          <w:rFonts w:ascii="Arial" w:eastAsiaTheme="minorHAnsi" w:hAnsi="Arial" w:cs="Arial"/>
          <w:iCs/>
          <w:sz w:val="20"/>
          <w:szCs w:val="20"/>
          <w:lang w:val="es-CO" w:eastAsia="en-US"/>
        </w:rPr>
        <w:t xml:space="preserve"> el porcentaje mínimo de personal colombiano</w:t>
      </w:r>
      <w:r w:rsidR="001B6CCB" w:rsidRPr="00217525">
        <w:rPr>
          <w:rFonts w:ascii="Arial" w:eastAsiaTheme="minorHAnsi" w:hAnsi="Arial" w:cs="Arial"/>
          <w:iCs/>
          <w:sz w:val="20"/>
          <w:szCs w:val="20"/>
          <w:lang w:val="es-CO" w:eastAsia="en-US"/>
        </w:rPr>
        <w:t>, que se desarrolla a continuación.</w:t>
      </w:r>
    </w:p>
    <w:p w14:paraId="42AA0757" w14:textId="6FFC8959" w:rsidR="00964BDC" w:rsidRPr="00217525" w:rsidRDefault="007803DB" w:rsidP="00B70C75">
      <w:pPr>
        <w:spacing w:after="160"/>
        <w:jc w:val="both"/>
        <w:rPr>
          <w:rFonts w:ascii="Arial" w:eastAsiaTheme="minorHAnsi" w:hAnsi="Arial" w:cs="Arial"/>
          <w:iCs/>
          <w:sz w:val="20"/>
          <w:szCs w:val="20"/>
          <w:lang w:eastAsia="en-US"/>
        </w:rPr>
      </w:pPr>
      <w:r w:rsidRPr="00217525">
        <w:rPr>
          <w:rFonts w:ascii="Arial" w:eastAsiaTheme="minorHAnsi" w:hAnsi="Arial" w:cs="Arial"/>
          <w:iCs/>
          <w:sz w:val="20"/>
          <w:szCs w:val="20"/>
          <w:lang w:eastAsia="en-US"/>
        </w:rPr>
        <w:t xml:space="preserve">En los </w:t>
      </w:r>
      <w:r w:rsidR="0069121C" w:rsidRPr="00217525">
        <w:rPr>
          <w:rFonts w:ascii="Arial" w:eastAsiaTheme="minorHAnsi" w:hAnsi="Arial" w:cs="Arial"/>
          <w:iCs/>
          <w:sz w:val="20"/>
          <w:szCs w:val="20"/>
          <w:lang w:eastAsia="en-US"/>
        </w:rPr>
        <w:t>c</w:t>
      </w:r>
      <w:r w:rsidR="00DD0E76" w:rsidRPr="00217525">
        <w:rPr>
          <w:rFonts w:ascii="Arial" w:eastAsiaTheme="minorHAnsi" w:hAnsi="Arial" w:cs="Arial"/>
          <w:iCs/>
          <w:sz w:val="20"/>
          <w:szCs w:val="20"/>
          <w:lang w:eastAsia="en-US"/>
        </w:rPr>
        <w:t>ontrato</w:t>
      </w:r>
      <w:r w:rsidRPr="00217525">
        <w:rPr>
          <w:rFonts w:ascii="Arial" w:eastAsiaTheme="minorHAnsi" w:hAnsi="Arial" w:cs="Arial"/>
          <w:iCs/>
          <w:sz w:val="20"/>
          <w:szCs w:val="20"/>
          <w:lang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conformidad con la legislación colombiana o un </w:t>
      </w:r>
      <w:r w:rsidR="005363C8" w:rsidRPr="00217525">
        <w:rPr>
          <w:rFonts w:ascii="Arial" w:eastAsiaTheme="minorHAnsi" w:hAnsi="Arial" w:cs="Arial"/>
          <w:iCs/>
          <w:sz w:val="20"/>
          <w:szCs w:val="20"/>
          <w:lang w:eastAsia="en-US"/>
        </w:rPr>
        <w:t>P</w:t>
      </w:r>
      <w:r w:rsidRPr="00217525">
        <w:rPr>
          <w:rFonts w:ascii="Arial" w:eastAsiaTheme="minorHAnsi" w:hAnsi="Arial" w:cs="Arial"/>
          <w:iCs/>
          <w:sz w:val="20"/>
          <w:szCs w:val="20"/>
          <w:lang w:eastAsia="en-US"/>
        </w:rPr>
        <w:t xml:space="preserve">roponente </w:t>
      </w:r>
      <w:r w:rsidR="005363C8" w:rsidRPr="00217525">
        <w:rPr>
          <w:rFonts w:ascii="Arial" w:eastAsiaTheme="minorHAnsi" w:hAnsi="Arial" w:cs="Arial"/>
          <w:iCs/>
          <w:sz w:val="20"/>
          <w:szCs w:val="20"/>
          <w:lang w:eastAsia="en-US"/>
        </w:rPr>
        <w:t>P</w:t>
      </w:r>
      <w:r w:rsidRPr="00217525">
        <w:rPr>
          <w:rFonts w:ascii="Arial" w:eastAsiaTheme="minorHAnsi" w:hAnsi="Arial" w:cs="Arial"/>
          <w:iCs/>
          <w:sz w:val="20"/>
          <w:szCs w:val="20"/>
          <w:lang w:eastAsia="en-US"/>
        </w:rPr>
        <w:t xml:space="preserve">lural </w:t>
      </w:r>
      <w:r w:rsidR="00E472A1" w:rsidRPr="00217525">
        <w:rPr>
          <w:rFonts w:ascii="Arial" w:eastAsiaTheme="minorHAnsi" w:hAnsi="Arial" w:cs="Arial"/>
          <w:iCs/>
          <w:sz w:val="20"/>
          <w:szCs w:val="20"/>
          <w:lang w:eastAsia="en-US"/>
        </w:rPr>
        <w:t>integrado</w:t>
      </w:r>
      <w:r w:rsidRPr="00217525">
        <w:rPr>
          <w:rFonts w:ascii="Arial" w:eastAsiaTheme="minorHAnsi" w:hAnsi="Arial" w:cs="Arial"/>
          <w:iCs/>
          <w:sz w:val="20"/>
          <w:szCs w:val="20"/>
          <w:lang w:eastAsia="en-US"/>
        </w:rPr>
        <w:t xml:space="preserve"> por estos, sin que sea necesari</w:t>
      </w:r>
      <w:r w:rsidR="00BD2C93" w:rsidRPr="00217525">
        <w:rPr>
          <w:rFonts w:ascii="Arial" w:eastAsiaTheme="minorHAnsi" w:hAnsi="Arial" w:cs="Arial"/>
          <w:iCs/>
          <w:sz w:val="20"/>
          <w:szCs w:val="20"/>
          <w:lang w:eastAsia="en-US"/>
        </w:rPr>
        <w:t>a</w:t>
      </w:r>
      <w:r w:rsidRPr="00217525">
        <w:rPr>
          <w:rFonts w:ascii="Arial" w:eastAsiaTheme="minorHAnsi" w:hAnsi="Arial" w:cs="Arial"/>
          <w:iCs/>
          <w:sz w:val="20"/>
          <w:szCs w:val="20"/>
          <w:lang w:eastAsia="en-US"/>
        </w:rPr>
        <w:t xml:space="preserve"> la vinculación de </w:t>
      </w:r>
      <w:r w:rsidR="00BD2C93" w:rsidRPr="00217525">
        <w:rPr>
          <w:rFonts w:ascii="Arial" w:eastAsiaTheme="minorHAnsi" w:hAnsi="Arial" w:cs="Arial"/>
          <w:iCs/>
          <w:sz w:val="20"/>
          <w:szCs w:val="20"/>
          <w:lang w:eastAsia="en-US"/>
        </w:rPr>
        <w:t xml:space="preserve">un porcentaje mínimo de </w:t>
      </w:r>
      <w:r w:rsidRPr="00217525">
        <w:rPr>
          <w:rFonts w:ascii="Arial" w:eastAsiaTheme="minorHAnsi" w:hAnsi="Arial" w:cs="Arial"/>
          <w:iCs/>
          <w:sz w:val="20"/>
          <w:szCs w:val="20"/>
          <w:lang w:eastAsia="en-US"/>
        </w:rPr>
        <w:t>personal colombiano</w:t>
      </w:r>
      <w:r w:rsidR="00BD2C93" w:rsidRPr="00217525">
        <w:rPr>
          <w:rFonts w:ascii="Arial" w:eastAsiaTheme="minorHAnsi" w:hAnsi="Arial" w:cs="Arial"/>
          <w:iCs/>
          <w:sz w:val="20"/>
          <w:szCs w:val="20"/>
          <w:lang w:eastAsia="en-US"/>
        </w:rPr>
        <w:t>.</w:t>
      </w:r>
    </w:p>
    <w:p w14:paraId="661100BD" w14:textId="6D9ED9A8" w:rsidR="007803DB" w:rsidRPr="00217525" w:rsidRDefault="007803DB" w:rsidP="00B70C75">
      <w:pPr>
        <w:spacing w:after="160"/>
        <w:jc w:val="both"/>
        <w:rPr>
          <w:rFonts w:ascii="Arial" w:eastAsiaTheme="minorEastAsia" w:hAnsi="Arial" w:cs="Arial"/>
          <w:sz w:val="20"/>
          <w:szCs w:val="20"/>
          <w:lang w:eastAsia="en-US"/>
        </w:rPr>
      </w:pPr>
      <w:r w:rsidRPr="00217525">
        <w:rPr>
          <w:rFonts w:ascii="Arial" w:eastAsiaTheme="minorEastAsia" w:hAnsi="Arial" w:cs="Arial"/>
          <w:sz w:val="20"/>
          <w:szCs w:val="20"/>
          <w:lang w:eastAsia="en-US"/>
        </w:rPr>
        <w:t xml:space="preserve">En el caso de los Proponentes extranjeros con </w:t>
      </w:r>
      <w:r w:rsidR="00C77FE5" w:rsidRPr="00217525">
        <w:rPr>
          <w:rFonts w:ascii="Arial" w:eastAsiaTheme="minorEastAsia" w:hAnsi="Arial" w:cs="Arial"/>
          <w:sz w:val="20"/>
          <w:szCs w:val="20"/>
          <w:lang w:eastAsia="en-US"/>
        </w:rPr>
        <w:t>T</w:t>
      </w:r>
      <w:r w:rsidRPr="00217525">
        <w:rPr>
          <w:rFonts w:ascii="Arial" w:eastAsiaTheme="minorEastAsia" w:hAnsi="Arial" w:cs="Arial"/>
          <w:sz w:val="20"/>
          <w:szCs w:val="20"/>
          <w:lang w:eastAsia="en-US"/>
        </w:rPr>
        <w:t xml:space="preserve">rato </w:t>
      </w:r>
      <w:r w:rsidR="00C77FE5" w:rsidRPr="00217525">
        <w:rPr>
          <w:rFonts w:ascii="Arial" w:eastAsiaTheme="minorEastAsia" w:hAnsi="Arial" w:cs="Arial"/>
          <w:sz w:val="20"/>
          <w:szCs w:val="20"/>
          <w:lang w:eastAsia="en-US"/>
        </w:rPr>
        <w:t>N</w:t>
      </w:r>
      <w:r w:rsidRPr="00217525">
        <w:rPr>
          <w:rFonts w:ascii="Arial" w:eastAsiaTheme="minorEastAsia" w:hAnsi="Arial" w:cs="Arial"/>
          <w:sz w:val="20"/>
          <w:szCs w:val="20"/>
          <w:lang w:eastAsia="en-US"/>
        </w:rPr>
        <w:t xml:space="preserve">acional que participen en el Proceso de Contratación de manera singular o mediante la conformación de un Proponente Plural podrán </w:t>
      </w:r>
      <w:r w:rsidR="00D3160A" w:rsidRPr="00217525">
        <w:rPr>
          <w:rFonts w:ascii="Arial" w:eastAsiaTheme="minorEastAsia" w:hAnsi="Arial" w:cs="Arial"/>
          <w:sz w:val="20"/>
          <w:szCs w:val="20"/>
          <w:lang w:eastAsia="en-US"/>
        </w:rPr>
        <w:lastRenderedPageBreak/>
        <w:t xml:space="preserve">determinar </w:t>
      </w:r>
      <w:r w:rsidRPr="00217525">
        <w:rPr>
          <w:rFonts w:ascii="Arial" w:eastAsiaTheme="minorEastAsia" w:hAnsi="Arial" w:cs="Arial"/>
          <w:sz w:val="20"/>
          <w:szCs w:val="20"/>
          <w:lang w:eastAsia="en-US"/>
        </w:rPr>
        <w:t>si aplican las reglas previstas en este numeral o si</w:t>
      </w:r>
      <w:r w:rsidR="005D76E0" w:rsidRPr="00217525">
        <w:rPr>
          <w:rFonts w:ascii="Arial" w:eastAsiaTheme="minorEastAsia" w:hAnsi="Arial" w:cs="Arial"/>
          <w:sz w:val="20"/>
          <w:szCs w:val="20"/>
          <w:lang w:eastAsia="en-US"/>
        </w:rPr>
        <w:t>,</w:t>
      </w:r>
      <w:r w:rsidRPr="00217525">
        <w:rPr>
          <w:rFonts w:ascii="Arial" w:eastAsiaTheme="minorEastAsia" w:hAnsi="Arial" w:cs="Arial"/>
          <w:sz w:val="20"/>
          <w:szCs w:val="20"/>
          <w:lang w:eastAsia="en-US"/>
        </w:rPr>
        <w:t xml:space="preserve"> por el contrario, deciden acogerse a la regla de origen de su país. Para definir la regla aplicable al proceso, el Proponente extranjero con </w:t>
      </w:r>
      <w:r w:rsidR="00C77FE5" w:rsidRPr="00217525">
        <w:rPr>
          <w:rFonts w:ascii="Arial" w:eastAsiaTheme="minorEastAsia" w:hAnsi="Arial" w:cs="Arial"/>
          <w:sz w:val="20"/>
          <w:szCs w:val="20"/>
          <w:lang w:eastAsia="en-US"/>
        </w:rPr>
        <w:t>T</w:t>
      </w:r>
      <w:r w:rsidRPr="00217525">
        <w:rPr>
          <w:rFonts w:ascii="Arial" w:eastAsiaTheme="minorEastAsia" w:hAnsi="Arial" w:cs="Arial"/>
          <w:sz w:val="20"/>
          <w:szCs w:val="20"/>
          <w:lang w:eastAsia="en-US"/>
        </w:rPr>
        <w:t xml:space="preserve">rato </w:t>
      </w:r>
      <w:r w:rsidR="00C77FE5" w:rsidRPr="00217525">
        <w:rPr>
          <w:rFonts w:ascii="Arial" w:eastAsiaTheme="minorEastAsia" w:hAnsi="Arial" w:cs="Arial"/>
          <w:sz w:val="20"/>
          <w:szCs w:val="20"/>
          <w:lang w:eastAsia="en-US"/>
        </w:rPr>
        <w:t>N</w:t>
      </w:r>
      <w:r w:rsidRPr="00217525">
        <w:rPr>
          <w:rFonts w:ascii="Arial" w:eastAsiaTheme="minorEastAsia" w:hAnsi="Arial" w:cs="Arial"/>
          <w:sz w:val="20"/>
          <w:szCs w:val="20"/>
          <w:lang w:eastAsia="en-US"/>
        </w:rPr>
        <w:t xml:space="preserve">acional así lo manifestará con el diligenciamiento de la opción 2 del </w:t>
      </w:r>
      <w:r w:rsidR="76BE2E54" w:rsidRPr="00217525">
        <w:rPr>
          <w:rFonts w:ascii="Arial" w:eastAsiaTheme="minorEastAsia" w:hAnsi="Arial" w:cs="Arial"/>
          <w:sz w:val="20"/>
          <w:szCs w:val="20"/>
          <w:lang w:eastAsia="en-US"/>
        </w:rPr>
        <w:t>“</w:t>
      </w:r>
      <w:r w:rsidRPr="00217525">
        <w:rPr>
          <w:rFonts w:ascii="Arial" w:eastAsiaTheme="minorEastAsia" w:hAnsi="Arial" w:cs="Arial"/>
          <w:sz w:val="20"/>
          <w:szCs w:val="20"/>
          <w:lang w:eastAsia="en-US"/>
        </w:rPr>
        <w:t>Formato 7A – Promoción de Servicios Nacionales o con Trato Nacional</w:t>
      </w:r>
      <w:r w:rsidR="76BE2E54" w:rsidRPr="00217525">
        <w:rPr>
          <w:rFonts w:ascii="Arial" w:eastAsiaTheme="minorEastAsia" w:hAnsi="Arial" w:cs="Arial"/>
          <w:sz w:val="20"/>
          <w:szCs w:val="20"/>
          <w:lang w:eastAsia="en-US"/>
        </w:rPr>
        <w:t>”.</w:t>
      </w:r>
      <w:r w:rsidRPr="00217525">
        <w:rPr>
          <w:rFonts w:ascii="Arial" w:eastAsiaTheme="minorEastAsia" w:hAnsi="Arial" w:cs="Arial"/>
          <w:sz w:val="20"/>
          <w:szCs w:val="20"/>
          <w:lang w:eastAsia="en-US"/>
        </w:rPr>
        <w:t xml:space="preserve"> En el caso que no se </w:t>
      </w:r>
      <w:r w:rsidR="00EC41C8" w:rsidRPr="00217525">
        <w:rPr>
          <w:rFonts w:ascii="Arial" w:eastAsiaTheme="minorEastAsia" w:hAnsi="Arial" w:cs="Arial"/>
          <w:sz w:val="20"/>
          <w:szCs w:val="20"/>
          <w:lang w:eastAsia="en-US"/>
        </w:rPr>
        <w:t xml:space="preserve">escoja </w:t>
      </w:r>
      <w:r w:rsidRPr="00217525">
        <w:rPr>
          <w:rFonts w:ascii="Arial" w:eastAsiaTheme="minorEastAsia" w:hAnsi="Arial" w:cs="Arial"/>
          <w:sz w:val="20"/>
          <w:szCs w:val="20"/>
          <w:lang w:eastAsia="en-US"/>
        </w:rPr>
        <w:t xml:space="preserve">la opción 2 del </w:t>
      </w:r>
      <w:r w:rsidR="76BE2E54" w:rsidRPr="00217525">
        <w:rPr>
          <w:rFonts w:ascii="Arial" w:eastAsiaTheme="minorEastAsia" w:hAnsi="Arial" w:cs="Arial"/>
          <w:sz w:val="20"/>
          <w:szCs w:val="20"/>
          <w:lang w:eastAsia="en-US"/>
        </w:rPr>
        <w:t>“</w:t>
      </w:r>
      <w:r w:rsidRPr="00217525">
        <w:rPr>
          <w:rFonts w:ascii="Arial" w:eastAsiaTheme="minorEastAsia" w:hAnsi="Arial" w:cs="Arial"/>
          <w:sz w:val="20"/>
          <w:szCs w:val="20"/>
          <w:lang w:eastAsia="en-US"/>
        </w:rPr>
        <w:t>Formato 7A – Promoción de Servicios Nacionales o con Trato Nacional</w:t>
      </w:r>
      <w:r w:rsidR="76BE2E54" w:rsidRPr="00217525">
        <w:rPr>
          <w:rFonts w:ascii="Arial" w:eastAsiaTheme="minorEastAsia" w:hAnsi="Arial" w:cs="Arial"/>
          <w:sz w:val="20"/>
          <w:szCs w:val="20"/>
          <w:lang w:eastAsia="en-US"/>
        </w:rPr>
        <w:t>”,</w:t>
      </w:r>
      <w:r w:rsidRPr="00217525">
        <w:rPr>
          <w:rFonts w:ascii="Arial" w:eastAsiaTheme="minorEastAsia" w:hAnsi="Arial" w:cs="Arial"/>
          <w:sz w:val="20"/>
          <w:szCs w:val="20"/>
          <w:lang w:eastAsia="en-US"/>
        </w:rPr>
        <w:t xml:space="preserve"> la </w:t>
      </w:r>
      <w:r w:rsidR="00E41DBB" w:rsidRPr="00217525">
        <w:rPr>
          <w:rFonts w:ascii="Arial" w:eastAsiaTheme="minorEastAsia" w:hAnsi="Arial" w:cs="Arial"/>
          <w:sz w:val="20"/>
          <w:szCs w:val="20"/>
          <w:lang w:eastAsia="en-US"/>
        </w:rPr>
        <w:t>Entidad</w:t>
      </w:r>
      <w:r w:rsidRPr="00217525">
        <w:rPr>
          <w:rFonts w:ascii="Arial" w:eastAsiaTheme="minorEastAsia" w:hAnsi="Arial" w:cs="Arial"/>
          <w:sz w:val="20"/>
          <w:szCs w:val="20"/>
          <w:lang w:eastAsia="en-US"/>
        </w:rPr>
        <w:t xml:space="preserve"> deberá evaluar la oferta de acuerdo con las reglas previstas en este numeral. </w:t>
      </w:r>
    </w:p>
    <w:p w14:paraId="355636D7" w14:textId="1DC67802" w:rsidR="007803DB" w:rsidRPr="00217525" w:rsidRDefault="007803DB" w:rsidP="00B70C75">
      <w:pPr>
        <w:spacing w:after="160"/>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xml:space="preserve">Debido a la especialidad del </w:t>
      </w:r>
      <w:r w:rsidR="0069121C" w:rsidRPr="00217525">
        <w:rPr>
          <w:rFonts w:ascii="Arial" w:eastAsiaTheme="minorEastAsia" w:hAnsi="Arial" w:cs="Arial"/>
          <w:iCs/>
          <w:sz w:val="20"/>
          <w:szCs w:val="20"/>
          <w:lang w:eastAsia="en-US"/>
        </w:rPr>
        <w:t>c</w:t>
      </w:r>
      <w:r w:rsidR="00DD0E76" w:rsidRPr="00217525">
        <w:rPr>
          <w:rFonts w:ascii="Arial" w:eastAsiaTheme="minorEastAsia" w:hAnsi="Arial" w:cs="Arial"/>
          <w:iCs/>
          <w:sz w:val="20"/>
          <w:szCs w:val="20"/>
          <w:lang w:eastAsia="en-US"/>
        </w:rPr>
        <w:t>ontrato</w:t>
      </w:r>
      <w:r w:rsidRPr="00217525">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0018139C" w:rsidRPr="00217525">
        <w:rPr>
          <w:rFonts w:ascii="Arial" w:eastAsiaTheme="minorEastAsia" w:hAnsi="Arial" w:cs="Arial"/>
          <w:iCs/>
          <w:sz w:val="20"/>
          <w:szCs w:val="20"/>
          <w:lang w:eastAsia="en-US"/>
        </w:rPr>
        <w:t>80%</w:t>
      </w:r>
      <w:r w:rsidRPr="00217525">
        <w:rPr>
          <w:rFonts w:ascii="Arial" w:eastAsiaTheme="minorEastAsia" w:hAnsi="Arial" w:cs="Arial"/>
          <w:iCs/>
          <w:sz w:val="20"/>
          <w:szCs w:val="20"/>
          <w:lang w:eastAsia="en-US"/>
        </w:rPr>
        <w:t xml:space="preserve"> del personal requerido para el cumplimiento del </w:t>
      </w:r>
      <w:r w:rsidR="0069121C" w:rsidRPr="00217525">
        <w:rPr>
          <w:rFonts w:ascii="Arial" w:eastAsiaTheme="minorEastAsia" w:hAnsi="Arial" w:cs="Arial"/>
          <w:iCs/>
          <w:sz w:val="20"/>
          <w:szCs w:val="20"/>
          <w:lang w:eastAsia="en-US"/>
        </w:rPr>
        <w:t>c</w:t>
      </w:r>
      <w:r w:rsidR="00DD0E76" w:rsidRPr="00217525">
        <w:rPr>
          <w:rFonts w:ascii="Arial" w:eastAsiaTheme="minorEastAsia" w:hAnsi="Arial" w:cs="Arial"/>
          <w:iCs/>
          <w:sz w:val="20"/>
          <w:szCs w:val="20"/>
          <w:lang w:eastAsia="en-US"/>
        </w:rPr>
        <w:t>ontrato</w:t>
      </w:r>
      <w:r w:rsidRPr="00217525">
        <w:rPr>
          <w:rFonts w:ascii="Arial" w:eastAsiaTheme="minorEastAsia" w:hAnsi="Arial" w:cs="Arial"/>
          <w:iCs/>
          <w:sz w:val="20"/>
          <w:szCs w:val="20"/>
          <w:lang w:eastAsia="en-US"/>
        </w:rPr>
        <w:t>.</w:t>
      </w:r>
    </w:p>
    <w:p w14:paraId="7ACD1248" w14:textId="4249C184" w:rsidR="007803DB" w:rsidRPr="00217525" w:rsidRDefault="007803DB" w:rsidP="00B70C75">
      <w:pPr>
        <w:spacing w:after="160"/>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xml:space="preserve">Además de la incorporación de personal colombiano requerido para la ejecución del </w:t>
      </w:r>
      <w:r w:rsidR="0069121C" w:rsidRPr="00217525">
        <w:rPr>
          <w:rFonts w:ascii="Arial" w:eastAsiaTheme="minorEastAsia" w:hAnsi="Arial" w:cs="Arial"/>
          <w:iCs/>
          <w:sz w:val="20"/>
          <w:szCs w:val="20"/>
          <w:lang w:eastAsia="en-US"/>
        </w:rPr>
        <w:t>c</w:t>
      </w:r>
      <w:r w:rsidR="00DD0E76" w:rsidRPr="00217525">
        <w:rPr>
          <w:rFonts w:ascii="Arial" w:eastAsiaTheme="minorEastAsia" w:hAnsi="Arial" w:cs="Arial"/>
          <w:iCs/>
          <w:sz w:val="20"/>
          <w:szCs w:val="20"/>
          <w:lang w:eastAsia="en-US"/>
        </w:rPr>
        <w:t>ontrato</w:t>
      </w:r>
      <w:r w:rsidRPr="00217525">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217525">
        <w:rPr>
          <w:rFonts w:ascii="Arial" w:eastAsia="Arial" w:hAnsi="Arial" w:cs="Arial"/>
          <w:sz w:val="20"/>
          <w:szCs w:val="20"/>
        </w:rPr>
        <w:t xml:space="preserve">o la norma que la modifique, sustituya o </w:t>
      </w:r>
      <w:r w:rsidR="00580A28" w:rsidRPr="00217525">
        <w:rPr>
          <w:rFonts w:ascii="Arial" w:eastAsiaTheme="minorEastAsia" w:hAnsi="Arial" w:cs="Arial"/>
          <w:sz w:val="20"/>
          <w:szCs w:val="20"/>
          <w:lang w:eastAsia="es-ES"/>
        </w:rPr>
        <w:t xml:space="preserve">complemente, </w:t>
      </w:r>
      <w:r w:rsidRPr="00217525">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217525" w:rsidRDefault="007803DB" w:rsidP="00B70C75">
      <w:pPr>
        <w:spacing w:after="160"/>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Para tales efectos</w:t>
      </w:r>
      <w:r w:rsidR="0024475B" w:rsidRPr="00217525">
        <w:rPr>
          <w:rFonts w:ascii="Arial" w:eastAsiaTheme="minorEastAsia" w:hAnsi="Arial" w:cs="Arial"/>
          <w:iCs/>
          <w:sz w:val="20"/>
          <w:szCs w:val="20"/>
          <w:lang w:eastAsia="en-US"/>
        </w:rPr>
        <w:t>,</w:t>
      </w:r>
      <w:r w:rsidRPr="00217525">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413593" w:rsidRPr="00217525"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217525" w:rsidRDefault="007803DB" w:rsidP="00B70C75">
            <w:pPr>
              <w:jc w:val="center"/>
              <w:rPr>
                <w:rFonts w:ascii="Arial" w:eastAsia="Yu Gothic Light" w:hAnsi="Arial" w:cs="Arial"/>
                <w:b/>
                <w:iCs/>
                <w:sz w:val="20"/>
                <w:szCs w:val="20"/>
                <w:lang w:eastAsia="en-US"/>
              </w:rPr>
            </w:pPr>
            <w:bookmarkStart w:id="1112" w:name="_Hlk83980975"/>
            <w:r w:rsidRPr="00217525">
              <w:rPr>
                <w:rFonts w:ascii="Arial" w:eastAsia="Yu Gothic Light" w:hAnsi="Arial" w:cs="Arial"/>
                <w:b/>
                <w:iCs/>
                <w:sz w:val="20"/>
                <w:szCs w:val="20"/>
                <w:lang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217525" w:rsidRDefault="007803DB" w:rsidP="00B70C75">
            <w:pPr>
              <w:jc w:val="center"/>
              <w:rPr>
                <w:rFonts w:ascii="Arial" w:eastAsia="Yu Gothic Light" w:hAnsi="Arial" w:cs="Arial"/>
                <w:b/>
                <w:iCs/>
                <w:sz w:val="20"/>
                <w:szCs w:val="20"/>
                <w:lang w:eastAsia="en-US"/>
              </w:rPr>
            </w:pPr>
            <w:r w:rsidRPr="00217525">
              <w:rPr>
                <w:rFonts w:ascii="Arial" w:eastAsia="Yu Gothic Light" w:hAnsi="Arial" w:cs="Arial"/>
                <w:b/>
                <w:iCs/>
                <w:sz w:val="20"/>
                <w:szCs w:val="20"/>
                <w:lang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217525" w:rsidRDefault="007803DB" w:rsidP="00B70C75">
            <w:pPr>
              <w:jc w:val="center"/>
              <w:rPr>
                <w:rFonts w:ascii="Arial" w:eastAsia="Yu Gothic Light" w:hAnsi="Arial" w:cs="Arial"/>
                <w:b/>
                <w:iCs/>
                <w:sz w:val="20"/>
                <w:szCs w:val="20"/>
                <w:lang w:eastAsia="en-US"/>
              </w:rPr>
            </w:pPr>
            <w:r w:rsidRPr="00217525">
              <w:rPr>
                <w:rFonts w:ascii="Arial" w:eastAsia="Yu Gothic Light" w:hAnsi="Arial" w:cs="Arial"/>
                <w:b/>
                <w:iCs/>
                <w:sz w:val="20"/>
                <w:szCs w:val="20"/>
                <w:lang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217525" w:rsidRDefault="007803DB" w:rsidP="00B70C75">
            <w:pPr>
              <w:jc w:val="center"/>
              <w:rPr>
                <w:rFonts w:ascii="Arial" w:eastAsia="Yu Gothic Light" w:hAnsi="Arial" w:cs="Arial"/>
                <w:b/>
                <w:iCs/>
                <w:sz w:val="20"/>
                <w:szCs w:val="20"/>
                <w:lang w:eastAsia="en-US"/>
              </w:rPr>
            </w:pPr>
            <w:r w:rsidRPr="00217525">
              <w:rPr>
                <w:rFonts w:ascii="Arial" w:eastAsia="Yu Gothic Light" w:hAnsi="Arial" w:cs="Arial"/>
                <w:b/>
                <w:iCs/>
                <w:sz w:val="20"/>
                <w:szCs w:val="20"/>
                <w:lang w:eastAsia="en-US"/>
              </w:rPr>
              <w:t>Puntaje aplicable</w:t>
            </w:r>
          </w:p>
        </w:tc>
      </w:tr>
      <w:tr w:rsidR="00413593" w:rsidRPr="00217525"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217525" w:rsidRDefault="007803DB" w:rsidP="00B70C75">
            <w:pPr>
              <w:jc w:val="center"/>
              <w:rPr>
                <w:rFonts w:ascii="Arial" w:eastAsiaTheme="minorEastAsia" w:hAnsi="Arial" w:cs="Arial"/>
                <w:sz w:val="20"/>
                <w:szCs w:val="20"/>
                <w:lang w:eastAsia="en-US"/>
              </w:rPr>
            </w:pPr>
            <w:r w:rsidRPr="00217525">
              <w:rPr>
                <w:rFonts w:ascii="Arial" w:eastAsiaTheme="minorEastAsia" w:hAnsi="Arial" w:cs="Arial"/>
                <w:sz w:val="20"/>
                <w:szCs w:val="20"/>
                <w:lang w:eastAsia="en-US"/>
              </w:rPr>
              <w:t>Promoción de Servicios Nacionales o con Trato Nacional (4.</w:t>
            </w:r>
            <w:r w:rsidR="76BE2E54" w:rsidRPr="00217525">
              <w:rPr>
                <w:rFonts w:ascii="Arial" w:eastAsiaTheme="minorEastAsia" w:hAnsi="Arial" w:cs="Arial"/>
                <w:sz w:val="20"/>
                <w:szCs w:val="20"/>
                <w:lang w:eastAsia="en-US"/>
              </w:rPr>
              <w:t>4</w:t>
            </w:r>
            <w:r w:rsidRPr="00217525">
              <w:rPr>
                <w:rFonts w:ascii="Arial" w:eastAsiaTheme="minorEastAsia" w:hAnsi="Arial" w:cs="Arial"/>
                <w:sz w:val="20"/>
                <w:szCs w:val="20"/>
                <w:lang w:eastAsia="en-US"/>
              </w:rPr>
              <w:t>.1)</w:t>
            </w:r>
          </w:p>
        </w:tc>
      </w:tr>
      <w:tr w:rsidR="00413593" w:rsidRPr="00217525"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 xml:space="preserve">Colombianos en asocio con extranjeros con </w:t>
            </w:r>
            <w:r w:rsidR="00F64C21" w:rsidRPr="00217525">
              <w:rPr>
                <w:rFonts w:ascii="Arial" w:eastAsiaTheme="minorHAnsi" w:hAnsi="Arial" w:cs="Arial"/>
                <w:iCs/>
                <w:sz w:val="20"/>
                <w:szCs w:val="20"/>
                <w:lang w:eastAsia="en-US"/>
              </w:rPr>
              <w:t>T</w:t>
            </w:r>
            <w:r w:rsidRPr="00217525">
              <w:rPr>
                <w:rFonts w:ascii="Arial" w:eastAsiaTheme="minorHAnsi" w:hAnsi="Arial" w:cs="Arial"/>
                <w:iCs/>
                <w:sz w:val="20"/>
                <w:szCs w:val="20"/>
                <w:lang w:eastAsia="en-US"/>
              </w:rPr>
              <w:t xml:space="preserve">rato </w:t>
            </w:r>
            <w:r w:rsidR="00F64C21" w:rsidRPr="00217525">
              <w:rPr>
                <w:rFonts w:ascii="Arial" w:eastAsiaTheme="minorHAnsi" w:hAnsi="Arial" w:cs="Arial"/>
                <w:iCs/>
                <w:sz w:val="20"/>
                <w:szCs w:val="20"/>
                <w:lang w:eastAsia="en-US"/>
              </w:rPr>
              <w:t>N</w:t>
            </w:r>
            <w:r w:rsidRPr="00217525">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217525" w:rsidRDefault="007803DB" w:rsidP="00B70C75">
            <w:pPr>
              <w:jc w:val="center"/>
              <w:rPr>
                <w:rFonts w:ascii="Arial" w:eastAsiaTheme="minorEastAsia" w:hAnsi="Arial" w:cs="Arial"/>
                <w:sz w:val="20"/>
                <w:szCs w:val="20"/>
                <w:lang w:eastAsia="en-US"/>
              </w:rPr>
            </w:pPr>
            <w:r w:rsidRPr="00217525">
              <w:rPr>
                <w:rFonts w:ascii="Arial" w:eastAsiaTheme="minorEastAsia" w:hAnsi="Arial" w:cs="Arial"/>
                <w:sz w:val="20"/>
                <w:szCs w:val="20"/>
                <w:lang w:eastAsia="en-US"/>
              </w:rPr>
              <w:t>Promoción de Servicios Nacionales o con Trato Nacional (4.</w:t>
            </w:r>
            <w:r w:rsidR="76BE2E54" w:rsidRPr="00217525">
              <w:rPr>
                <w:rFonts w:ascii="Arial" w:eastAsiaTheme="minorEastAsia" w:hAnsi="Arial" w:cs="Arial"/>
                <w:sz w:val="20"/>
                <w:szCs w:val="20"/>
                <w:lang w:eastAsia="en-US"/>
              </w:rPr>
              <w:t>4</w:t>
            </w:r>
            <w:r w:rsidRPr="00217525">
              <w:rPr>
                <w:rFonts w:ascii="Arial" w:eastAsiaTheme="minorEastAsia" w:hAnsi="Arial" w:cs="Arial"/>
                <w:sz w:val="20"/>
                <w:szCs w:val="20"/>
                <w:lang w:eastAsia="en-US"/>
              </w:rPr>
              <w:t>.1)</w:t>
            </w:r>
          </w:p>
        </w:tc>
      </w:tr>
      <w:tr w:rsidR="00413593" w:rsidRPr="00217525"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 xml:space="preserve">Únicamente integrado por extranjeros con </w:t>
            </w:r>
            <w:r w:rsidR="00F64C21" w:rsidRPr="00217525">
              <w:rPr>
                <w:rFonts w:ascii="Arial" w:eastAsiaTheme="minorHAnsi" w:hAnsi="Arial" w:cs="Arial"/>
                <w:iCs/>
                <w:sz w:val="20"/>
                <w:szCs w:val="20"/>
                <w:lang w:eastAsia="en-US"/>
              </w:rPr>
              <w:t>T</w:t>
            </w:r>
            <w:r w:rsidRPr="00217525">
              <w:rPr>
                <w:rFonts w:ascii="Arial" w:eastAsiaTheme="minorHAnsi" w:hAnsi="Arial" w:cs="Arial"/>
                <w:iCs/>
                <w:sz w:val="20"/>
                <w:szCs w:val="20"/>
                <w:lang w:eastAsia="en-US"/>
              </w:rPr>
              <w:t xml:space="preserve">rato </w:t>
            </w:r>
            <w:r w:rsidR="00F64C21" w:rsidRPr="00217525">
              <w:rPr>
                <w:rFonts w:ascii="Arial" w:eastAsiaTheme="minorHAnsi" w:hAnsi="Arial" w:cs="Arial"/>
                <w:iCs/>
                <w:sz w:val="20"/>
                <w:szCs w:val="20"/>
                <w:lang w:eastAsia="en-US"/>
              </w:rPr>
              <w:t>N</w:t>
            </w:r>
            <w:r w:rsidRPr="00217525">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217525" w:rsidRDefault="007803DB" w:rsidP="00B70C75">
            <w:pPr>
              <w:jc w:val="center"/>
              <w:rPr>
                <w:rFonts w:ascii="Arial" w:eastAsiaTheme="minorEastAsia" w:hAnsi="Arial" w:cs="Arial"/>
                <w:sz w:val="20"/>
                <w:szCs w:val="20"/>
                <w:lang w:eastAsia="en-US"/>
              </w:rPr>
            </w:pPr>
            <w:r w:rsidRPr="00217525">
              <w:rPr>
                <w:rFonts w:ascii="Arial" w:eastAsiaTheme="minorEastAsia" w:hAnsi="Arial" w:cs="Arial"/>
                <w:sz w:val="20"/>
                <w:szCs w:val="20"/>
                <w:lang w:eastAsia="en-US"/>
              </w:rPr>
              <w:t>Promoción de Servicios Nacionales o con Trato Nacional (4.</w:t>
            </w:r>
            <w:r w:rsidR="76BE2E54" w:rsidRPr="00217525">
              <w:rPr>
                <w:rFonts w:ascii="Arial" w:eastAsiaTheme="minorEastAsia" w:hAnsi="Arial" w:cs="Arial"/>
                <w:sz w:val="20"/>
                <w:szCs w:val="20"/>
                <w:lang w:eastAsia="en-US"/>
              </w:rPr>
              <w:t>4</w:t>
            </w:r>
            <w:r w:rsidRPr="00217525">
              <w:rPr>
                <w:rFonts w:ascii="Arial" w:eastAsiaTheme="minorEastAsia" w:hAnsi="Arial" w:cs="Arial"/>
                <w:sz w:val="20"/>
                <w:szCs w:val="20"/>
                <w:lang w:eastAsia="en-US"/>
              </w:rPr>
              <w:t>.1)</w:t>
            </w:r>
          </w:p>
        </w:tc>
      </w:tr>
      <w:tr w:rsidR="00413593" w:rsidRPr="00217525"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 xml:space="preserve">Proponente </w:t>
            </w:r>
            <w:r w:rsidR="005363C8" w:rsidRPr="00217525">
              <w:rPr>
                <w:rFonts w:ascii="Arial" w:eastAsiaTheme="minorHAnsi" w:hAnsi="Arial" w:cs="Arial"/>
                <w:iCs/>
                <w:sz w:val="20"/>
                <w:szCs w:val="20"/>
                <w:lang w:eastAsia="en-US"/>
              </w:rPr>
              <w:t>P</w:t>
            </w:r>
            <w:r w:rsidRPr="00217525">
              <w:rPr>
                <w:rFonts w:ascii="Arial" w:eastAsiaTheme="minorHAnsi" w:hAnsi="Arial" w:cs="Arial"/>
                <w:iCs/>
                <w:sz w:val="20"/>
                <w:szCs w:val="20"/>
                <w:lang w:eastAsia="en-US"/>
              </w:rPr>
              <w:t xml:space="preserve">lural en el que al menos uno de los integrantes es extranjero sin </w:t>
            </w:r>
            <w:r w:rsidR="00F64C21" w:rsidRPr="00217525">
              <w:rPr>
                <w:rFonts w:ascii="Arial" w:eastAsiaTheme="minorHAnsi" w:hAnsi="Arial" w:cs="Arial"/>
                <w:iCs/>
                <w:sz w:val="20"/>
                <w:szCs w:val="20"/>
                <w:lang w:eastAsia="en-US"/>
              </w:rPr>
              <w:t>T</w:t>
            </w:r>
            <w:r w:rsidRPr="00217525">
              <w:rPr>
                <w:rFonts w:ascii="Arial" w:eastAsiaTheme="minorHAnsi" w:hAnsi="Arial" w:cs="Arial"/>
                <w:iCs/>
                <w:sz w:val="20"/>
                <w:szCs w:val="20"/>
                <w:lang w:eastAsia="en-US"/>
              </w:rPr>
              <w:t xml:space="preserve">rato </w:t>
            </w:r>
            <w:r w:rsidR="00F64C21" w:rsidRPr="00217525">
              <w:rPr>
                <w:rFonts w:ascii="Arial" w:eastAsiaTheme="minorHAnsi" w:hAnsi="Arial" w:cs="Arial"/>
                <w:iCs/>
                <w:sz w:val="20"/>
                <w:szCs w:val="20"/>
                <w:lang w:eastAsia="en-US"/>
              </w:rPr>
              <w:t>N</w:t>
            </w:r>
            <w:r w:rsidRPr="00217525">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217525" w:rsidRDefault="007803DB" w:rsidP="00B70C75">
            <w:pPr>
              <w:jc w:val="center"/>
              <w:rPr>
                <w:rFonts w:ascii="Arial" w:eastAsiaTheme="minorHAnsi" w:hAnsi="Arial" w:cs="Arial"/>
                <w:iCs/>
                <w:sz w:val="20"/>
                <w:szCs w:val="20"/>
                <w:lang w:eastAsia="en-US"/>
              </w:rPr>
            </w:pPr>
            <w:r w:rsidRPr="00217525">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217525" w:rsidRDefault="007803DB" w:rsidP="00B70C75">
            <w:pPr>
              <w:jc w:val="center"/>
              <w:rPr>
                <w:rFonts w:ascii="Arial" w:eastAsiaTheme="minorEastAsia" w:hAnsi="Arial" w:cs="Arial"/>
                <w:sz w:val="20"/>
                <w:szCs w:val="20"/>
                <w:lang w:eastAsia="en-US"/>
              </w:rPr>
            </w:pPr>
            <w:r w:rsidRPr="00217525">
              <w:rPr>
                <w:rFonts w:ascii="Arial" w:eastAsiaTheme="minorEastAsia" w:hAnsi="Arial" w:cs="Arial"/>
                <w:sz w:val="20"/>
                <w:szCs w:val="20"/>
                <w:lang w:eastAsia="en-US"/>
              </w:rPr>
              <w:t>Incorporación de componente nacional en servicios extranjeros (4.</w:t>
            </w:r>
            <w:r w:rsidR="76BE2E54" w:rsidRPr="00217525">
              <w:rPr>
                <w:rFonts w:ascii="Arial" w:eastAsiaTheme="minorEastAsia" w:hAnsi="Arial" w:cs="Arial"/>
                <w:sz w:val="20"/>
                <w:szCs w:val="20"/>
                <w:lang w:eastAsia="en-US"/>
              </w:rPr>
              <w:t>4</w:t>
            </w:r>
            <w:r w:rsidRPr="00217525">
              <w:rPr>
                <w:rFonts w:ascii="Arial" w:eastAsiaTheme="minorEastAsia" w:hAnsi="Arial" w:cs="Arial"/>
                <w:sz w:val="20"/>
                <w:szCs w:val="20"/>
                <w:lang w:eastAsia="en-US"/>
              </w:rPr>
              <w:t>.2)</w:t>
            </w:r>
          </w:p>
        </w:tc>
      </w:tr>
    </w:tbl>
    <w:bookmarkEnd w:id="1112"/>
    <w:p w14:paraId="7F4B62C7" w14:textId="77777777" w:rsidR="000F21DD" w:rsidRPr="00217525" w:rsidRDefault="009C632D" w:rsidP="00B70C75">
      <w:pPr>
        <w:rPr>
          <w:rFonts w:ascii="Arial" w:eastAsia="Arial" w:hAnsi="Arial" w:cs="Arial"/>
          <w:sz w:val="20"/>
          <w:szCs w:val="20"/>
        </w:rPr>
      </w:pPr>
      <w:r w:rsidRPr="00217525">
        <w:rPr>
          <w:rFonts w:ascii="Arial" w:eastAsia="Arial" w:hAnsi="Arial" w:cs="Arial"/>
          <w:sz w:val="20"/>
          <w:szCs w:val="20"/>
        </w:rPr>
        <w:br w:type="textWrapping" w:clear="all"/>
      </w:r>
      <w:bookmarkStart w:id="1113" w:name="_Toc108082930"/>
    </w:p>
    <w:p w14:paraId="71F8D266" w14:textId="7CFE57B1" w:rsidR="00A25460" w:rsidRPr="00217525" w:rsidRDefault="00A25460" w:rsidP="00B70C75">
      <w:pPr>
        <w:pStyle w:val="InviasNormal"/>
        <w:ind w:left="66"/>
        <w:outlineLvl w:val="2"/>
        <w:rPr>
          <w:rFonts w:ascii="Arial" w:eastAsia="Arial" w:hAnsi="Arial" w:cs="Arial"/>
          <w:b/>
          <w:bCs/>
          <w:sz w:val="20"/>
          <w:szCs w:val="20"/>
          <w:lang w:val="es-CO"/>
        </w:rPr>
      </w:pPr>
      <w:bookmarkStart w:id="1114" w:name="_Toc201045199"/>
      <w:r w:rsidRPr="00217525">
        <w:rPr>
          <w:rFonts w:ascii="Arial" w:eastAsia="Arial" w:hAnsi="Arial" w:cs="Arial"/>
          <w:b/>
          <w:bCs/>
          <w:sz w:val="20"/>
          <w:szCs w:val="20"/>
          <w:lang w:val="es-CO"/>
        </w:rPr>
        <w:t>4.</w:t>
      </w:r>
      <w:r w:rsidR="004F2B0F" w:rsidRPr="00217525">
        <w:rPr>
          <w:rFonts w:ascii="Arial" w:eastAsia="Arial" w:hAnsi="Arial" w:cs="Arial"/>
          <w:b/>
          <w:bCs/>
          <w:sz w:val="20"/>
          <w:szCs w:val="20"/>
          <w:lang w:val="es-CO"/>
        </w:rPr>
        <w:t>4</w:t>
      </w:r>
      <w:r w:rsidRPr="00217525">
        <w:rPr>
          <w:rFonts w:ascii="Arial" w:eastAsia="Arial" w:hAnsi="Arial" w:cs="Arial"/>
          <w:b/>
          <w:bCs/>
          <w:sz w:val="20"/>
          <w:szCs w:val="20"/>
          <w:lang w:val="es-CO"/>
        </w:rPr>
        <w:t>.1.1 ACREDITACIÓN DEL PUNTAJE POR SERVICIOS NACIONALES O CON TRATO NACIONAL</w:t>
      </w:r>
      <w:bookmarkEnd w:id="1113"/>
      <w:bookmarkEnd w:id="1114"/>
    </w:p>
    <w:p w14:paraId="71AC7C7A" w14:textId="77777777" w:rsidR="00A25460" w:rsidRPr="00217525" w:rsidRDefault="00A25460" w:rsidP="00B70C75">
      <w:pPr>
        <w:shd w:val="clear" w:color="auto" w:fill="FFFFFF" w:themeFill="background1"/>
        <w:tabs>
          <w:tab w:val="left" w:pos="1134"/>
        </w:tabs>
        <w:jc w:val="both"/>
        <w:rPr>
          <w:rFonts w:ascii="Arial" w:hAnsi="Arial" w:cs="Arial"/>
          <w:b/>
          <w:iCs/>
          <w:sz w:val="20"/>
          <w:szCs w:val="20"/>
        </w:rPr>
      </w:pPr>
      <w:r w:rsidRPr="00217525">
        <w:rPr>
          <w:rFonts w:ascii="Arial" w:eastAsiaTheme="minorHAnsi" w:hAnsi="Arial" w:cs="Arial"/>
          <w:iCs/>
          <w:sz w:val="20"/>
          <w:szCs w:val="20"/>
          <w:lang w:eastAsia="en-US"/>
        </w:rPr>
        <w:t xml:space="preserve">La Entidad asignará hasta veinte (20) puntos a la oferta de: i) Servicios Nacionales o ii) con Trato Nacional. </w:t>
      </w:r>
    </w:p>
    <w:p w14:paraId="0130440B" w14:textId="77777777" w:rsidR="00A25460" w:rsidRPr="00217525" w:rsidRDefault="00A25460" w:rsidP="00B70C75">
      <w:pPr>
        <w:shd w:val="clear" w:color="auto" w:fill="FFFFFF" w:themeFill="background1"/>
        <w:tabs>
          <w:tab w:val="left" w:pos="1134"/>
        </w:tabs>
        <w:jc w:val="both"/>
        <w:rPr>
          <w:rFonts w:ascii="Arial" w:hAnsi="Arial" w:cs="Arial"/>
          <w:b/>
          <w:iCs/>
          <w:sz w:val="20"/>
          <w:szCs w:val="20"/>
        </w:rPr>
      </w:pPr>
    </w:p>
    <w:p w14:paraId="33AF06E1" w14:textId="32D2DED5" w:rsidR="00A25460" w:rsidRPr="00217525" w:rsidRDefault="00A25460" w:rsidP="00B70C75">
      <w:pPr>
        <w:shd w:val="clear" w:color="auto" w:fill="FFFFFF" w:themeFill="background1"/>
        <w:tabs>
          <w:tab w:val="left" w:pos="1134"/>
        </w:tabs>
        <w:jc w:val="both"/>
        <w:rPr>
          <w:rFonts w:ascii="Arial" w:eastAsiaTheme="minorEastAsia" w:hAnsi="Arial" w:cs="Arial"/>
          <w:sz w:val="20"/>
          <w:szCs w:val="20"/>
          <w:lang w:eastAsia="en-US"/>
        </w:rPr>
      </w:pPr>
      <w:r w:rsidRPr="00217525">
        <w:rPr>
          <w:rFonts w:ascii="Arial" w:eastAsiaTheme="minorEastAsia" w:hAnsi="Arial" w:cs="Arial"/>
          <w:iCs/>
          <w:sz w:val="20"/>
          <w:szCs w:val="20"/>
          <w:lang w:eastAsia="en-US"/>
        </w:rPr>
        <w:lastRenderedPageBreak/>
        <w:t xml:space="preserve">Para que el Proponente nacional obtenga puntaje por Servicios Nacionales debe </w:t>
      </w:r>
      <w:r w:rsidR="006F265D" w:rsidRPr="00217525">
        <w:rPr>
          <w:rFonts w:ascii="Arial" w:eastAsiaTheme="minorEastAsia" w:hAnsi="Arial" w:cs="Arial"/>
          <w:iCs/>
          <w:sz w:val="20"/>
          <w:szCs w:val="20"/>
          <w:lang w:eastAsia="en-US"/>
        </w:rPr>
        <w:t>diligenciar</w:t>
      </w:r>
      <w:r w:rsidRPr="00217525">
        <w:rPr>
          <w:rFonts w:ascii="Arial" w:eastAsiaTheme="minorEastAsia" w:hAnsi="Arial" w:cs="Arial"/>
          <w:iCs/>
          <w:sz w:val="20"/>
          <w:szCs w:val="20"/>
          <w:lang w:eastAsia="en-US"/>
        </w:rPr>
        <w:t xml:space="preserve"> el </w:t>
      </w:r>
      <w:r w:rsidRPr="00217525">
        <w:rPr>
          <w:rFonts w:ascii="Arial" w:eastAsiaTheme="minorEastAsia" w:hAnsi="Arial" w:cs="Arial"/>
          <w:sz w:val="20"/>
          <w:szCs w:val="20"/>
          <w:lang w:eastAsia="en-US"/>
        </w:rPr>
        <w:t>“</w:t>
      </w:r>
      <w:r w:rsidRPr="00217525">
        <w:rPr>
          <w:rFonts w:ascii="Arial" w:eastAsiaTheme="minorEastAsia" w:hAnsi="Arial" w:cs="Arial"/>
          <w:iCs/>
          <w:sz w:val="20"/>
          <w:szCs w:val="20"/>
          <w:lang w:eastAsia="en-US"/>
        </w:rPr>
        <w:t>Formato 7A – Promoción de Servicios Nacionales o con Trato Nacional</w:t>
      </w:r>
      <w:r w:rsidRPr="00217525">
        <w:rPr>
          <w:rFonts w:ascii="Arial" w:eastAsiaTheme="minorEastAsia" w:hAnsi="Arial" w:cs="Arial"/>
          <w:sz w:val="20"/>
          <w:szCs w:val="20"/>
          <w:lang w:eastAsia="en-US"/>
        </w:rPr>
        <w:t>”</w:t>
      </w:r>
      <w:r w:rsidR="006F265D" w:rsidRPr="00217525">
        <w:rPr>
          <w:rFonts w:ascii="Arial" w:eastAsiaTheme="minorEastAsia" w:hAnsi="Arial" w:cs="Arial"/>
          <w:sz w:val="20"/>
          <w:szCs w:val="20"/>
          <w:lang w:eastAsia="en-US"/>
        </w:rPr>
        <w:t xml:space="preserve"> y, además</w:t>
      </w:r>
      <w:r w:rsidR="001D795B" w:rsidRPr="00217525">
        <w:rPr>
          <w:rFonts w:ascii="Arial" w:eastAsiaTheme="minorEastAsia" w:hAnsi="Arial" w:cs="Arial"/>
          <w:sz w:val="20"/>
          <w:szCs w:val="20"/>
          <w:lang w:eastAsia="en-US"/>
        </w:rPr>
        <w:t>,</w:t>
      </w:r>
      <w:r w:rsidR="006F265D" w:rsidRPr="00217525">
        <w:rPr>
          <w:rFonts w:ascii="Arial" w:eastAsiaTheme="minorEastAsia" w:hAnsi="Arial" w:cs="Arial"/>
          <w:sz w:val="20"/>
          <w:szCs w:val="20"/>
          <w:lang w:eastAsia="en-US"/>
        </w:rPr>
        <w:t xml:space="preserve"> aportar</w:t>
      </w:r>
      <w:r w:rsidRPr="00217525">
        <w:rPr>
          <w:rFonts w:ascii="Arial" w:eastAsiaTheme="minorEastAsia" w:hAnsi="Arial" w:cs="Arial"/>
          <w:iCs/>
          <w:sz w:val="20"/>
          <w:szCs w:val="20"/>
          <w:lang w:eastAsia="en-US"/>
        </w:rPr>
        <w:t xml:space="preserve"> alguno de los siguientes documentos, según corresponda: </w:t>
      </w:r>
    </w:p>
    <w:p w14:paraId="5CA7B802" w14:textId="77777777" w:rsidR="00A25460" w:rsidRPr="00217525" w:rsidRDefault="00A25460" w:rsidP="00B70C75">
      <w:pPr>
        <w:shd w:val="clear" w:color="auto" w:fill="FFFFFF" w:themeFill="background1"/>
        <w:tabs>
          <w:tab w:val="left" w:pos="1134"/>
        </w:tabs>
        <w:ind w:right="709"/>
        <w:jc w:val="both"/>
        <w:rPr>
          <w:rFonts w:ascii="Arial" w:eastAsiaTheme="minorHAnsi" w:hAnsi="Arial" w:cs="Arial"/>
          <w:b/>
          <w:i/>
          <w:sz w:val="20"/>
          <w:szCs w:val="20"/>
          <w:lang w:eastAsia="es-ES"/>
        </w:rPr>
      </w:pPr>
    </w:p>
    <w:p w14:paraId="294B1B01" w14:textId="77777777" w:rsidR="00A25460" w:rsidRPr="00217525" w:rsidRDefault="00A25460" w:rsidP="00B70C75">
      <w:pPr>
        <w:numPr>
          <w:ilvl w:val="0"/>
          <w:numId w:val="128"/>
        </w:numPr>
        <w:spacing w:after="160"/>
        <w:ind w:left="567" w:firstLine="142"/>
        <w:contextualSpacing/>
        <w:jc w:val="both"/>
        <w:rPr>
          <w:rFonts w:ascii="Arial" w:eastAsiaTheme="minorHAnsi" w:hAnsi="Arial" w:cs="Arial"/>
          <w:iCs/>
          <w:sz w:val="20"/>
          <w:szCs w:val="20"/>
          <w:lang w:eastAsia="en-US"/>
        </w:rPr>
      </w:pPr>
      <w:r w:rsidRPr="00217525">
        <w:rPr>
          <w:rFonts w:ascii="Arial" w:eastAsiaTheme="minorEastAsia" w:hAnsi="Arial" w:cs="Arial"/>
          <w:iCs/>
          <w:sz w:val="20"/>
          <w:szCs w:val="20"/>
          <w:lang w:eastAsia="en-US"/>
        </w:rPr>
        <w:t>Persona natural colombiana: La cédula de ciudadanía del Proponente.</w:t>
      </w:r>
    </w:p>
    <w:p w14:paraId="4157B14E" w14:textId="77777777" w:rsidR="00A25460" w:rsidRPr="00217525" w:rsidRDefault="00A25460" w:rsidP="00B70C75">
      <w:pPr>
        <w:spacing w:after="160"/>
        <w:ind w:left="567"/>
        <w:contextualSpacing/>
        <w:jc w:val="both"/>
        <w:rPr>
          <w:rFonts w:ascii="Arial" w:eastAsiaTheme="minorHAnsi" w:hAnsi="Arial" w:cs="Arial"/>
          <w:iCs/>
          <w:sz w:val="20"/>
          <w:szCs w:val="20"/>
          <w:lang w:eastAsia="en-US"/>
        </w:rPr>
      </w:pPr>
    </w:p>
    <w:p w14:paraId="5C39E329" w14:textId="77777777" w:rsidR="00A25460" w:rsidRPr="00217525" w:rsidRDefault="00A25460" w:rsidP="00B70C75">
      <w:pPr>
        <w:numPr>
          <w:ilvl w:val="0"/>
          <w:numId w:val="128"/>
        </w:numPr>
        <w:spacing w:after="160"/>
        <w:ind w:left="567" w:firstLine="142"/>
        <w:contextualSpacing/>
        <w:jc w:val="both"/>
        <w:rPr>
          <w:rFonts w:ascii="Arial" w:eastAsiaTheme="minorHAnsi" w:hAnsi="Arial" w:cs="Arial"/>
          <w:iCs/>
          <w:sz w:val="20"/>
          <w:szCs w:val="20"/>
          <w:lang w:eastAsia="en-US"/>
        </w:rPr>
      </w:pPr>
      <w:r w:rsidRPr="00217525">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217525" w:rsidRDefault="00A25460" w:rsidP="00B70C75">
      <w:pPr>
        <w:spacing w:after="160"/>
        <w:ind w:left="567"/>
        <w:contextualSpacing/>
        <w:jc w:val="both"/>
        <w:rPr>
          <w:rFonts w:ascii="Arial" w:eastAsiaTheme="minorHAnsi" w:hAnsi="Arial" w:cs="Arial"/>
          <w:iCs/>
          <w:sz w:val="20"/>
          <w:szCs w:val="20"/>
          <w:lang w:eastAsia="en-US"/>
        </w:rPr>
      </w:pPr>
    </w:p>
    <w:p w14:paraId="4AAFE6B6" w14:textId="77777777" w:rsidR="00A25460" w:rsidRPr="00217525" w:rsidRDefault="00A25460" w:rsidP="00B70C75">
      <w:pPr>
        <w:numPr>
          <w:ilvl w:val="0"/>
          <w:numId w:val="128"/>
        </w:numPr>
        <w:spacing w:after="160"/>
        <w:ind w:left="567" w:firstLine="142"/>
        <w:contextualSpacing/>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217525" w:rsidRDefault="00A25460" w:rsidP="00B70C75">
      <w:pPr>
        <w:spacing w:after="160"/>
        <w:ind w:left="567"/>
        <w:contextualSpacing/>
        <w:jc w:val="both"/>
        <w:rPr>
          <w:rFonts w:ascii="Arial" w:eastAsiaTheme="minorEastAsia" w:hAnsi="Arial" w:cs="Arial"/>
          <w:iCs/>
          <w:sz w:val="20"/>
          <w:szCs w:val="20"/>
          <w:lang w:eastAsia="en-US"/>
        </w:rPr>
      </w:pPr>
    </w:p>
    <w:p w14:paraId="09C6B07B" w14:textId="4AD172D2" w:rsidR="00A25460" w:rsidRPr="00217525" w:rsidRDefault="00A25460" w:rsidP="00B70C75">
      <w:pPr>
        <w:spacing w:after="160"/>
        <w:contextualSpacing/>
        <w:jc w:val="both"/>
        <w:rPr>
          <w:rFonts w:ascii="Arial" w:eastAsiaTheme="minorHAnsi" w:hAnsi="Arial" w:cs="Arial"/>
          <w:iCs/>
          <w:sz w:val="20"/>
          <w:szCs w:val="20"/>
          <w:lang w:eastAsia="en-US"/>
        </w:rPr>
      </w:pPr>
      <w:r w:rsidRPr="00217525">
        <w:rPr>
          <w:rFonts w:ascii="Arial" w:eastAsiaTheme="minorHAnsi" w:hAnsi="Arial" w:cs="Arial"/>
          <w:iCs/>
          <w:sz w:val="20"/>
          <w:szCs w:val="20"/>
          <w:lang w:eastAsia="en-US"/>
        </w:rPr>
        <w:t xml:space="preserve">Para que el Proponente extranjero con </w:t>
      </w:r>
      <w:r w:rsidR="004C336C" w:rsidRPr="00217525">
        <w:rPr>
          <w:rFonts w:ascii="Arial" w:eastAsiaTheme="minorHAnsi" w:hAnsi="Arial" w:cs="Arial"/>
          <w:iCs/>
          <w:sz w:val="20"/>
          <w:szCs w:val="20"/>
          <w:lang w:eastAsia="en-US"/>
        </w:rPr>
        <w:t>T</w:t>
      </w:r>
      <w:r w:rsidRPr="00217525">
        <w:rPr>
          <w:rFonts w:ascii="Arial" w:eastAsiaTheme="minorHAnsi" w:hAnsi="Arial" w:cs="Arial"/>
          <w:iCs/>
          <w:sz w:val="20"/>
          <w:szCs w:val="20"/>
          <w:lang w:eastAsia="en-US"/>
        </w:rPr>
        <w:t xml:space="preserve">rato </w:t>
      </w:r>
      <w:r w:rsidR="004C336C" w:rsidRPr="00217525">
        <w:rPr>
          <w:rFonts w:ascii="Arial" w:eastAsiaTheme="minorHAnsi" w:hAnsi="Arial" w:cs="Arial"/>
          <w:iCs/>
          <w:sz w:val="20"/>
          <w:szCs w:val="20"/>
          <w:lang w:eastAsia="en-US"/>
        </w:rPr>
        <w:t>N</w:t>
      </w:r>
      <w:r w:rsidRPr="00217525">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sidRPr="00217525">
        <w:rPr>
          <w:rFonts w:ascii="Arial" w:eastAsiaTheme="minorHAnsi" w:hAnsi="Arial" w:cs="Arial"/>
          <w:iCs/>
          <w:sz w:val="20"/>
          <w:szCs w:val="20"/>
          <w:lang w:eastAsia="en-US"/>
        </w:rPr>
        <w:t>diligenciar</w:t>
      </w:r>
      <w:r w:rsidRPr="00217525">
        <w:rPr>
          <w:rFonts w:ascii="Arial" w:eastAsiaTheme="minorHAnsi" w:hAnsi="Arial" w:cs="Arial"/>
          <w:iCs/>
          <w:sz w:val="20"/>
          <w:szCs w:val="20"/>
          <w:lang w:eastAsia="en-US"/>
        </w:rPr>
        <w:t xml:space="preserve"> el </w:t>
      </w:r>
      <w:r w:rsidR="008713C6" w:rsidRPr="00217525">
        <w:rPr>
          <w:rFonts w:ascii="Arial" w:eastAsiaTheme="minorHAnsi" w:hAnsi="Arial" w:cs="Arial"/>
          <w:iCs/>
          <w:sz w:val="20"/>
          <w:szCs w:val="20"/>
          <w:lang w:eastAsia="en-US"/>
        </w:rPr>
        <w:t>“</w:t>
      </w:r>
      <w:r w:rsidRPr="00217525">
        <w:rPr>
          <w:rFonts w:ascii="Arial" w:eastAsiaTheme="minorHAnsi" w:hAnsi="Arial" w:cs="Arial"/>
          <w:iCs/>
          <w:sz w:val="20"/>
          <w:szCs w:val="20"/>
          <w:lang w:eastAsia="en-US"/>
        </w:rPr>
        <w:t>Formato 7A – Promoción de Servicios Nacionales o con Trato Nacional</w:t>
      </w:r>
      <w:r w:rsidR="008713C6" w:rsidRPr="00217525">
        <w:rPr>
          <w:rFonts w:ascii="Arial" w:eastAsiaTheme="minorHAnsi" w:hAnsi="Arial" w:cs="Arial"/>
          <w:iCs/>
          <w:sz w:val="20"/>
          <w:szCs w:val="20"/>
          <w:lang w:eastAsia="en-US"/>
        </w:rPr>
        <w:t>”</w:t>
      </w:r>
      <w:r w:rsidRPr="00217525">
        <w:rPr>
          <w:rFonts w:ascii="Arial" w:eastAsiaTheme="minorHAnsi" w:hAnsi="Arial" w:cs="Arial"/>
          <w:iCs/>
          <w:sz w:val="20"/>
          <w:szCs w:val="20"/>
          <w:lang w:eastAsia="en-US"/>
        </w:rPr>
        <w:t xml:space="preserve">. </w:t>
      </w:r>
    </w:p>
    <w:p w14:paraId="266D06B2" w14:textId="77777777" w:rsidR="00A25460" w:rsidRPr="00217525" w:rsidRDefault="00A25460" w:rsidP="00B70C75">
      <w:pPr>
        <w:spacing w:after="160"/>
        <w:contextualSpacing/>
        <w:jc w:val="both"/>
        <w:rPr>
          <w:rFonts w:ascii="Arial" w:eastAsiaTheme="minorEastAsia" w:hAnsi="Arial" w:cs="Arial"/>
          <w:iCs/>
          <w:sz w:val="20"/>
          <w:szCs w:val="20"/>
          <w:lang w:eastAsia="en-US"/>
        </w:rPr>
      </w:pPr>
    </w:p>
    <w:p w14:paraId="3FA6B45B" w14:textId="1684298B" w:rsidR="00A25460" w:rsidRPr="00217525" w:rsidRDefault="00A25460" w:rsidP="00B70C75">
      <w:pPr>
        <w:spacing w:after="160"/>
        <w:ind w:hanging="1"/>
        <w:contextualSpacing/>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xml:space="preserve">Para </w:t>
      </w:r>
      <w:r w:rsidR="007F32F2" w:rsidRPr="00217525">
        <w:rPr>
          <w:rFonts w:ascii="Arial" w:eastAsiaTheme="minorEastAsia" w:hAnsi="Arial" w:cs="Arial"/>
          <w:iCs/>
          <w:sz w:val="20"/>
          <w:szCs w:val="20"/>
          <w:lang w:eastAsia="en-US"/>
        </w:rPr>
        <w:t xml:space="preserve">que </w:t>
      </w:r>
      <w:r w:rsidRPr="00217525">
        <w:rPr>
          <w:rFonts w:ascii="Arial" w:eastAsiaTheme="minorEastAsia" w:hAnsi="Arial" w:cs="Arial"/>
          <w:iCs/>
          <w:sz w:val="20"/>
          <w:szCs w:val="20"/>
          <w:lang w:eastAsia="en-US"/>
        </w:rPr>
        <w:t xml:space="preserve">el Proponente extranjero con </w:t>
      </w:r>
      <w:r w:rsidR="004C336C" w:rsidRPr="00217525">
        <w:rPr>
          <w:rFonts w:ascii="Arial" w:eastAsiaTheme="minorEastAsia" w:hAnsi="Arial" w:cs="Arial"/>
          <w:iCs/>
          <w:sz w:val="20"/>
          <w:szCs w:val="20"/>
          <w:lang w:eastAsia="en-US"/>
        </w:rPr>
        <w:t>T</w:t>
      </w:r>
      <w:r w:rsidRPr="00217525">
        <w:rPr>
          <w:rFonts w:ascii="Arial" w:eastAsiaTheme="minorEastAsia" w:hAnsi="Arial" w:cs="Arial"/>
          <w:iCs/>
          <w:sz w:val="20"/>
          <w:szCs w:val="20"/>
          <w:lang w:eastAsia="en-US"/>
        </w:rPr>
        <w:t xml:space="preserve">rato </w:t>
      </w:r>
      <w:r w:rsidR="004C336C" w:rsidRPr="00217525">
        <w:rPr>
          <w:rFonts w:ascii="Arial" w:eastAsiaTheme="minorEastAsia" w:hAnsi="Arial" w:cs="Arial"/>
          <w:iCs/>
          <w:sz w:val="20"/>
          <w:szCs w:val="20"/>
          <w:lang w:eastAsia="en-US"/>
        </w:rPr>
        <w:t>N</w:t>
      </w:r>
      <w:r w:rsidRPr="00217525">
        <w:rPr>
          <w:rFonts w:ascii="Arial" w:eastAsiaTheme="minorEastAsia" w:hAnsi="Arial" w:cs="Arial"/>
          <w:iCs/>
          <w:sz w:val="20"/>
          <w:szCs w:val="20"/>
          <w:lang w:eastAsia="en-US"/>
        </w:rPr>
        <w:t xml:space="preserve">acional que diligencie la opción 2 del </w:t>
      </w:r>
      <w:r w:rsidRPr="00217525">
        <w:rPr>
          <w:rFonts w:ascii="Arial" w:eastAsiaTheme="minorEastAsia" w:hAnsi="Arial" w:cs="Arial"/>
          <w:sz w:val="20"/>
          <w:szCs w:val="20"/>
          <w:lang w:eastAsia="en-US"/>
        </w:rPr>
        <w:t>“</w:t>
      </w:r>
      <w:r w:rsidRPr="00217525">
        <w:rPr>
          <w:rFonts w:ascii="Arial" w:eastAsiaTheme="minorEastAsia" w:hAnsi="Arial" w:cs="Arial"/>
          <w:iCs/>
          <w:sz w:val="20"/>
          <w:szCs w:val="20"/>
          <w:lang w:eastAsia="en-US"/>
        </w:rPr>
        <w:t>Formato 7A – Promoción de Servicios Nacionales o con Trato Nacional</w:t>
      </w:r>
      <w:r w:rsidRPr="00217525">
        <w:rPr>
          <w:rFonts w:ascii="Arial" w:eastAsiaTheme="minorEastAsia" w:hAnsi="Arial" w:cs="Arial"/>
          <w:sz w:val="20"/>
          <w:szCs w:val="20"/>
          <w:lang w:eastAsia="en-US"/>
        </w:rPr>
        <w:t>”</w:t>
      </w:r>
      <w:r w:rsidRPr="00217525">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sidRPr="00217525">
        <w:rPr>
          <w:rFonts w:ascii="Arial" w:eastAsiaTheme="minorEastAsia" w:hAnsi="Arial" w:cs="Arial"/>
          <w:iCs/>
          <w:sz w:val="20"/>
          <w:szCs w:val="20"/>
          <w:lang w:eastAsia="en-US"/>
        </w:rPr>
        <w:t>A</w:t>
      </w:r>
      <w:r w:rsidRPr="00217525">
        <w:rPr>
          <w:rFonts w:ascii="Arial" w:eastAsiaTheme="minorEastAsia" w:hAnsi="Arial" w:cs="Arial"/>
          <w:iCs/>
          <w:sz w:val="20"/>
          <w:szCs w:val="20"/>
          <w:lang w:eastAsia="en-US"/>
        </w:rPr>
        <w:t xml:space="preserve">cuerdos </w:t>
      </w:r>
      <w:r w:rsidR="006B4A02" w:rsidRPr="00217525">
        <w:rPr>
          <w:rFonts w:ascii="Arial" w:eastAsiaTheme="minorEastAsia" w:hAnsi="Arial" w:cs="Arial"/>
          <w:iCs/>
          <w:sz w:val="20"/>
          <w:szCs w:val="20"/>
          <w:lang w:eastAsia="en-US"/>
        </w:rPr>
        <w:t>C</w:t>
      </w:r>
      <w:r w:rsidRPr="00217525">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sidRPr="00217525">
        <w:rPr>
          <w:rFonts w:ascii="Arial" w:eastAsiaTheme="minorEastAsia" w:hAnsi="Arial" w:cs="Arial"/>
          <w:iCs/>
          <w:sz w:val="20"/>
          <w:szCs w:val="20"/>
          <w:lang w:eastAsia="en-US"/>
        </w:rPr>
        <w:t xml:space="preserve">colombianos </w:t>
      </w:r>
      <w:r w:rsidRPr="00217525">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217525" w:rsidRDefault="00A25460" w:rsidP="00B70C75">
      <w:pPr>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w:t>
      </w:r>
    </w:p>
    <w:p w14:paraId="37ADAF61" w14:textId="4861F365" w:rsidR="00A25460" w:rsidRPr="00217525" w:rsidRDefault="00A25460" w:rsidP="00B70C75">
      <w:pPr>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xml:space="preserve">El Proponente nacional </w:t>
      </w:r>
      <w:r w:rsidR="004864BC" w:rsidRPr="00217525">
        <w:rPr>
          <w:rFonts w:ascii="Arial" w:eastAsiaTheme="minorEastAsia" w:hAnsi="Arial" w:cs="Arial"/>
          <w:iCs/>
          <w:sz w:val="20"/>
          <w:szCs w:val="20"/>
          <w:lang w:eastAsia="en-US"/>
        </w:rPr>
        <w:t xml:space="preserve">tiene la </w:t>
      </w:r>
      <w:r w:rsidR="00F079A3" w:rsidRPr="00217525">
        <w:rPr>
          <w:rFonts w:ascii="Arial" w:eastAsiaTheme="minorEastAsia" w:hAnsi="Arial" w:cs="Arial"/>
          <w:iCs/>
          <w:sz w:val="20"/>
          <w:szCs w:val="20"/>
          <w:lang w:eastAsia="en-US"/>
        </w:rPr>
        <w:t>facultad</w:t>
      </w:r>
      <w:r w:rsidR="004864BC" w:rsidRPr="00217525">
        <w:rPr>
          <w:rFonts w:ascii="Arial" w:eastAsiaTheme="minorEastAsia" w:hAnsi="Arial" w:cs="Arial"/>
          <w:iCs/>
          <w:sz w:val="20"/>
          <w:szCs w:val="20"/>
          <w:lang w:eastAsia="en-US"/>
        </w:rPr>
        <w:t xml:space="preserve"> </w:t>
      </w:r>
      <w:r w:rsidR="00A0669B" w:rsidRPr="00217525">
        <w:rPr>
          <w:rFonts w:ascii="Arial" w:eastAsiaTheme="minorEastAsia" w:hAnsi="Arial" w:cs="Arial"/>
          <w:iCs/>
          <w:sz w:val="20"/>
          <w:szCs w:val="20"/>
          <w:lang w:eastAsia="en-US"/>
        </w:rPr>
        <w:t xml:space="preserve">de </w:t>
      </w:r>
      <w:r w:rsidRPr="00217525">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217525" w:rsidRDefault="00A25460" w:rsidP="00B70C75">
      <w:pPr>
        <w:jc w:val="both"/>
        <w:rPr>
          <w:rFonts w:ascii="Arial" w:eastAsiaTheme="minorEastAsia" w:hAnsi="Arial" w:cs="Arial"/>
          <w:iCs/>
          <w:sz w:val="20"/>
          <w:szCs w:val="20"/>
          <w:lang w:eastAsia="en-US"/>
        </w:rPr>
      </w:pPr>
    </w:p>
    <w:p w14:paraId="54DC037A" w14:textId="74F05F46" w:rsidR="00560968" w:rsidRPr="00217525" w:rsidRDefault="00A25460" w:rsidP="00B70C75">
      <w:pPr>
        <w:spacing w:after="160"/>
        <w:jc w:val="both"/>
        <w:rPr>
          <w:rFonts w:ascii="Arial" w:eastAsiaTheme="minorEastAsia" w:hAnsi="Arial" w:cs="Arial"/>
          <w:iCs/>
          <w:sz w:val="20"/>
          <w:szCs w:val="20"/>
          <w:lang w:eastAsia="en-US"/>
        </w:rPr>
      </w:pPr>
      <w:r w:rsidRPr="00217525">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217525">
        <w:rPr>
          <w:rFonts w:ascii="Arial" w:eastAsiaTheme="minorEastAsia" w:hAnsi="Arial" w:cs="Arial"/>
          <w:sz w:val="20"/>
          <w:szCs w:val="20"/>
          <w:lang w:eastAsia="en-US"/>
        </w:rPr>
        <w:t>“</w:t>
      </w:r>
      <w:r w:rsidRPr="00217525">
        <w:rPr>
          <w:rFonts w:ascii="Arial" w:eastAsiaTheme="minorEastAsia" w:hAnsi="Arial" w:cs="Arial"/>
          <w:iCs/>
          <w:sz w:val="20"/>
          <w:szCs w:val="20"/>
          <w:lang w:eastAsia="en-US"/>
        </w:rPr>
        <w:t>Formato 7A – Promoción de Servicios Nacionales o con Trato Nacional</w:t>
      </w:r>
      <w:r w:rsidRPr="00217525">
        <w:rPr>
          <w:rFonts w:ascii="Arial" w:eastAsiaTheme="minorEastAsia" w:hAnsi="Arial" w:cs="Arial"/>
          <w:sz w:val="20"/>
          <w:szCs w:val="20"/>
          <w:lang w:eastAsia="en-US"/>
        </w:rPr>
        <w:t>”.</w:t>
      </w:r>
      <w:r w:rsidRPr="00217525">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344F1753" w14:textId="339EDD76" w:rsidR="4E3D87BF" w:rsidRPr="00217525" w:rsidRDefault="4E3D87BF" w:rsidP="00B70C75">
      <w:pPr>
        <w:jc w:val="both"/>
        <w:rPr>
          <w:rFonts w:ascii="Arial" w:eastAsia="Arial" w:hAnsi="Arial" w:cs="Arial"/>
          <w:sz w:val="20"/>
          <w:szCs w:val="20"/>
        </w:rPr>
      </w:pPr>
      <w:r w:rsidRPr="00217525">
        <w:rPr>
          <w:rFonts w:ascii="Arial" w:eastAsia="Arial" w:hAnsi="Arial" w:cs="Arial"/>
          <w:b/>
          <w:bCs/>
          <w:sz w:val="20"/>
          <w:szCs w:val="20"/>
        </w:rPr>
        <w:t xml:space="preserve">NOTA: </w:t>
      </w:r>
      <w:r w:rsidRPr="00217525">
        <w:rPr>
          <w:rFonts w:ascii="Arial" w:eastAsia="Arial" w:hAnsi="Arial" w:cs="Arial"/>
          <w:sz w:val="20"/>
          <w:szCs w:val="20"/>
        </w:rPr>
        <w:t xml:space="preserve">En el caso de que la subsanación del CERTIFICADO DE EXISTENCIA Y REPRESENTACION LEGAL se realice con ocasión al requisito habilitante relacionado con la fecha de expedición del certificado, es decir, no superar los treinta (30) días de expedición del certificado, </w:t>
      </w:r>
      <w:r w:rsidR="00EF7326" w:rsidRPr="00217525">
        <w:rPr>
          <w:rFonts w:ascii="Arial" w:eastAsia="Arial" w:hAnsi="Arial" w:cs="Arial"/>
          <w:sz w:val="20"/>
          <w:szCs w:val="20"/>
        </w:rPr>
        <w:t>no se afectara la asignación del puntaje por este criterio</w:t>
      </w:r>
      <w:r w:rsidR="004F2B0F" w:rsidRPr="00217525">
        <w:rPr>
          <w:rFonts w:ascii="Arial" w:eastAsia="Arial" w:hAnsi="Arial" w:cs="Arial"/>
          <w:sz w:val="20"/>
          <w:szCs w:val="20"/>
        </w:rPr>
        <w:t>.</w:t>
      </w:r>
    </w:p>
    <w:p w14:paraId="33D59ACC" w14:textId="16A1D763" w:rsidR="4E3D87BF" w:rsidRPr="00217525" w:rsidRDefault="4E3D87BF" w:rsidP="00B70C75">
      <w:pPr>
        <w:jc w:val="both"/>
        <w:rPr>
          <w:rFonts w:ascii="Arial" w:eastAsia="Arial" w:hAnsi="Arial" w:cs="Arial"/>
          <w:sz w:val="20"/>
          <w:szCs w:val="20"/>
        </w:rPr>
      </w:pPr>
      <w:r w:rsidRPr="00217525">
        <w:rPr>
          <w:rFonts w:ascii="Arial" w:eastAsia="Arial" w:hAnsi="Arial" w:cs="Arial"/>
          <w:sz w:val="20"/>
          <w:szCs w:val="20"/>
        </w:rPr>
        <w:t xml:space="preserve"> </w:t>
      </w:r>
    </w:p>
    <w:p w14:paraId="522EE0BF" w14:textId="7B3F69AF" w:rsidR="4E3D87BF" w:rsidRPr="00217525" w:rsidRDefault="4E3D87BF" w:rsidP="00B70C75">
      <w:pPr>
        <w:jc w:val="both"/>
        <w:rPr>
          <w:rFonts w:ascii="Arial" w:eastAsia="Arial" w:hAnsi="Arial" w:cs="Arial"/>
          <w:sz w:val="20"/>
          <w:szCs w:val="20"/>
        </w:rPr>
      </w:pPr>
      <w:r w:rsidRPr="00217525">
        <w:rPr>
          <w:rFonts w:ascii="Arial" w:eastAsia="Arial" w:hAnsi="Arial" w:cs="Arial"/>
          <w:sz w:val="20"/>
          <w:szCs w:val="20"/>
        </w:rPr>
        <w:t>Por lo tanto, una vez presentada la subsanación, la Entidad Estatal analizará y evaluará la información proporcionada por el proponente para determinar si se trata exclusivamente de una actualización de la fecha de expedición del CERTIFICADO DE EXISTENCIA Y REPRESENTACION LEGAL, sin que ello implique una mejora en la oferta inicialmente presentada. En caso afirmativo, se podrá otorgar al proponente el puntaje correspondiente por este criterio</w:t>
      </w:r>
      <w:r w:rsidR="004F2B0F" w:rsidRPr="00217525">
        <w:rPr>
          <w:rFonts w:ascii="Arial" w:eastAsia="Arial" w:hAnsi="Arial" w:cs="Arial"/>
          <w:sz w:val="20"/>
          <w:szCs w:val="20"/>
        </w:rPr>
        <w:t>.</w:t>
      </w:r>
    </w:p>
    <w:p w14:paraId="1C8BA9A5" w14:textId="4F089F5E" w:rsidR="6B45C607" w:rsidRDefault="6B45C607" w:rsidP="00B70C75">
      <w:pPr>
        <w:jc w:val="both"/>
        <w:rPr>
          <w:rFonts w:ascii="Arial" w:hAnsi="Arial" w:cs="Arial"/>
          <w:sz w:val="20"/>
          <w:szCs w:val="20"/>
        </w:rPr>
      </w:pPr>
    </w:p>
    <w:p w14:paraId="2385FC59" w14:textId="77777777" w:rsidR="00CF636A" w:rsidRDefault="00CF636A" w:rsidP="00B70C75">
      <w:pPr>
        <w:jc w:val="both"/>
        <w:rPr>
          <w:rFonts w:ascii="Arial" w:hAnsi="Arial" w:cs="Arial"/>
          <w:sz w:val="20"/>
          <w:szCs w:val="20"/>
        </w:rPr>
      </w:pPr>
    </w:p>
    <w:p w14:paraId="13DE824A" w14:textId="77777777" w:rsidR="00CF636A" w:rsidRDefault="00CF636A" w:rsidP="00B70C75">
      <w:pPr>
        <w:jc w:val="both"/>
        <w:rPr>
          <w:rFonts w:ascii="Arial" w:hAnsi="Arial" w:cs="Arial"/>
          <w:sz w:val="20"/>
          <w:szCs w:val="20"/>
        </w:rPr>
      </w:pPr>
    </w:p>
    <w:p w14:paraId="3D909DD9" w14:textId="77777777" w:rsidR="00CF636A" w:rsidRDefault="00CF636A" w:rsidP="00B70C75">
      <w:pPr>
        <w:jc w:val="both"/>
        <w:rPr>
          <w:rFonts w:ascii="Arial" w:hAnsi="Arial" w:cs="Arial"/>
          <w:sz w:val="20"/>
          <w:szCs w:val="20"/>
        </w:rPr>
      </w:pPr>
    </w:p>
    <w:p w14:paraId="724C2D66" w14:textId="77777777" w:rsidR="00CF636A" w:rsidRPr="00217525" w:rsidRDefault="00CF636A" w:rsidP="00B70C75">
      <w:pPr>
        <w:jc w:val="both"/>
        <w:rPr>
          <w:rFonts w:ascii="Arial" w:hAnsi="Arial" w:cs="Arial"/>
          <w:sz w:val="20"/>
          <w:szCs w:val="20"/>
        </w:rPr>
      </w:pPr>
    </w:p>
    <w:p w14:paraId="0D53D70C" w14:textId="23526349" w:rsidR="00087091" w:rsidRPr="00217525" w:rsidRDefault="44F98147" w:rsidP="00B70C75">
      <w:pPr>
        <w:pStyle w:val="InviasNormal"/>
        <w:ind w:left="66"/>
        <w:outlineLvl w:val="2"/>
        <w:rPr>
          <w:rFonts w:ascii="Arial" w:eastAsia="Arial" w:hAnsi="Arial" w:cs="Arial"/>
          <w:b/>
          <w:bCs/>
          <w:sz w:val="20"/>
          <w:szCs w:val="20"/>
          <w:lang w:val="es-CO"/>
        </w:rPr>
      </w:pPr>
      <w:bookmarkStart w:id="1115" w:name="_Toc108082931"/>
      <w:bookmarkStart w:id="1116" w:name="_Toc201045200"/>
      <w:r w:rsidRPr="00217525">
        <w:rPr>
          <w:rFonts w:ascii="Arial" w:eastAsia="Arial" w:hAnsi="Arial" w:cs="Arial"/>
          <w:b/>
          <w:bCs/>
          <w:sz w:val="20"/>
          <w:szCs w:val="20"/>
          <w:lang w:val="es-CO"/>
        </w:rPr>
        <w:t>4.</w:t>
      </w:r>
      <w:r w:rsidR="004F2B0F" w:rsidRPr="00217525">
        <w:rPr>
          <w:rFonts w:ascii="Arial" w:eastAsia="Arial" w:hAnsi="Arial" w:cs="Arial"/>
          <w:b/>
          <w:bCs/>
          <w:sz w:val="20"/>
          <w:szCs w:val="20"/>
          <w:lang w:val="es-CO"/>
        </w:rPr>
        <w:t>4</w:t>
      </w:r>
      <w:r w:rsidRPr="00217525">
        <w:rPr>
          <w:rFonts w:ascii="Arial" w:eastAsia="Arial" w:hAnsi="Arial" w:cs="Arial"/>
          <w:b/>
          <w:bCs/>
          <w:sz w:val="20"/>
          <w:szCs w:val="20"/>
          <w:lang w:val="es-CO"/>
        </w:rPr>
        <w:t xml:space="preserve">.2 </w:t>
      </w:r>
      <w:r w:rsidR="00087091" w:rsidRPr="00217525">
        <w:rPr>
          <w:rFonts w:ascii="Arial" w:eastAsia="Arial" w:hAnsi="Arial" w:cs="Arial"/>
          <w:b/>
          <w:bCs/>
          <w:sz w:val="20"/>
          <w:szCs w:val="20"/>
          <w:lang w:val="es-CO"/>
        </w:rPr>
        <w:t>INCORPORACIÓN DE COMPONENTE NACIONAL</w:t>
      </w:r>
      <w:bookmarkEnd w:id="1109"/>
      <w:bookmarkEnd w:id="1110"/>
      <w:bookmarkEnd w:id="1111"/>
      <w:r w:rsidR="00087091" w:rsidRPr="00217525">
        <w:rPr>
          <w:rFonts w:ascii="Arial" w:eastAsia="Arial" w:hAnsi="Arial" w:cs="Arial"/>
          <w:b/>
          <w:bCs/>
          <w:sz w:val="20"/>
          <w:szCs w:val="20"/>
          <w:lang w:val="es-CO"/>
        </w:rPr>
        <w:t xml:space="preserve"> </w:t>
      </w:r>
      <w:r w:rsidR="00676179" w:rsidRPr="00217525">
        <w:rPr>
          <w:rFonts w:ascii="Arial" w:eastAsia="Arial" w:hAnsi="Arial" w:cs="Arial"/>
          <w:b/>
          <w:bCs/>
          <w:sz w:val="20"/>
          <w:szCs w:val="20"/>
          <w:lang w:val="es-CO"/>
        </w:rPr>
        <w:t>EN SERVICIOS EXTRANJEROS</w:t>
      </w:r>
      <w:bookmarkEnd w:id="1115"/>
      <w:bookmarkEnd w:id="1116"/>
    </w:p>
    <w:p w14:paraId="48B1E973" w14:textId="6F26FF77" w:rsidR="007803DB" w:rsidRPr="00217525" w:rsidRDefault="007803DB" w:rsidP="00B70C75">
      <w:pPr>
        <w:spacing w:after="200"/>
        <w:jc w:val="both"/>
        <w:rPr>
          <w:rFonts w:ascii="Arial" w:eastAsia="Arial" w:hAnsi="Arial" w:cs="Arial"/>
          <w:sz w:val="20"/>
          <w:szCs w:val="20"/>
          <w:lang w:eastAsia="es-ES"/>
        </w:rPr>
      </w:pPr>
      <w:bookmarkStart w:id="1117" w:name="_Hlk83981226"/>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asignará cinco (5) puntos a los Proponentes extranjeros sin derecho a Trato Nacional o a </w:t>
      </w:r>
      <w:r w:rsidR="00995D5A" w:rsidRPr="00217525">
        <w:rPr>
          <w:rFonts w:ascii="Arial" w:eastAsia="Arial" w:hAnsi="Arial" w:cs="Arial"/>
          <w:sz w:val="20"/>
          <w:szCs w:val="20"/>
          <w:lang w:eastAsia="es-ES"/>
        </w:rPr>
        <w:t xml:space="preserve">los </w:t>
      </w:r>
      <w:r w:rsidRPr="00217525">
        <w:rPr>
          <w:rFonts w:ascii="Arial" w:eastAsia="Arial" w:hAnsi="Arial" w:cs="Arial"/>
          <w:sz w:val="20"/>
          <w:szCs w:val="20"/>
          <w:lang w:eastAsia="es-ES"/>
        </w:rPr>
        <w:t>Proponentes Plurales en los que al menos uno de sus integrantes sea un extranjero sin derecho a Trato Nacional, que</w:t>
      </w:r>
      <w:r w:rsidR="005E49D2" w:rsidRPr="00217525">
        <w:rPr>
          <w:rFonts w:ascii="Arial" w:eastAsia="Arial" w:hAnsi="Arial" w:cs="Arial"/>
          <w:sz w:val="20"/>
          <w:szCs w:val="20"/>
          <w:lang w:eastAsia="es-ES"/>
        </w:rPr>
        <w:t xml:space="preserve"> se</w:t>
      </w:r>
      <w:r w:rsidRPr="00217525">
        <w:rPr>
          <w:rFonts w:ascii="Arial" w:eastAsia="Arial" w:hAnsi="Arial" w:cs="Arial"/>
          <w:sz w:val="20"/>
          <w:szCs w:val="20"/>
          <w:lang w:eastAsia="es-ES"/>
        </w:rPr>
        <w:t xml:space="preserve"> </w:t>
      </w:r>
      <w:r w:rsidR="002B1EB3" w:rsidRPr="00217525">
        <w:rPr>
          <w:rFonts w:ascii="Arial" w:eastAsia="Arial" w:hAnsi="Arial" w:cs="Arial"/>
          <w:sz w:val="20"/>
          <w:szCs w:val="20"/>
          <w:lang w:eastAsia="es-ES"/>
        </w:rPr>
        <w:t xml:space="preserve">comprometan a </w:t>
      </w:r>
      <w:r w:rsidRPr="00217525">
        <w:rPr>
          <w:rFonts w:ascii="Arial" w:eastAsia="Arial" w:hAnsi="Arial" w:cs="Arial"/>
          <w:sz w:val="20"/>
          <w:szCs w:val="20"/>
          <w:lang w:eastAsia="es-ES"/>
        </w:rPr>
        <w:t>incorpor</w:t>
      </w:r>
      <w:r w:rsidR="002B1EB3" w:rsidRPr="00217525">
        <w:rPr>
          <w:rFonts w:ascii="Arial" w:eastAsia="Arial" w:hAnsi="Arial" w:cs="Arial"/>
          <w:sz w:val="20"/>
          <w:szCs w:val="20"/>
          <w:lang w:eastAsia="es-ES"/>
        </w:rPr>
        <w:t>ar</w:t>
      </w:r>
      <w:r w:rsidRPr="00217525">
        <w:rPr>
          <w:rFonts w:ascii="Arial" w:eastAsia="Arial" w:hAnsi="Arial" w:cs="Arial"/>
          <w:sz w:val="20"/>
          <w:szCs w:val="20"/>
          <w:lang w:eastAsia="es-ES"/>
        </w:rPr>
        <w:t xml:space="preserve"> a la ejecución del </w:t>
      </w:r>
      <w:r w:rsidR="0069121C"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más del noventa por ciento (90</w:t>
      </w:r>
      <w:r w:rsidR="000C42D0"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del personal técnico, operativo y profesional de origen colombiano.</w:t>
      </w:r>
    </w:p>
    <w:p w14:paraId="6C55C853" w14:textId="0E6CE54C" w:rsidR="007803DB" w:rsidRPr="00217525" w:rsidRDefault="007803DB"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Por otro lado, el Proponente que ofrezca personal colombiano con títulos académicos otorgados en el exterior deberá </w:t>
      </w:r>
      <w:r w:rsidR="000C42D0" w:rsidRPr="00217525">
        <w:rPr>
          <w:rFonts w:ascii="Arial" w:eastAsia="Arial" w:hAnsi="Arial" w:cs="Arial"/>
          <w:sz w:val="20"/>
          <w:szCs w:val="20"/>
          <w:lang w:eastAsia="es-ES"/>
        </w:rPr>
        <w:t>demostrar</w:t>
      </w:r>
      <w:r w:rsidRPr="00217525">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sidRPr="00217525">
        <w:rPr>
          <w:rFonts w:ascii="Arial" w:eastAsia="Arial" w:hAnsi="Arial" w:cs="Arial"/>
          <w:sz w:val="20"/>
          <w:szCs w:val="20"/>
          <w:lang w:eastAsia="es-ES"/>
        </w:rPr>
        <w:t xml:space="preserve">concedidos </w:t>
      </w:r>
      <w:r w:rsidRPr="00217525">
        <w:rPr>
          <w:rFonts w:ascii="Arial" w:eastAsia="Arial" w:hAnsi="Arial" w:cs="Arial"/>
          <w:sz w:val="20"/>
          <w:szCs w:val="20"/>
          <w:lang w:eastAsia="es-ES"/>
        </w:rPr>
        <w:t xml:space="preserve">en el exterior se requiere presentar la Resolución expedida por el Ministerio de Educación Nacional que </w:t>
      </w:r>
      <w:r w:rsidR="002371CA" w:rsidRPr="00217525">
        <w:rPr>
          <w:rFonts w:ascii="Arial" w:eastAsia="Arial" w:hAnsi="Arial" w:cs="Arial"/>
          <w:sz w:val="20"/>
          <w:szCs w:val="20"/>
          <w:lang w:eastAsia="es-ES"/>
        </w:rPr>
        <w:t xml:space="preserve">reconoce </w:t>
      </w:r>
      <w:r w:rsidRPr="00217525">
        <w:rPr>
          <w:rFonts w:ascii="Arial" w:eastAsia="Arial" w:hAnsi="Arial" w:cs="Arial"/>
          <w:sz w:val="20"/>
          <w:szCs w:val="20"/>
          <w:lang w:eastAsia="es-ES"/>
        </w:rPr>
        <w:t>el título obtenido en el exterior.</w:t>
      </w:r>
    </w:p>
    <w:p w14:paraId="31F31968" w14:textId="14039D05" w:rsidR="007803DB" w:rsidRPr="00217525" w:rsidRDefault="007803DB"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217525">
        <w:rPr>
          <w:rFonts w:ascii="Arial" w:eastAsia="Arial" w:hAnsi="Arial" w:cs="Arial"/>
          <w:sz w:val="20"/>
          <w:szCs w:val="20"/>
          <w:lang w:eastAsia="es-ES"/>
        </w:rPr>
        <w:t xml:space="preserve">, en </w:t>
      </w:r>
      <w:r w:rsidRPr="00217525">
        <w:rPr>
          <w:rFonts w:ascii="Arial" w:eastAsia="Arial" w:hAnsi="Arial" w:cs="Arial"/>
          <w:sz w:val="20"/>
          <w:szCs w:val="20"/>
          <w:lang w:eastAsia="es-ES"/>
        </w:rPr>
        <w:t>el cual manifieste bajo la gravedad de</w:t>
      </w:r>
      <w:r w:rsidR="002371CA" w:rsidRPr="00217525">
        <w:rPr>
          <w:rFonts w:ascii="Arial" w:eastAsia="Arial" w:hAnsi="Arial" w:cs="Arial"/>
          <w:sz w:val="20"/>
          <w:szCs w:val="20"/>
          <w:lang w:eastAsia="es-ES"/>
        </w:rPr>
        <w:t>l</w:t>
      </w:r>
      <w:r w:rsidRPr="00217525">
        <w:rPr>
          <w:rFonts w:ascii="Arial" w:eastAsia="Arial" w:hAnsi="Arial" w:cs="Arial"/>
          <w:sz w:val="20"/>
          <w:szCs w:val="20"/>
          <w:lang w:eastAsia="es-ES"/>
        </w:rPr>
        <w:t xml:space="preserve"> juramento que incorporará en la ejecución del </w:t>
      </w:r>
      <w:r w:rsidR="0069121C"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más del noventa por ciento (90</w:t>
      </w:r>
      <w:r w:rsidR="000C42D0"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217525" w:rsidRDefault="007803DB"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únicamente otorgará el puntaje por promoción de la incorporación de componente nacional cuando el Proponente que </w:t>
      </w:r>
      <w:r w:rsidR="000C42D0" w:rsidRPr="00217525">
        <w:rPr>
          <w:rFonts w:ascii="Arial" w:eastAsia="Arial" w:hAnsi="Arial" w:cs="Arial"/>
          <w:sz w:val="20"/>
          <w:szCs w:val="20"/>
          <w:lang w:eastAsia="es-ES"/>
        </w:rPr>
        <w:t>diligencie</w:t>
      </w:r>
      <w:r w:rsidRPr="00217525">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D084BCD" w:rsidR="007803DB" w:rsidRPr="00217525" w:rsidRDefault="007803DB"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sidRPr="00217525">
        <w:rPr>
          <w:rFonts w:ascii="Arial" w:eastAsia="Arial" w:hAnsi="Arial" w:cs="Arial"/>
          <w:sz w:val="20"/>
          <w:szCs w:val="20"/>
          <w:lang w:eastAsia="es-ES"/>
        </w:rPr>
        <w:t>T</w:t>
      </w:r>
      <w:r w:rsidRPr="00217525">
        <w:rPr>
          <w:rFonts w:ascii="Arial" w:eastAsia="Arial" w:hAnsi="Arial" w:cs="Arial"/>
          <w:sz w:val="20"/>
          <w:szCs w:val="20"/>
          <w:lang w:eastAsia="es-ES"/>
        </w:rPr>
        <w:t xml:space="preserve">rato </w:t>
      </w:r>
      <w:r w:rsidR="004C336C" w:rsidRPr="00217525">
        <w:rPr>
          <w:rFonts w:ascii="Arial" w:eastAsia="Arial" w:hAnsi="Arial" w:cs="Arial"/>
          <w:sz w:val="20"/>
          <w:szCs w:val="20"/>
          <w:lang w:eastAsia="es-ES"/>
        </w:rPr>
        <w:t>N</w:t>
      </w:r>
      <w:r w:rsidRPr="00217525">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sidRPr="00217525">
        <w:rPr>
          <w:rFonts w:ascii="Arial" w:eastAsia="Arial" w:hAnsi="Arial" w:cs="Arial"/>
          <w:sz w:val="20"/>
          <w:szCs w:val="20"/>
          <w:lang w:eastAsia="es-ES"/>
        </w:rPr>
        <w:t>diligencie</w:t>
      </w:r>
      <w:r w:rsidRPr="00217525">
        <w:rPr>
          <w:rFonts w:ascii="Arial" w:eastAsia="Arial" w:hAnsi="Arial" w:cs="Arial"/>
          <w:sz w:val="20"/>
          <w:szCs w:val="20"/>
          <w:lang w:eastAsia="es-ES"/>
        </w:rPr>
        <w:t xml:space="preserve"> el “Formato 7A – Promoción de Servicios Nacionales o con Trato Nacional”, no habrá lugar a otorgar puntaje por el factor del numeral 4.4.1.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xml:space="preserve"> ni por el regulado en este numeral. </w:t>
      </w:r>
    </w:p>
    <w:p w14:paraId="51509058" w14:textId="7C63A30E" w:rsidR="00331DBD" w:rsidRPr="00217525" w:rsidRDefault="007803DB"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En caso de no efectuar ningún ofrecimiento, el puntaje por este factor será de cero (0)</w:t>
      </w:r>
      <w:r w:rsidR="00087091" w:rsidRPr="00217525">
        <w:rPr>
          <w:rFonts w:ascii="Arial" w:eastAsia="Arial" w:hAnsi="Arial" w:cs="Arial"/>
          <w:sz w:val="20"/>
          <w:szCs w:val="20"/>
          <w:lang w:eastAsia="es-ES"/>
        </w:rPr>
        <w:t>.</w:t>
      </w:r>
    </w:p>
    <w:p w14:paraId="5C1C18F8" w14:textId="03B672B0" w:rsidR="00E304B6" w:rsidRPr="00217525" w:rsidRDefault="79A99467" w:rsidP="00B70C75">
      <w:pPr>
        <w:pStyle w:val="Capitulo3"/>
        <w:numPr>
          <w:ilvl w:val="0"/>
          <w:numId w:val="0"/>
        </w:numPr>
        <w:spacing w:line="240" w:lineRule="auto"/>
        <w:ind w:left="131"/>
        <w:jc w:val="both"/>
        <w:rPr>
          <w:rFonts w:ascii="Arial" w:eastAsia="Arial" w:hAnsi="Arial"/>
          <w:bCs/>
          <w:color w:val="auto"/>
          <w:sz w:val="20"/>
          <w:lang w:eastAsia="es-ES"/>
        </w:rPr>
      </w:pPr>
      <w:bookmarkStart w:id="1118" w:name="_Toc35616441"/>
      <w:bookmarkStart w:id="1119" w:name="_Toc35616768"/>
      <w:bookmarkStart w:id="1120" w:name="_Toc36796908"/>
      <w:bookmarkStart w:id="1121" w:name="_Toc36797145"/>
      <w:bookmarkStart w:id="1122" w:name="_Toc36797380"/>
      <w:bookmarkStart w:id="1123" w:name="_Toc35616442"/>
      <w:bookmarkStart w:id="1124" w:name="_Toc35616769"/>
      <w:bookmarkStart w:id="1125" w:name="_Toc36796909"/>
      <w:bookmarkStart w:id="1126" w:name="_Toc36797146"/>
      <w:bookmarkStart w:id="1127" w:name="_Toc36797381"/>
      <w:bookmarkStart w:id="1128" w:name="_Toc35616443"/>
      <w:bookmarkStart w:id="1129" w:name="_Toc35616770"/>
      <w:bookmarkStart w:id="1130" w:name="_Toc36796910"/>
      <w:bookmarkStart w:id="1131" w:name="_Toc36797147"/>
      <w:bookmarkStart w:id="1132" w:name="_Toc36797382"/>
      <w:bookmarkStart w:id="1133" w:name="_Toc35616453"/>
      <w:bookmarkStart w:id="1134" w:name="_Toc35616780"/>
      <w:bookmarkStart w:id="1135" w:name="_Toc36796920"/>
      <w:bookmarkStart w:id="1136" w:name="_Toc36797157"/>
      <w:bookmarkStart w:id="1137" w:name="_Toc36797392"/>
      <w:bookmarkStart w:id="1138" w:name="_Toc35616454"/>
      <w:bookmarkStart w:id="1139" w:name="_Toc35616781"/>
      <w:bookmarkStart w:id="1140" w:name="_Toc36796921"/>
      <w:bookmarkStart w:id="1141" w:name="_Toc36797158"/>
      <w:bookmarkStart w:id="1142" w:name="_Toc36797393"/>
      <w:bookmarkStart w:id="1143" w:name="_Toc35616455"/>
      <w:bookmarkStart w:id="1144" w:name="_Toc35616782"/>
      <w:bookmarkStart w:id="1145" w:name="_Toc36796922"/>
      <w:bookmarkStart w:id="1146" w:name="_Toc36797159"/>
      <w:bookmarkStart w:id="1147" w:name="_Toc36797394"/>
      <w:bookmarkStart w:id="1148" w:name="_Toc35616456"/>
      <w:bookmarkStart w:id="1149" w:name="_Toc35616783"/>
      <w:bookmarkStart w:id="1150" w:name="_Toc36796923"/>
      <w:bookmarkStart w:id="1151" w:name="_Toc36797160"/>
      <w:bookmarkStart w:id="1152" w:name="_Toc36797395"/>
      <w:bookmarkStart w:id="1153" w:name="_Toc35616457"/>
      <w:bookmarkStart w:id="1154" w:name="_Toc35616784"/>
      <w:bookmarkStart w:id="1155" w:name="_Toc36796924"/>
      <w:bookmarkStart w:id="1156" w:name="_Toc36797161"/>
      <w:bookmarkStart w:id="1157" w:name="_Toc36797396"/>
      <w:bookmarkStart w:id="1158" w:name="_Toc35616458"/>
      <w:bookmarkStart w:id="1159" w:name="_Toc35616785"/>
      <w:bookmarkStart w:id="1160" w:name="_Toc36796925"/>
      <w:bookmarkStart w:id="1161" w:name="_Toc36797162"/>
      <w:bookmarkStart w:id="1162" w:name="_Toc36797397"/>
      <w:bookmarkStart w:id="1163" w:name="_Toc35616459"/>
      <w:bookmarkStart w:id="1164" w:name="_Toc35616786"/>
      <w:bookmarkStart w:id="1165" w:name="_Toc36796926"/>
      <w:bookmarkStart w:id="1166" w:name="_Toc36797163"/>
      <w:bookmarkStart w:id="1167" w:name="_Toc36797398"/>
      <w:bookmarkStart w:id="1168" w:name="_Toc35616460"/>
      <w:bookmarkStart w:id="1169" w:name="_Toc35616787"/>
      <w:bookmarkStart w:id="1170" w:name="_Toc36796927"/>
      <w:bookmarkStart w:id="1171" w:name="_Toc36797164"/>
      <w:bookmarkStart w:id="1172" w:name="_Toc36797399"/>
      <w:bookmarkStart w:id="1173" w:name="_Toc35616461"/>
      <w:bookmarkStart w:id="1174" w:name="_Toc35616788"/>
      <w:bookmarkStart w:id="1175" w:name="_Toc36796928"/>
      <w:bookmarkStart w:id="1176" w:name="_Toc36797165"/>
      <w:bookmarkStart w:id="1177" w:name="_Toc36797400"/>
      <w:bookmarkStart w:id="1178" w:name="_Toc35616462"/>
      <w:bookmarkStart w:id="1179" w:name="_Toc35616789"/>
      <w:bookmarkStart w:id="1180" w:name="_Toc36796929"/>
      <w:bookmarkStart w:id="1181" w:name="_Toc36797166"/>
      <w:bookmarkStart w:id="1182" w:name="_Toc36797401"/>
      <w:bookmarkStart w:id="1183" w:name="_Toc35616463"/>
      <w:bookmarkStart w:id="1184" w:name="_Toc35616790"/>
      <w:bookmarkStart w:id="1185" w:name="_Toc36796930"/>
      <w:bookmarkStart w:id="1186" w:name="_Toc36797167"/>
      <w:bookmarkStart w:id="1187" w:name="_Toc36797402"/>
      <w:bookmarkStart w:id="1188" w:name="_Toc35616479"/>
      <w:bookmarkStart w:id="1189" w:name="_Toc35616806"/>
      <w:bookmarkStart w:id="1190" w:name="_Toc36796946"/>
      <w:bookmarkStart w:id="1191" w:name="_Toc36797183"/>
      <w:bookmarkStart w:id="1192" w:name="_Toc36797418"/>
      <w:bookmarkStart w:id="1193" w:name="_Toc35616480"/>
      <w:bookmarkStart w:id="1194" w:name="_Toc35616807"/>
      <w:bookmarkStart w:id="1195" w:name="_Toc36796947"/>
      <w:bookmarkStart w:id="1196" w:name="_Toc36797184"/>
      <w:bookmarkStart w:id="1197" w:name="_Toc36797419"/>
      <w:bookmarkStart w:id="1198" w:name="_Toc35616481"/>
      <w:bookmarkStart w:id="1199" w:name="_Toc35616808"/>
      <w:bookmarkStart w:id="1200" w:name="_Toc36796948"/>
      <w:bookmarkStart w:id="1201" w:name="_Toc36797185"/>
      <w:bookmarkStart w:id="1202" w:name="_Toc36797420"/>
      <w:bookmarkStart w:id="1203" w:name="_Toc35616482"/>
      <w:bookmarkStart w:id="1204" w:name="_Toc35616809"/>
      <w:bookmarkStart w:id="1205" w:name="_Toc36796949"/>
      <w:bookmarkStart w:id="1206" w:name="_Toc36797186"/>
      <w:bookmarkStart w:id="1207" w:name="_Toc36797421"/>
      <w:bookmarkStart w:id="1208" w:name="_Toc35616483"/>
      <w:bookmarkStart w:id="1209" w:name="_Toc35616810"/>
      <w:bookmarkStart w:id="1210" w:name="_Toc36796950"/>
      <w:bookmarkStart w:id="1211" w:name="_Toc36797187"/>
      <w:bookmarkStart w:id="1212" w:name="_Toc36797422"/>
      <w:bookmarkStart w:id="1213" w:name="_Toc511029848"/>
      <w:bookmarkStart w:id="1214" w:name="_Toc511375689"/>
      <w:bookmarkStart w:id="1215" w:name="_Toc511375867"/>
      <w:bookmarkStart w:id="1216" w:name="_Toc511380007"/>
      <w:bookmarkStart w:id="1217" w:name="_Toc511383000"/>
      <w:bookmarkStart w:id="1218" w:name="_Toc511400622"/>
      <w:bookmarkStart w:id="1219" w:name="_Toc511401260"/>
      <w:bookmarkStart w:id="1220" w:name="_Toc508648280"/>
      <w:bookmarkStart w:id="1221" w:name="_Toc508984064"/>
      <w:bookmarkStart w:id="1222" w:name="_Toc511924803"/>
      <w:bookmarkStart w:id="1223" w:name="_Toc520226892"/>
      <w:bookmarkStart w:id="1224" w:name="_Toc520297862"/>
      <w:bookmarkStart w:id="1225" w:name="_Toc520317127"/>
      <w:bookmarkStart w:id="1226" w:name="_Toc533083730"/>
      <w:bookmarkStart w:id="1227" w:name="_Toc35616484"/>
      <w:bookmarkStart w:id="1228" w:name="_Toc40113371"/>
      <w:bookmarkStart w:id="1229" w:name="_Toc108082932"/>
      <w:bookmarkStart w:id="1230" w:name="_Toc201045201"/>
      <w:bookmarkStart w:id="1231" w:name="_Toc509843895"/>
      <w:bookmarkEnd w:id="110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r w:rsidRPr="00217525">
        <w:rPr>
          <w:rFonts w:ascii="Arial" w:eastAsia="Arial" w:hAnsi="Arial"/>
          <w:color w:val="auto"/>
          <w:sz w:val="20"/>
          <w:lang w:eastAsia="es-ES"/>
        </w:rPr>
        <w:t xml:space="preserve">4.5 </w:t>
      </w:r>
      <w:r w:rsidR="00E304B6" w:rsidRPr="00217525">
        <w:rPr>
          <w:rFonts w:ascii="Arial" w:eastAsia="Arial" w:hAnsi="Arial"/>
          <w:bCs/>
          <w:color w:val="auto"/>
          <w:sz w:val="20"/>
          <w:lang w:eastAsia="es-ES"/>
        </w:rPr>
        <w:t xml:space="preserve">VINCULACIÓN DE PERSONAS </w:t>
      </w:r>
      <w:r w:rsidR="00091E6E" w:rsidRPr="00217525">
        <w:rPr>
          <w:rFonts w:ascii="Arial" w:eastAsia="Arial" w:hAnsi="Arial"/>
          <w:bCs/>
          <w:color w:val="auto"/>
          <w:sz w:val="20"/>
          <w:lang w:eastAsia="es-ES"/>
        </w:rPr>
        <w:t xml:space="preserve">EN CONDICIÓN DE </w:t>
      </w:r>
      <w:r w:rsidR="00E304B6" w:rsidRPr="00217525">
        <w:rPr>
          <w:rFonts w:ascii="Arial" w:eastAsia="Arial" w:hAnsi="Arial"/>
          <w:bCs/>
          <w:color w:val="auto"/>
          <w:sz w:val="20"/>
          <w:lang w:eastAsia="es-ES"/>
        </w:rPr>
        <w:t>DISCAPACIDAD</w:t>
      </w:r>
      <w:bookmarkEnd w:id="1220"/>
      <w:bookmarkEnd w:id="1221"/>
      <w:bookmarkEnd w:id="1222"/>
      <w:bookmarkEnd w:id="1223"/>
      <w:bookmarkEnd w:id="1224"/>
      <w:bookmarkEnd w:id="1225"/>
      <w:bookmarkEnd w:id="1226"/>
      <w:bookmarkEnd w:id="1227"/>
      <w:bookmarkEnd w:id="1228"/>
      <w:bookmarkEnd w:id="1229"/>
      <w:bookmarkEnd w:id="1230"/>
      <w:r w:rsidR="00E304B6" w:rsidRPr="00217525">
        <w:rPr>
          <w:rFonts w:ascii="Arial" w:eastAsia="Arial" w:hAnsi="Arial"/>
          <w:bCs/>
          <w:color w:val="auto"/>
          <w:sz w:val="20"/>
          <w:lang w:eastAsia="es-ES"/>
        </w:rPr>
        <w:t xml:space="preserve"> </w:t>
      </w:r>
      <w:bookmarkEnd w:id="1231"/>
    </w:p>
    <w:p w14:paraId="37F06AAF" w14:textId="4B1ABCDC" w:rsidR="000761B6" w:rsidRPr="00217525" w:rsidRDefault="000761B6"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asignará un (1) punto al </w:t>
      </w:r>
      <w:r w:rsidR="00C357E8"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roponente que acredite el número mínimo de personas </w:t>
      </w:r>
      <w:r w:rsidR="0053220C" w:rsidRPr="00217525">
        <w:rPr>
          <w:rFonts w:ascii="Arial" w:eastAsia="Arial" w:hAnsi="Arial" w:cs="Arial"/>
          <w:sz w:val="20"/>
          <w:szCs w:val="20"/>
          <w:lang w:eastAsia="es-ES"/>
        </w:rPr>
        <w:t xml:space="preserve">en condición de </w:t>
      </w:r>
      <w:r w:rsidRPr="00217525">
        <w:rPr>
          <w:rFonts w:ascii="Arial" w:eastAsia="Arial" w:hAnsi="Arial" w:cs="Arial"/>
          <w:sz w:val="20"/>
          <w:szCs w:val="20"/>
          <w:lang w:eastAsia="es-ES"/>
        </w:rPr>
        <w:t>discapacidad</w:t>
      </w:r>
      <w:r w:rsidR="00A217E8"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de acuerdo con el número total de trabajadores de la planta de su personal</w:t>
      </w:r>
      <w:r w:rsidR="006944BB"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217525" w:rsidRDefault="00A04B79" w:rsidP="00B70C75">
      <w:pPr>
        <w:jc w:val="both"/>
        <w:rPr>
          <w:rFonts w:ascii="Arial" w:eastAsia="Arial" w:hAnsi="Arial" w:cs="Arial"/>
          <w:sz w:val="20"/>
          <w:szCs w:val="20"/>
          <w:lang w:eastAsia="es-ES"/>
        </w:rPr>
      </w:pPr>
    </w:p>
    <w:p w14:paraId="1D399BB6" w14:textId="14782785" w:rsidR="000761B6" w:rsidRPr="00217525" w:rsidRDefault="000761B6"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Para esto debe</w:t>
      </w:r>
      <w:r w:rsidR="006944BB"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w:t>
      </w:r>
      <w:r w:rsidR="00BC3928" w:rsidRPr="00217525">
        <w:rPr>
          <w:rFonts w:ascii="Arial" w:eastAsia="Arial" w:hAnsi="Arial" w:cs="Arial"/>
          <w:sz w:val="20"/>
          <w:szCs w:val="20"/>
          <w:lang w:eastAsia="es-ES"/>
        </w:rPr>
        <w:t xml:space="preserve">i) diligenciar </w:t>
      </w:r>
      <w:r w:rsidRPr="00217525">
        <w:rPr>
          <w:rFonts w:ascii="Arial" w:eastAsia="Arial" w:hAnsi="Arial" w:cs="Arial"/>
          <w:sz w:val="20"/>
          <w:szCs w:val="20"/>
          <w:lang w:eastAsia="es-ES"/>
        </w:rPr>
        <w:t>el “</w:t>
      </w:r>
      <w:r w:rsidRPr="00217525">
        <w:rPr>
          <w:rFonts w:ascii="Arial" w:eastAsia="Arial" w:hAnsi="Arial" w:cs="Arial"/>
          <w:sz w:val="20"/>
          <w:szCs w:val="20"/>
          <w:lang w:eastAsia="es-ES"/>
        </w:rPr>
        <w:fldChar w:fldCharType="begin"/>
      </w:r>
      <w:r w:rsidRPr="00217525">
        <w:rPr>
          <w:rFonts w:ascii="Arial" w:eastAsia="Arial" w:hAnsi="Arial" w:cs="Arial"/>
          <w:sz w:val="20"/>
          <w:szCs w:val="20"/>
          <w:lang w:eastAsia="es-ES"/>
        </w:rPr>
        <w:instrText xml:space="preserve"> REF _Ref508650486 \h  \* MERGEFORMAT </w:instrText>
      </w:r>
      <w:r w:rsidRPr="00217525">
        <w:rPr>
          <w:rFonts w:ascii="Arial" w:eastAsia="Arial" w:hAnsi="Arial" w:cs="Arial"/>
          <w:sz w:val="20"/>
          <w:szCs w:val="20"/>
          <w:lang w:eastAsia="es-ES"/>
        </w:rPr>
      </w:r>
      <w:r w:rsidRPr="00217525">
        <w:rPr>
          <w:rFonts w:ascii="Arial" w:eastAsia="Arial" w:hAnsi="Arial" w:cs="Arial"/>
          <w:sz w:val="20"/>
          <w:szCs w:val="20"/>
          <w:lang w:eastAsia="es-ES"/>
        </w:rPr>
        <w:fldChar w:fldCharType="separate"/>
      </w:r>
      <w:r w:rsidR="000F3DF9" w:rsidRPr="00DD0577">
        <w:rPr>
          <w:rFonts w:ascii="Arial" w:eastAsia="Arial" w:hAnsi="Arial" w:cs="Arial"/>
          <w:sz w:val="20"/>
          <w:szCs w:val="20"/>
          <w:lang w:eastAsia="es-ES"/>
        </w:rPr>
        <w:t>Formato 6 – Vinculación de personas en condición de discapacidad</w:t>
      </w:r>
      <w:r w:rsidRPr="00217525">
        <w:rPr>
          <w:rFonts w:ascii="Arial" w:eastAsia="Arial" w:hAnsi="Arial" w:cs="Arial"/>
          <w:sz w:val="20"/>
          <w:szCs w:val="20"/>
          <w:lang w:eastAsia="es-ES"/>
        </w:rPr>
        <w:fldChar w:fldCharType="end"/>
      </w:r>
      <w:r w:rsidRPr="00217525">
        <w:rPr>
          <w:rFonts w:ascii="Arial" w:eastAsia="Arial" w:hAnsi="Arial" w:cs="Arial"/>
          <w:sz w:val="20"/>
          <w:szCs w:val="20"/>
          <w:lang w:eastAsia="es-ES"/>
        </w:rPr>
        <w:t xml:space="preserve"> suscrito por la persona natural, el </w:t>
      </w:r>
      <w:r w:rsidR="00C357E8"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epresentante </w:t>
      </w:r>
      <w:r w:rsidR="00C357E8" w:rsidRPr="00217525">
        <w:rPr>
          <w:rFonts w:ascii="Arial" w:eastAsia="Arial" w:hAnsi="Arial" w:cs="Arial"/>
          <w:sz w:val="20"/>
          <w:szCs w:val="20"/>
          <w:lang w:eastAsia="es-ES"/>
        </w:rPr>
        <w:t>l</w:t>
      </w:r>
      <w:r w:rsidRPr="00217525">
        <w:rPr>
          <w:rFonts w:ascii="Arial" w:eastAsia="Arial" w:hAnsi="Arial" w:cs="Arial"/>
          <w:sz w:val="20"/>
          <w:szCs w:val="20"/>
          <w:lang w:eastAsia="es-ES"/>
        </w:rPr>
        <w:t xml:space="preserve">egal o el </w:t>
      </w:r>
      <w:r w:rsidR="00C357E8"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evisor </w:t>
      </w:r>
      <w:r w:rsidR="00C357E8" w:rsidRPr="00217525">
        <w:rPr>
          <w:rFonts w:ascii="Arial" w:eastAsia="Arial" w:hAnsi="Arial" w:cs="Arial"/>
          <w:sz w:val="20"/>
          <w:szCs w:val="20"/>
          <w:lang w:eastAsia="es-ES"/>
        </w:rPr>
        <w:t>f</w:t>
      </w:r>
      <w:r w:rsidRPr="00217525">
        <w:rPr>
          <w:rFonts w:ascii="Arial" w:eastAsia="Arial" w:hAnsi="Arial" w:cs="Arial"/>
          <w:sz w:val="20"/>
          <w:szCs w:val="20"/>
          <w:lang w:eastAsia="es-ES"/>
        </w:rPr>
        <w:t>iscal, según corresponda</w:t>
      </w:r>
      <w:r w:rsidR="006944BB"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en el cual certifique el número total de trabajadores vinculados a la planta de personal del </w:t>
      </w:r>
      <w:r w:rsidR="00C357E8" w:rsidRPr="00217525">
        <w:rPr>
          <w:rFonts w:ascii="Arial" w:eastAsia="Arial" w:hAnsi="Arial" w:cs="Arial"/>
          <w:sz w:val="20"/>
          <w:szCs w:val="20"/>
          <w:lang w:eastAsia="es-ES"/>
        </w:rPr>
        <w:t>P</w:t>
      </w:r>
      <w:r w:rsidRPr="00217525">
        <w:rPr>
          <w:rFonts w:ascii="Arial" w:eastAsia="Arial" w:hAnsi="Arial" w:cs="Arial"/>
          <w:sz w:val="20"/>
          <w:szCs w:val="20"/>
          <w:lang w:eastAsia="es-ES"/>
        </w:rPr>
        <w:t>roponente</w:t>
      </w:r>
      <w:r w:rsidR="002154EA"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o </w:t>
      </w:r>
      <w:r w:rsidR="002154EA" w:rsidRPr="00217525">
        <w:rPr>
          <w:rFonts w:ascii="Arial" w:eastAsia="Arial" w:hAnsi="Arial" w:cs="Arial"/>
          <w:sz w:val="20"/>
          <w:szCs w:val="20"/>
          <w:lang w:eastAsia="es-ES"/>
        </w:rPr>
        <w:t xml:space="preserve">el integrante del </w:t>
      </w:r>
      <w:r w:rsidR="00110CDC" w:rsidRPr="00217525">
        <w:rPr>
          <w:rFonts w:ascii="Arial" w:eastAsia="Arial" w:hAnsi="Arial" w:cs="Arial"/>
          <w:sz w:val="20"/>
          <w:szCs w:val="20"/>
          <w:lang w:eastAsia="es-ES"/>
        </w:rPr>
        <w:t>P</w:t>
      </w:r>
      <w:r w:rsidR="002154EA" w:rsidRPr="00217525">
        <w:rPr>
          <w:rFonts w:ascii="Arial" w:eastAsia="Arial" w:hAnsi="Arial" w:cs="Arial"/>
          <w:sz w:val="20"/>
          <w:szCs w:val="20"/>
          <w:lang w:eastAsia="es-ES"/>
        </w:rPr>
        <w:t xml:space="preserve">roponente </w:t>
      </w:r>
      <w:r w:rsidR="00110CDC" w:rsidRPr="00217525">
        <w:rPr>
          <w:rFonts w:ascii="Arial" w:eastAsia="Arial" w:hAnsi="Arial" w:cs="Arial"/>
          <w:sz w:val="20"/>
          <w:szCs w:val="20"/>
          <w:lang w:eastAsia="es-ES"/>
        </w:rPr>
        <w:t>P</w:t>
      </w:r>
      <w:r w:rsidR="002154EA" w:rsidRPr="00217525">
        <w:rPr>
          <w:rFonts w:ascii="Arial" w:eastAsia="Arial" w:hAnsi="Arial" w:cs="Arial"/>
          <w:sz w:val="20"/>
          <w:szCs w:val="20"/>
          <w:lang w:eastAsia="es-ES"/>
        </w:rPr>
        <w:t xml:space="preserve">lural, </w:t>
      </w:r>
      <w:r w:rsidRPr="00217525">
        <w:rPr>
          <w:rFonts w:ascii="Arial" w:eastAsia="Arial" w:hAnsi="Arial" w:cs="Arial"/>
          <w:sz w:val="20"/>
          <w:szCs w:val="20"/>
          <w:lang w:eastAsia="es-ES"/>
        </w:rPr>
        <w:t xml:space="preserve">a la fecha de cierre del </w:t>
      </w:r>
      <w:r w:rsidR="00C357E8" w:rsidRPr="00217525">
        <w:rPr>
          <w:rFonts w:ascii="Arial" w:eastAsia="Arial" w:hAnsi="Arial" w:cs="Arial"/>
          <w:sz w:val="20"/>
          <w:szCs w:val="20"/>
          <w:lang w:eastAsia="es-ES"/>
        </w:rPr>
        <w:t>P</w:t>
      </w:r>
      <w:r w:rsidRPr="00217525">
        <w:rPr>
          <w:rFonts w:ascii="Arial" w:eastAsia="Arial" w:hAnsi="Arial" w:cs="Arial"/>
          <w:sz w:val="20"/>
          <w:szCs w:val="20"/>
          <w:lang w:eastAsia="es-ES"/>
        </w:rPr>
        <w:t>roceso de Contratación</w:t>
      </w:r>
      <w:r w:rsidR="00CA5F48"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ii) acreditar el número mínimo de personas </w:t>
      </w:r>
      <w:r w:rsidR="00417F08" w:rsidRPr="00217525">
        <w:rPr>
          <w:rFonts w:ascii="Arial" w:eastAsia="Arial" w:hAnsi="Arial" w:cs="Arial"/>
          <w:sz w:val="20"/>
          <w:szCs w:val="20"/>
          <w:lang w:eastAsia="es-ES"/>
        </w:rPr>
        <w:t xml:space="preserve">en condición de  </w:t>
      </w:r>
      <w:r w:rsidRPr="00217525">
        <w:rPr>
          <w:rFonts w:ascii="Arial" w:eastAsia="Arial" w:hAnsi="Arial" w:cs="Arial"/>
          <w:sz w:val="20"/>
          <w:szCs w:val="20"/>
          <w:lang w:eastAsia="es-ES"/>
        </w:rPr>
        <w:t>discapacidad en su planta de personal</w:t>
      </w:r>
      <w:r w:rsidR="001F4280"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roceso de </w:t>
      </w:r>
      <w:r w:rsidR="00BC3928" w:rsidRPr="00217525">
        <w:rPr>
          <w:rFonts w:ascii="Arial" w:eastAsia="Arial" w:hAnsi="Arial" w:cs="Arial"/>
          <w:sz w:val="20"/>
          <w:szCs w:val="20"/>
          <w:lang w:eastAsia="es-ES"/>
        </w:rPr>
        <w:t>Contratación</w:t>
      </w:r>
      <w:r w:rsidRPr="00217525">
        <w:rPr>
          <w:rFonts w:ascii="Arial" w:eastAsia="Arial" w:hAnsi="Arial" w:cs="Arial"/>
          <w:sz w:val="20"/>
          <w:szCs w:val="20"/>
          <w:lang w:eastAsia="es-ES"/>
        </w:rPr>
        <w:t>.</w:t>
      </w:r>
    </w:p>
    <w:p w14:paraId="492E3858" w14:textId="77777777" w:rsidR="00A04B79" w:rsidRPr="00217525" w:rsidRDefault="00A04B79" w:rsidP="00B70C75">
      <w:pPr>
        <w:jc w:val="both"/>
        <w:rPr>
          <w:rFonts w:ascii="Arial" w:eastAsia="Arial" w:hAnsi="Arial" w:cs="Arial"/>
          <w:sz w:val="20"/>
          <w:szCs w:val="20"/>
          <w:lang w:eastAsia="es-ES"/>
        </w:rPr>
      </w:pPr>
    </w:p>
    <w:p w14:paraId="46174A51" w14:textId="1D7A1F99" w:rsidR="000761B6" w:rsidRPr="00217525" w:rsidRDefault="000761B6"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los </w:t>
      </w:r>
      <w:r w:rsidR="00C357E8"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roponentes </w:t>
      </w:r>
      <w:r w:rsidR="00C357E8"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lurales,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tendrá en cuenta la planta de personal del integrante del </w:t>
      </w:r>
      <w:r w:rsidR="00C357E8" w:rsidRPr="00217525">
        <w:rPr>
          <w:rFonts w:ascii="Arial" w:eastAsia="Arial" w:hAnsi="Arial" w:cs="Arial"/>
          <w:sz w:val="20"/>
          <w:szCs w:val="20"/>
          <w:lang w:eastAsia="es-ES"/>
        </w:rPr>
        <w:t>Proponente Plural que aporte como mínimo el cuarenta por ciento (40</w:t>
      </w:r>
      <w:r w:rsidR="00BC3928" w:rsidRPr="00217525">
        <w:rPr>
          <w:rFonts w:ascii="Arial" w:eastAsia="Arial" w:hAnsi="Arial" w:cs="Arial"/>
          <w:sz w:val="20"/>
          <w:szCs w:val="20"/>
          <w:lang w:eastAsia="es-ES"/>
        </w:rPr>
        <w:t xml:space="preserve"> </w:t>
      </w:r>
      <w:r w:rsidR="00C357E8" w:rsidRPr="00217525">
        <w:rPr>
          <w:rFonts w:ascii="Arial" w:eastAsia="Arial" w:hAnsi="Arial" w:cs="Arial"/>
          <w:sz w:val="20"/>
          <w:szCs w:val="20"/>
          <w:lang w:eastAsia="es-ES"/>
        </w:rPr>
        <w:t xml:space="preserve">%) de la experiencia requerida </w:t>
      </w:r>
      <w:r w:rsidR="00C357E8" w:rsidRPr="00217525">
        <w:rPr>
          <w:rFonts w:ascii="Arial" w:eastAsia="Arial" w:hAnsi="Arial" w:cs="Arial"/>
          <w:sz w:val="20"/>
          <w:szCs w:val="20"/>
          <w:lang w:eastAsia="es-ES"/>
        </w:rPr>
        <w:lastRenderedPageBreak/>
        <w:t>para el Proceso de Contratación</w:t>
      </w:r>
      <w:r w:rsidRPr="00217525">
        <w:rPr>
          <w:rFonts w:ascii="Arial" w:eastAsia="Arial" w:hAnsi="Arial" w:cs="Arial"/>
          <w:sz w:val="20"/>
          <w:szCs w:val="20"/>
          <w:lang w:eastAsia="es-ES"/>
        </w:rPr>
        <w:t xml:space="preserve">. Este porcentaje de experiencia se tomará sobre el “Valor mínimo a certificar (como % del </w:t>
      </w:r>
      <w:r w:rsidR="0071058B" w:rsidRPr="00217525">
        <w:rPr>
          <w:rFonts w:ascii="Arial" w:eastAsia="Arial" w:hAnsi="Arial" w:cs="Arial"/>
          <w:sz w:val="20"/>
          <w:szCs w:val="20"/>
          <w:lang w:eastAsia="es-ES"/>
        </w:rPr>
        <w:t>P</w:t>
      </w:r>
      <w:r w:rsidR="00C357E8" w:rsidRPr="00217525">
        <w:rPr>
          <w:rFonts w:ascii="Arial" w:eastAsia="Arial" w:hAnsi="Arial" w:cs="Arial"/>
          <w:sz w:val="20"/>
          <w:szCs w:val="20"/>
          <w:lang w:eastAsia="es-ES"/>
        </w:rPr>
        <w:t xml:space="preserve">resupuesto </w:t>
      </w:r>
      <w:r w:rsidR="0071058B" w:rsidRPr="00217525">
        <w:rPr>
          <w:rFonts w:ascii="Arial" w:eastAsia="Arial" w:hAnsi="Arial" w:cs="Arial"/>
          <w:sz w:val="20"/>
          <w:szCs w:val="20"/>
          <w:lang w:eastAsia="es-ES"/>
        </w:rPr>
        <w:t>O</w:t>
      </w:r>
      <w:r w:rsidR="00C357E8" w:rsidRPr="00217525">
        <w:rPr>
          <w:rFonts w:ascii="Arial" w:eastAsia="Arial" w:hAnsi="Arial" w:cs="Arial"/>
          <w:sz w:val="20"/>
          <w:szCs w:val="20"/>
          <w:lang w:eastAsia="es-ES"/>
        </w:rPr>
        <w:t>fic</w:t>
      </w:r>
      <w:r w:rsidRPr="00217525">
        <w:rPr>
          <w:rFonts w:ascii="Arial" w:eastAsia="Arial" w:hAnsi="Arial" w:cs="Arial"/>
          <w:sz w:val="20"/>
          <w:szCs w:val="20"/>
          <w:lang w:eastAsia="es-ES"/>
        </w:rPr>
        <w:t>ial expresado en SMMLV)” de conformidad con el numeral</w:t>
      </w:r>
      <w:r w:rsidR="008A2572" w:rsidRPr="00217525">
        <w:rPr>
          <w:rFonts w:ascii="Arial" w:eastAsia="Arial" w:hAnsi="Arial" w:cs="Arial"/>
          <w:sz w:val="20"/>
          <w:szCs w:val="20"/>
          <w:lang w:eastAsia="es-ES"/>
        </w:rPr>
        <w:t xml:space="preserve"> </w:t>
      </w:r>
      <w:r w:rsidR="00DA6804" w:rsidRPr="00217525">
        <w:rPr>
          <w:rFonts w:ascii="Arial" w:eastAsia="Arial" w:hAnsi="Arial" w:cs="Arial"/>
          <w:sz w:val="20"/>
          <w:szCs w:val="20"/>
          <w:lang w:eastAsia="es-ES"/>
        </w:rPr>
        <w:t>3.8.1</w:t>
      </w:r>
      <w:r w:rsidR="00261B6B" w:rsidRPr="00217525">
        <w:rPr>
          <w:rFonts w:ascii="Arial" w:eastAsia="Arial" w:hAnsi="Arial" w:cs="Arial"/>
          <w:sz w:val="20"/>
          <w:szCs w:val="20"/>
          <w:lang w:eastAsia="es-ES"/>
        </w:rPr>
        <w:t xml:space="preserve">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sin importar si la experiencia es general o específica.</w:t>
      </w:r>
    </w:p>
    <w:p w14:paraId="1CF3B574" w14:textId="5A18E4F4" w:rsidR="006958DB" w:rsidRPr="00217525" w:rsidRDefault="006958DB" w:rsidP="00B70C75">
      <w:pPr>
        <w:jc w:val="both"/>
        <w:rPr>
          <w:rFonts w:ascii="Arial" w:eastAsia="Arial" w:hAnsi="Arial" w:cs="Arial"/>
          <w:sz w:val="20"/>
          <w:szCs w:val="20"/>
        </w:rPr>
      </w:pPr>
    </w:p>
    <w:p w14:paraId="1A776175" w14:textId="1C1FA138" w:rsidR="00EE0478" w:rsidRPr="00217525" w:rsidRDefault="005D5473" w:rsidP="00B70C75">
      <w:pPr>
        <w:jc w:val="both"/>
        <w:rPr>
          <w:rFonts w:ascii="Arial" w:eastAsia="Arial" w:hAnsi="Arial" w:cs="Arial"/>
          <w:sz w:val="20"/>
          <w:szCs w:val="20"/>
        </w:rPr>
      </w:pPr>
      <w:r w:rsidRPr="00217525">
        <w:rPr>
          <w:rFonts w:ascii="Arial" w:eastAsia="Arial" w:hAnsi="Arial" w:cs="Arial"/>
          <w:sz w:val="20"/>
          <w:szCs w:val="20"/>
          <w:lang w:eastAsia="es-ES"/>
        </w:rPr>
        <w:t>T</w:t>
      </w:r>
      <w:r w:rsidR="00B67C45" w:rsidRPr="00217525">
        <w:rPr>
          <w:rFonts w:ascii="Arial" w:eastAsia="Arial" w:hAnsi="Arial" w:cs="Arial"/>
          <w:sz w:val="20"/>
          <w:szCs w:val="20"/>
          <w:lang w:eastAsia="es-ES"/>
        </w:rPr>
        <w:t xml:space="preserve">ratándose de los Proponentes Plurales, </w:t>
      </w:r>
      <w:r w:rsidRPr="00217525">
        <w:rPr>
          <w:rFonts w:ascii="Arial" w:eastAsia="Arial" w:hAnsi="Arial" w:cs="Arial"/>
          <w:sz w:val="20"/>
          <w:szCs w:val="20"/>
          <w:lang w:eastAsia="es-ES"/>
        </w:rPr>
        <w:t>el “Formato 6</w:t>
      </w:r>
      <w:r w:rsidR="00580AC0" w:rsidRPr="00217525">
        <w:rPr>
          <w:rFonts w:ascii="Arial" w:eastAsia="Arial" w:hAnsi="Arial" w:cs="Arial"/>
          <w:sz w:val="20"/>
          <w:szCs w:val="20"/>
          <w:lang w:eastAsia="es-ES"/>
        </w:rPr>
        <w:t xml:space="preserve"> – Vinculación de personas en condición de discapacidad</w:t>
      </w:r>
      <w:r w:rsidRPr="00217525">
        <w:rPr>
          <w:rFonts w:ascii="Arial" w:eastAsia="Arial" w:hAnsi="Arial" w:cs="Arial"/>
          <w:sz w:val="20"/>
          <w:szCs w:val="20"/>
          <w:lang w:eastAsia="es-ES"/>
        </w:rPr>
        <w:t xml:space="preserve">” </w:t>
      </w:r>
      <w:r w:rsidR="00B67C45" w:rsidRPr="00217525">
        <w:rPr>
          <w:rFonts w:ascii="Arial" w:eastAsia="Arial" w:hAnsi="Arial" w:cs="Arial"/>
          <w:sz w:val="20"/>
          <w:szCs w:val="20"/>
        </w:rPr>
        <w:t>debe suscribirlo</w:t>
      </w:r>
      <w:r w:rsidR="007A41B8" w:rsidRPr="00217525">
        <w:rPr>
          <w:rFonts w:ascii="Arial" w:eastAsia="Arial" w:hAnsi="Arial" w:cs="Arial"/>
          <w:sz w:val="20"/>
          <w:szCs w:val="20"/>
        </w:rPr>
        <w:t xml:space="preserve"> </w:t>
      </w:r>
      <w:r w:rsidR="00B25270" w:rsidRPr="00217525">
        <w:rPr>
          <w:rFonts w:ascii="Arial" w:eastAsia="Arial" w:hAnsi="Arial" w:cs="Arial"/>
          <w:sz w:val="20"/>
          <w:szCs w:val="20"/>
        </w:rPr>
        <w:t xml:space="preserve">el integrante del Proponente Plural, ya sea </w:t>
      </w:r>
      <w:r w:rsidR="007A41B8" w:rsidRPr="00217525">
        <w:rPr>
          <w:rFonts w:ascii="Arial" w:eastAsia="Arial" w:hAnsi="Arial" w:cs="Arial"/>
          <w:sz w:val="20"/>
          <w:szCs w:val="20"/>
        </w:rPr>
        <w:t>el representante legal o revisor fiscal, según corresponda,</w:t>
      </w:r>
      <w:r w:rsidR="00B67C45" w:rsidRPr="00217525">
        <w:rPr>
          <w:rFonts w:ascii="Arial" w:eastAsia="Arial" w:hAnsi="Arial" w:cs="Arial"/>
          <w:sz w:val="20"/>
          <w:szCs w:val="20"/>
        </w:rPr>
        <w:t xml:space="preserve"> </w:t>
      </w:r>
      <w:r w:rsidR="007A7323" w:rsidRPr="00217525">
        <w:rPr>
          <w:rFonts w:ascii="Arial" w:eastAsia="Arial" w:hAnsi="Arial" w:cs="Arial"/>
          <w:sz w:val="20"/>
          <w:szCs w:val="20"/>
        </w:rPr>
        <w:t>de la persona jurídica o la persona natural</w:t>
      </w:r>
      <w:r w:rsidR="00B67C45" w:rsidRPr="00217525">
        <w:rPr>
          <w:rFonts w:ascii="Arial" w:eastAsia="Arial" w:hAnsi="Arial" w:cs="Arial"/>
          <w:sz w:val="20"/>
          <w:szCs w:val="20"/>
        </w:rPr>
        <w:t xml:space="preserve">, </w:t>
      </w:r>
      <w:r w:rsidR="007A7323" w:rsidRPr="00217525">
        <w:rPr>
          <w:rFonts w:ascii="Arial" w:eastAsia="Arial" w:hAnsi="Arial" w:cs="Arial"/>
          <w:sz w:val="20"/>
          <w:szCs w:val="20"/>
        </w:rPr>
        <w:t xml:space="preserve">siempre </w:t>
      </w:r>
      <w:r w:rsidR="00B67C45" w:rsidRPr="00217525">
        <w:rPr>
          <w:rFonts w:ascii="Arial" w:eastAsia="Arial" w:hAnsi="Arial" w:cs="Arial"/>
          <w:sz w:val="20"/>
          <w:szCs w:val="20"/>
        </w:rPr>
        <w:t xml:space="preserve">que </w:t>
      </w:r>
      <w:r w:rsidR="007A7323" w:rsidRPr="00217525">
        <w:rPr>
          <w:rFonts w:ascii="Arial" w:eastAsia="Arial" w:hAnsi="Arial" w:cs="Arial"/>
          <w:sz w:val="20"/>
          <w:szCs w:val="20"/>
        </w:rPr>
        <w:t xml:space="preserve">dicho integrante </w:t>
      </w:r>
      <w:r w:rsidR="00B67C45" w:rsidRPr="00217525">
        <w:rPr>
          <w:rFonts w:ascii="Arial" w:eastAsia="Arial" w:hAnsi="Arial" w:cs="Arial"/>
          <w:sz w:val="20"/>
          <w:szCs w:val="20"/>
        </w:rPr>
        <w:t>aporte como mínimo el cuarenta por ciento (40 %) de la experiencia requerida para el Proceso de Contratación</w:t>
      </w:r>
      <w:r w:rsidR="0018139C" w:rsidRPr="00217525">
        <w:rPr>
          <w:rFonts w:ascii="Arial" w:eastAsia="Arial" w:hAnsi="Arial" w:cs="Arial"/>
          <w:sz w:val="20"/>
          <w:szCs w:val="20"/>
        </w:rPr>
        <w:t>.</w:t>
      </w:r>
      <w:bookmarkStart w:id="1232" w:name="_Toc35616485"/>
      <w:bookmarkStart w:id="1233" w:name="_Toc35616812"/>
      <w:bookmarkStart w:id="1234" w:name="_Toc36796952"/>
      <w:bookmarkStart w:id="1235" w:name="_Toc36797189"/>
      <w:bookmarkStart w:id="1236" w:name="_Toc36797424"/>
      <w:bookmarkStart w:id="1237" w:name="_Toc35616486"/>
      <w:bookmarkStart w:id="1238" w:name="_Toc35616813"/>
      <w:bookmarkStart w:id="1239" w:name="_Toc36796953"/>
      <w:bookmarkStart w:id="1240" w:name="_Toc36797190"/>
      <w:bookmarkStart w:id="1241" w:name="_Toc36797425"/>
      <w:bookmarkStart w:id="1242" w:name="_Toc35616487"/>
      <w:bookmarkStart w:id="1243" w:name="_Toc35616814"/>
      <w:bookmarkStart w:id="1244" w:name="_Toc36796954"/>
      <w:bookmarkStart w:id="1245" w:name="_Toc36797191"/>
      <w:bookmarkStart w:id="1246" w:name="_Toc36797426"/>
      <w:bookmarkStart w:id="1247" w:name="_Toc508648281"/>
      <w:bookmarkStart w:id="1248" w:name="_Toc508984065"/>
      <w:bookmarkStart w:id="1249" w:name="_Toc509843896"/>
      <w:bookmarkStart w:id="1250" w:name="_Toc511924804"/>
      <w:bookmarkStart w:id="1251" w:name="_Toc520226893"/>
      <w:bookmarkStart w:id="1252" w:name="_Toc520297863"/>
      <w:bookmarkStart w:id="1253" w:name="_Toc520317128"/>
      <w:bookmarkStart w:id="1254" w:name="_Toc533083731"/>
      <w:bookmarkStart w:id="1255" w:name="_Toc35616488"/>
      <w:bookmarkStart w:id="1256" w:name="_Toc40113372"/>
      <w:bookmarkStart w:id="1257" w:name="_Hlk517181000"/>
      <w:bookmarkEnd w:id="1074"/>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14:paraId="06A0EEA4" w14:textId="77777777" w:rsidR="004F2B0F" w:rsidRPr="00217525" w:rsidRDefault="004F2B0F" w:rsidP="00B70C75">
      <w:pPr>
        <w:jc w:val="both"/>
        <w:rPr>
          <w:rFonts w:ascii="Arial" w:eastAsia="Arial" w:hAnsi="Arial" w:cs="Arial"/>
          <w:sz w:val="20"/>
          <w:szCs w:val="20"/>
        </w:rPr>
      </w:pPr>
    </w:p>
    <w:p w14:paraId="02F6AB5B" w14:textId="4A26648D" w:rsidR="004F2B0F" w:rsidRPr="00217525" w:rsidRDefault="004F2B0F" w:rsidP="00B70C75">
      <w:pPr>
        <w:pStyle w:val="Capitulo3"/>
        <w:numPr>
          <w:ilvl w:val="0"/>
          <w:numId w:val="0"/>
        </w:numPr>
        <w:spacing w:line="240" w:lineRule="auto"/>
        <w:ind w:left="131"/>
        <w:jc w:val="both"/>
        <w:rPr>
          <w:rFonts w:ascii="Arial" w:eastAsia="Arial" w:hAnsi="Arial"/>
          <w:bCs/>
          <w:color w:val="auto"/>
          <w:sz w:val="20"/>
          <w:lang w:eastAsia="es-ES"/>
        </w:rPr>
      </w:pPr>
      <w:bookmarkStart w:id="1258" w:name="_Toc201045202"/>
      <w:r w:rsidRPr="00217525">
        <w:rPr>
          <w:rFonts w:ascii="Arial" w:eastAsia="Arial" w:hAnsi="Arial"/>
          <w:color w:val="auto"/>
          <w:sz w:val="20"/>
          <w:lang w:eastAsia="es-ES"/>
        </w:rPr>
        <w:t>4.6</w:t>
      </w:r>
      <w:r w:rsidRPr="00217525">
        <w:rPr>
          <w:rFonts w:ascii="Arial" w:eastAsia="Arial" w:hAnsi="Arial"/>
          <w:bCs/>
          <w:color w:val="auto"/>
          <w:sz w:val="20"/>
          <w:lang w:eastAsia="es-ES"/>
        </w:rPr>
        <w:tab/>
        <w:t>EMPRENDIMIENTOS Y EMPRESAS DE MUJERES</w:t>
      </w:r>
      <w:bookmarkEnd w:id="1258"/>
      <w:r w:rsidRPr="00217525">
        <w:rPr>
          <w:rFonts w:ascii="Arial" w:eastAsia="Arial" w:hAnsi="Arial"/>
          <w:bCs/>
          <w:color w:val="auto"/>
          <w:sz w:val="20"/>
          <w:lang w:eastAsia="es-ES"/>
        </w:rPr>
        <w:t xml:space="preserve"> </w:t>
      </w:r>
    </w:p>
    <w:p w14:paraId="0B3FB3BB" w14:textId="07AAA99B" w:rsidR="004F2B0F" w:rsidRPr="00217525" w:rsidRDefault="004F2B0F" w:rsidP="00B70C75">
      <w:pPr>
        <w:jc w:val="both"/>
        <w:rPr>
          <w:rFonts w:ascii="Arial" w:eastAsia="Arial" w:hAnsi="Arial" w:cs="Arial"/>
          <w:sz w:val="20"/>
          <w:szCs w:val="20"/>
        </w:rPr>
      </w:pPr>
      <w:r w:rsidRPr="00217525">
        <w:rPr>
          <w:rFonts w:ascii="Arial" w:eastAsia="Arial" w:hAnsi="Arial" w:cs="Arial"/>
          <w:sz w:val="20"/>
          <w:szCs w:val="20"/>
        </w:rPr>
        <w:t>La Entidad asignará un puntaje de cero punto</w:t>
      </w:r>
      <w:r w:rsidR="00A935E9" w:rsidRPr="00217525">
        <w:rPr>
          <w:rFonts w:ascii="Arial" w:eastAsia="Arial" w:hAnsi="Arial" w:cs="Arial"/>
          <w:sz w:val="20"/>
          <w:szCs w:val="20"/>
        </w:rPr>
        <w:t>s</w:t>
      </w:r>
      <w:r w:rsidRPr="00217525">
        <w:rPr>
          <w:rFonts w:ascii="Arial" w:eastAsia="Arial" w:hAnsi="Arial" w:cs="Arial"/>
          <w:sz w:val="20"/>
          <w:szCs w:val="20"/>
        </w:rPr>
        <w:t xml:space="preserve"> veinticinco (0.25) puntos al Proponente que acredite la calidad de emprendimientos y empresas de mujeres con domicilio en el territorio nacional de conformidad con lo previsto en el artículo 2.2.1.2.4.2.14. del Decreto 1082 de 2015 o la norma que lo modifique, sustituya o complemente.</w:t>
      </w:r>
    </w:p>
    <w:p w14:paraId="7705D52F" w14:textId="77777777" w:rsidR="004F2B0F" w:rsidRPr="00217525" w:rsidRDefault="004F2B0F" w:rsidP="00B70C75">
      <w:pPr>
        <w:jc w:val="both"/>
        <w:rPr>
          <w:rFonts w:ascii="Arial" w:eastAsia="Arial" w:hAnsi="Arial" w:cs="Arial"/>
          <w:sz w:val="20"/>
          <w:szCs w:val="20"/>
        </w:rPr>
      </w:pPr>
    </w:p>
    <w:p w14:paraId="25DED1CB" w14:textId="77777777" w:rsidR="004F2B0F" w:rsidRPr="00217525" w:rsidRDefault="004F2B0F" w:rsidP="00B70C75">
      <w:pPr>
        <w:jc w:val="both"/>
        <w:rPr>
          <w:rFonts w:ascii="Arial" w:eastAsia="Arial" w:hAnsi="Arial" w:cs="Arial"/>
          <w:sz w:val="20"/>
          <w:szCs w:val="20"/>
        </w:rPr>
      </w:pPr>
      <w:r w:rsidRPr="00217525">
        <w:rPr>
          <w:rFonts w:ascii="Arial" w:eastAsia="Arial" w:hAnsi="Arial" w:cs="Arial"/>
          <w:sz w:val="20"/>
          <w:szCs w:val="20"/>
        </w:rPr>
        <w:t xml:space="preserve">Para que el Proponente obtenga este puntaje debe diligenciar el “Formato 13 – Acreditación de emprendimientos y empresas de mujeres” y aportar la documentación requerida. Si el Proponente debió subsanar la entrega de dicho formato y/o los documentos exigidos para probar esta condición será válido para el criterio diferencial en cuanto al requisito habilitante relacionado con el número de contratos aportados para demostrar la experiencia solicitada. Sin embargo, no se tendrán en cuenta para la asignación de puntaje, por lo que obtendrá cero (0) puntos por este factor de evaluación. </w:t>
      </w:r>
    </w:p>
    <w:p w14:paraId="70232FCF" w14:textId="77777777" w:rsidR="004F2B0F" w:rsidRPr="00217525" w:rsidRDefault="004F2B0F" w:rsidP="00B70C75">
      <w:pPr>
        <w:jc w:val="both"/>
        <w:rPr>
          <w:rFonts w:ascii="Arial" w:eastAsia="Arial" w:hAnsi="Arial" w:cs="Arial"/>
          <w:sz w:val="20"/>
          <w:szCs w:val="20"/>
        </w:rPr>
      </w:pPr>
    </w:p>
    <w:p w14:paraId="10EE1AF4" w14:textId="77777777" w:rsidR="004F2B0F" w:rsidRPr="00217525" w:rsidRDefault="004F2B0F" w:rsidP="00B70C75">
      <w:pPr>
        <w:jc w:val="both"/>
        <w:rPr>
          <w:rFonts w:ascii="Arial" w:eastAsia="Arial" w:hAnsi="Arial" w:cs="Arial"/>
          <w:sz w:val="20"/>
          <w:szCs w:val="20"/>
        </w:rPr>
      </w:pPr>
      <w:r w:rsidRPr="00217525">
        <w:rPr>
          <w:rFonts w:ascii="Arial" w:eastAsia="Arial" w:hAnsi="Arial" w:cs="Arial"/>
          <w:sz w:val="20"/>
          <w:szCs w:val="20"/>
        </w:rPr>
        <w:t>Tratándose de Proponentes Plurales, este puntaje solo se otorgará si por lo menos uno de los integrantes acredita la calidad de emprendimientos y empresas de mujeres y tiene una participación igual o superior al diez por ciento (10 %) en el Consorcio o en la Unión Temporal.</w:t>
      </w:r>
    </w:p>
    <w:p w14:paraId="198CB4C5" w14:textId="77777777" w:rsidR="004F2B0F" w:rsidRPr="00217525" w:rsidRDefault="004F2B0F" w:rsidP="00B70C75">
      <w:pPr>
        <w:jc w:val="both"/>
        <w:rPr>
          <w:rFonts w:ascii="Arial" w:eastAsia="Arial" w:hAnsi="Arial" w:cs="Arial"/>
          <w:sz w:val="20"/>
          <w:szCs w:val="20"/>
        </w:rPr>
      </w:pPr>
    </w:p>
    <w:p w14:paraId="4550F3E9" w14:textId="45FFB0E6" w:rsidR="004F2B0F" w:rsidRPr="00217525" w:rsidRDefault="004F2B0F" w:rsidP="00B70C75">
      <w:pPr>
        <w:jc w:val="both"/>
        <w:rPr>
          <w:rFonts w:ascii="Arial" w:eastAsia="Arial" w:hAnsi="Arial" w:cs="Arial"/>
          <w:sz w:val="20"/>
          <w:szCs w:val="20"/>
        </w:rPr>
      </w:pPr>
      <w:r w:rsidRPr="00217525">
        <w:rPr>
          <w:rFonts w:ascii="Arial" w:eastAsia="Arial" w:hAnsi="Arial" w:cs="Arial"/>
          <w:sz w:val="20"/>
          <w:szCs w:val="20"/>
        </w:rPr>
        <w:t>La asignación de este puntaje no excluye la aplicación del puntaje para Mipyme.</w:t>
      </w:r>
    </w:p>
    <w:p w14:paraId="290167BC" w14:textId="77777777" w:rsidR="004F2B0F" w:rsidRPr="00217525" w:rsidRDefault="004F2B0F" w:rsidP="00B70C75">
      <w:pPr>
        <w:jc w:val="both"/>
        <w:rPr>
          <w:rFonts w:ascii="Arial" w:eastAsia="Arial" w:hAnsi="Arial" w:cs="Arial"/>
          <w:sz w:val="20"/>
          <w:szCs w:val="20"/>
        </w:rPr>
      </w:pPr>
    </w:p>
    <w:p w14:paraId="36C52FE7" w14:textId="77777777" w:rsidR="004F2B0F" w:rsidRPr="00217525" w:rsidRDefault="004F2B0F" w:rsidP="00B70C75">
      <w:pPr>
        <w:pStyle w:val="Capitulo3"/>
        <w:numPr>
          <w:ilvl w:val="1"/>
          <w:numId w:val="169"/>
        </w:numPr>
        <w:spacing w:line="240" w:lineRule="auto"/>
        <w:rPr>
          <w:rFonts w:ascii="Arial" w:hAnsi="Arial"/>
          <w:color w:val="auto"/>
          <w:sz w:val="20"/>
        </w:rPr>
      </w:pPr>
      <w:bookmarkStart w:id="1259" w:name="_Toc108082934"/>
      <w:bookmarkStart w:id="1260" w:name="_Toc197333218"/>
      <w:bookmarkStart w:id="1261" w:name="_Toc201045203"/>
      <w:r w:rsidRPr="00217525">
        <w:rPr>
          <w:rFonts w:ascii="Arial" w:hAnsi="Arial"/>
          <w:color w:val="auto"/>
          <w:sz w:val="20"/>
        </w:rPr>
        <w:t>MIPYME DOMICILIADA EN COLOMBIA</w:t>
      </w:r>
      <w:bookmarkEnd w:id="1259"/>
      <w:bookmarkEnd w:id="1260"/>
      <w:bookmarkEnd w:id="1261"/>
    </w:p>
    <w:p w14:paraId="45CB85BD" w14:textId="77777777" w:rsidR="004F2B0F" w:rsidRPr="00217525" w:rsidRDefault="004F2B0F" w:rsidP="00B70C75">
      <w:pPr>
        <w:jc w:val="both"/>
        <w:rPr>
          <w:rFonts w:ascii="Arial" w:hAnsi="Arial" w:cs="Arial"/>
          <w:b/>
          <w:sz w:val="20"/>
          <w:szCs w:val="20"/>
          <w:lang w:val="es-ES"/>
        </w:rPr>
      </w:pPr>
      <w:r w:rsidRPr="00217525">
        <w:rPr>
          <w:rFonts w:ascii="Arial" w:hAnsi="Arial" w:cs="Arial"/>
          <w:sz w:val="20"/>
          <w:szCs w:val="20"/>
          <w:lang w:val="es-ES"/>
        </w:rPr>
        <w:t xml:space="preserve">La Entidad otorgará un puntaje de cero </w:t>
      </w:r>
      <w:r w:rsidRPr="00217525" w:rsidDel="003878C2">
        <w:rPr>
          <w:rFonts w:ascii="Arial" w:hAnsi="Arial" w:cs="Arial"/>
          <w:sz w:val="20"/>
          <w:szCs w:val="20"/>
          <w:lang w:val="es-ES"/>
        </w:rPr>
        <w:t xml:space="preserve">punto </w:t>
      </w:r>
      <w:r w:rsidRPr="00217525">
        <w:rPr>
          <w:rFonts w:ascii="Arial" w:hAnsi="Arial" w:cs="Arial"/>
          <w:sz w:val="20"/>
          <w:szCs w:val="20"/>
          <w:lang w:val="es-ES"/>
        </w:rPr>
        <w:t xml:space="preserve">veinticinco (0.25) puntos al Proponente que acredite la calidad de Mipyme domiciliada en Colombia, de conformidad con el artículo </w:t>
      </w:r>
      <w:r w:rsidRPr="00217525">
        <w:rPr>
          <w:rFonts w:ascii="Arial" w:hAnsi="Arial" w:cs="Arial"/>
          <w:sz w:val="20"/>
          <w:szCs w:val="20"/>
          <w:lang w:val="es-MX"/>
        </w:rPr>
        <w:t>2.2.1.2.4.2.4 del Decreto 1082 de 2015, en concordancia con el parágrafo del artículo 2.2.1.13.2.4 del Decreto 1074 de 2015, o la norma que lo modifique, complemente o sustituya.</w:t>
      </w:r>
    </w:p>
    <w:p w14:paraId="2BD66ED1" w14:textId="77777777" w:rsidR="004F2B0F" w:rsidRPr="00217525" w:rsidRDefault="004F2B0F" w:rsidP="00B70C75">
      <w:pPr>
        <w:jc w:val="both"/>
        <w:rPr>
          <w:rFonts w:ascii="Arial" w:hAnsi="Arial" w:cs="Arial"/>
          <w:sz w:val="20"/>
          <w:szCs w:val="20"/>
          <w:lang w:val="es-ES"/>
        </w:rPr>
      </w:pPr>
    </w:p>
    <w:p w14:paraId="5C660285" w14:textId="77777777" w:rsidR="004F2B0F" w:rsidRPr="00217525" w:rsidRDefault="004F2B0F" w:rsidP="00B70C75">
      <w:pPr>
        <w:jc w:val="both"/>
        <w:rPr>
          <w:rFonts w:ascii="Arial" w:hAnsi="Arial" w:cs="Arial"/>
          <w:sz w:val="20"/>
          <w:szCs w:val="20"/>
        </w:rPr>
      </w:pPr>
      <w:r w:rsidRPr="00217525">
        <w:rPr>
          <w:rFonts w:ascii="Arial" w:hAnsi="Arial" w:cs="Arial"/>
          <w:sz w:val="20"/>
          <w:szCs w:val="20"/>
          <w:lang w:val="es-ES"/>
        </w:rPr>
        <w:t xml:space="preserve">Así las cosas, para obtener el puntaje, el Proponente entregará copia del certificado del Registro Único de Proponentes (RUP), el cual deberá encontrarse vigente y en firme al momento de su presentación. </w:t>
      </w:r>
      <w:r w:rsidRPr="00217525">
        <w:rPr>
          <w:rFonts w:ascii="Arial" w:hAnsi="Arial" w:cs="Arial"/>
          <w:sz w:val="20"/>
          <w:szCs w:val="20"/>
        </w:rPr>
        <w:t xml:space="preserve">Si el Proponente debió subsanar la entrega del RUP, este </w:t>
      </w:r>
      <w:r w:rsidRPr="00217525">
        <w:rPr>
          <w:rFonts w:ascii="Arial" w:hAnsi="Arial" w:cs="Arial"/>
          <w:iCs/>
          <w:sz w:val="20"/>
          <w:szCs w:val="20"/>
          <w:lang w:val="es-ES"/>
        </w:rPr>
        <w:t>será válido para los criterios diferenciales en cuanto a los requisitos habilitantes relacionados con el número de contratos aportados para demostrar la experiencia solicitada y los índices de la Capacidad Financiera y Organizaciona</w:t>
      </w:r>
      <w:r w:rsidRPr="00217525">
        <w:rPr>
          <w:rFonts w:ascii="Arial" w:hAnsi="Arial" w:cs="Arial"/>
          <w:sz w:val="20"/>
          <w:szCs w:val="20"/>
          <w:lang w:val="es-ES"/>
        </w:rPr>
        <w:t>l</w:t>
      </w:r>
      <w:r w:rsidRPr="00217525">
        <w:rPr>
          <w:rFonts w:ascii="Arial" w:hAnsi="Arial" w:cs="Arial"/>
          <w:sz w:val="20"/>
          <w:szCs w:val="20"/>
        </w:rPr>
        <w:t xml:space="preserve">. Sin embargo, el certificado no se tendrá en cuenta para la asignación del puntaje adicional, por lo que obtendrá cero (0) puntos por este factor de evaluación. </w:t>
      </w:r>
    </w:p>
    <w:p w14:paraId="507B83CE" w14:textId="77777777" w:rsidR="004F2B0F" w:rsidRPr="00217525" w:rsidRDefault="004F2B0F" w:rsidP="00B70C75">
      <w:pPr>
        <w:jc w:val="both"/>
        <w:rPr>
          <w:rFonts w:ascii="Arial" w:hAnsi="Arial" w:cs="Arial"/>
          <w:sz w:val="20"/>
          <w:szCs w:val="20"/>
          <w:lang w:val="es-ES"/>
        </w:rPr>
      </w:pPr>
      <w:r w:rsidRPr="00217525">
        <w:rPr>
          <w:rFonts w:ascii="Arial" w:hAnsi="Arial" w:cs="Arial"/>
          <w:sz w:val="20"/>
          <w:szCs w:val="20"/>
          <w:lang w:val="es-ES"/>
        </w:rPr>
        <w:t xml:space="preserve">Tratándose de Proponentes Plurales este puntaje se otorgará si por lo menos uno (1) de los integrantes acredita la calidad de Mipyme y tiene una participación igual o superior al diez por ciento (10 %) en el Consorcio o en la Unión Temporal. </w:t>
      </w:r>
    </w:p>
    <w:p w14:paraId="2D7C475C" w14:textId="77777777" w:rsidR="004F2B0F" w:rsidRPr="00217525" w:rsidRDefault="004F2B0F" w:rsidP="00B70C75">
      <w:pPr>
        <w:jc w:val="both"/>
        <w:rPr>
          <w:rFonts w:ascii="Arial" w:hAnsi="Arial" w:cs="Arial"/>
          <w:sz w:val="20"/>
          <w:szCs w:val="20"/>
          <w:lang w:val="es-ES"/>
        </w:rPr>
      </w:pPr>
    </w:p>
    <w:p w14:paraId="13CA5FE1" w14:textId="77777777" w:rsidR="004F2B0F" w:rsidRPr="00217525" w:rsidRDefault="004F2B0F" w:rsidP="00B70C75">
      <w:pPr>
        <w:jc w:val="both"/>
        <w:rPr>
          <w:rFonts w:ascii="Arial" w:hAnsi="Arial" w:cs="Arial"/>
          <w:sz w:val="20"/>
          <w:szCs w:val="20"/>
          <w:lang w:val="es-ES"/>
        </w:rPr>
      </w:pPr>
      <w:r w:rsidRPr="00217525">
        <w:rPr>
          <w:rFonts w:ascii="Arial" w:hAnsi="Arial" w:cs="Arial"/>
          <w:b/>
          <w:bCs/>
          <w:sz w:val="20"/>
          <w:szCs w:val="20"/>
          <w:lang w:val="es-ES"/>
        </w:rPr>
        <w:t xml:space="preserve">NOTA: </w:t>
      </w:r>
      <w:r w:rsidRPr="00217525">
        <w:rPr>
          <w:rFonts w:ascii="Arial" w:hAnsi="Arial" w:cs="Arial"/>
          <w:sz w:val="20"/>
          <w:szCs w:val="20"/>
          <w:lang w:val="es-ES"/>
        </w:rPr>
        <w:t xml:space="preserve">En el caso de que la subsanación del RUP se realice con ocasión al requisito habilitante relacionado con la fecha de expedición del certificado, es decir, no superar los treinta (30) días de expedición del certificado, no se aplicará lo dispuesto en la parte final del inciso segundo de este numeral. </w:t>
      </w:r>
    </w:p>
    <w:p w14:paraId="55CCEAD7" w14:textId="77777777" w:rsidR="004F2B0F" w:rsidRPr="00217525" w:rsidRDefault="004F2B0F" w:rsidP="00B70C75">
      <w:pPr>
        <w:jc w:val="both"/>
        <w:rPr>
          <w:rFonts w:ascii="Arial" w:hAnsi="Arial" w:cs="Arial"/>
          <w:sz w:val="20"/>
          <w:szCs w:val="20"/>
          <w:lang w:val="es-ES"/>
        </w:rPr>
      </w:pPr>
    </w:p>
    <w:p w14:paraId="1D9E1B52" w14:textId="2636685D" w:rsidR="004F2B0F" w:rsidRPr="00217525" w:rsidRDefault="004F2B0F" w:rsidP="00B70C75">
      <w:pPr>
        <w:shd w:val="clear" w:color="auto" w:fill="FFFFFF" w:themeFill="background1"/>
        <w:ind w:right="49"/>
        <w:jc w:val="both"/>
        <w:rPr>
          <w:rFonts w:ascii="Arial" w:eastAsia="Arial" w:hAnsi="Arial" w:cs="Arial"/>
          <w:bCs/>
          <w:sz w:val="20"/>
          <w:szCs w:val="20"/>
          <w:lang w:eastAsia="es-ES"/>
        </w:rPr>
      </w:pPr>
      <w:r w:rsidRPr="00217525">
        <w:rPr>
          <w:rFonts w:ascii="Arial" w:hAnsi="Arial" w:cs="Arial"/>
          <w:sz w:val="20"/>
          <w:szCs w:val="20"/>
          <w:lang w:val="es-ES"/>
        </w:rPr>
        <w:t>Por lo tanto, una vez presentada la subsanación, la Entidad Estatal analizará y evaluará la información proporcionada por el proponente para determinar si se trata exclusivamente de una actualización de la fecha de expedición del RUP, sin que ello implique una mejora en la oferta inicialmente presentada. En caso afirmativo, se podrá otorgar al proponente el puntaje correspondiente por este criterio.</w:t>
      </w:r>
    </w:p>
    <w:p w14:paraId="114AA224" w14:textId="7B069890" w:rsidR="6B45C607" w:rsidRPr="00217525" w:rsidRDefault="6B45C607" w:rsidP="00B70C75">
      <w:pPr>
        <w:jc w:val="both"/>
        <w:rPr>
          <w:rFonts w:ascii="Arial" w:eastAsia="Arial" w:hAnsi="Arial" w:cs="Arial"/>
          <w:sz w:val="20"/>
          <w:szCs w:val="20"/>
        </w:rPr>
      </w:pPr>
    </w:p>
    <w:p w14:paraId="4F0B7C47" w14:textId="2C4177EB" w:rsidR="006A54F7" w:rsidRPr="00217525" w:rsidRDefault="006A54F7" w:rsidP="00B70C75">
      <w:pPr>
        <w:pStyle w:val="Capitulo3"/>
        <w:numPr>
          <w:ilvl w:val="1"/>
          <w:numId w:val="169"/>
        </w:numPr>
        <w:spacing w:line="240" w:lineRule="auto"/>
        <w:rPr>
          <w:rFonts w:ascii="Arial" w:hAnsi="Arial"/>
          <w:color w:val="auto"/>
          <w:sz w:val="20"/>
        </w:rPr>
      </w:pPr>
      <w:bookmarkStart w:id="1262" w:name="_Toc108082935"/>
      <w:bookmarkStart w:id="1263" w:name="_Toc201045204"/>
      <w:r w:rsidRPr="00217525">
        <w:rPr>
          <w:rFonts w:ascii="Arial" w:hAnsi="Arial"/>
          <w:color w:val="auto"/>
          <w:sz w:val="20"/>
        </w:rPr>
        <w:t>CRITERIOS</w:t>
      </w:r>
      <w:r w:rsidR="002644ED" w:rsidRPr="00217525">
        <w:rPr>
          <w:rFonts w:ascii="Arial" w:hAnsi="Arial"/>
          <w:color w:val="auto"/>
          <w:sz w:val="20"/>
        </w:rPr>
        <w:t xml:space="preserve"> </w:t>
      </w:r>
      <w:r w:rsidRPr="00217525">
        <w:rPr>
          <w:rFonts w:ascii="Arial" w:hAnsi="Arial"/>
          <w:color w:val="auto"/>
          <w:sz w:val="20"/>
        </w:rPr>
        <w:t>DE</w:t>
      </w:r>
      <w:r w:rsidR="002644ED" w:rsidRPr="00217525">
        <w:rPr>
          <w:rFonts w:ascii="Arial" w:hAnsi="Arial"/>
          <w:color w:val="auto"/>
          <w:sz w:val="20"/>
        </w:rPr>
        <w:t xml:space="preserve"> </w:t>
      </w:r>
      <w:r w:rsidRPr="00217525">
        <w:rPr>
          <w:rFonts w:ascii="Arial" w:hAnsi="Arial"/>
          <w:color w:val="auto"/>
          <w:sz w:val="20"/>
        </w:rPr>
        <w:t>DESEMPATE</w:t>
      </w:r>
      <w:bookmarkEnd w:id="1247"/>
      <w:bookmarkEnd w:id="1248"/>
      <w:bookmarkEnd w:id="1249"/>
      <w:bookmarkEnd w:id="1250"/>
      <w:bookmarkEnd w:id="1251"/>
      <w:bookmarkEnd w:id="1252"/>
      <w:bookmarkEnd w:id="1253"/>
      <w:bookmarkEnd w:id="1254"/>
      <w:bookmarkEnd w:id="1255"/>
      <w:bookmarkEnd w:id="1256"/>
      <w:bookmarkEnd w:id="1262"/>
      <w:bookmarkEnd w:id="1263"/>
      <w:r w:rsidR="002644ED" w:rsidRPr="00217525">
        <w:rPr>
          <w:rFonts w:ascii="Arial" w:hAnsi="Arial"/>
          <w:color w:val="auto"/>
          <w:sz w:val="20"/>
        </w:rPr>
        <w:t xml:space="preserve"> </w:t>
      </w:r>
    </w:p>
    <w:p w14:paraId="6F4AE6E9" w14:textId="256A7100" w:rsidR="004A3B24" w:rsidRPr="00217525" w:rsidRDefault="004A3B24" w:rsidP="00B70C75">
      <w:pPr>
        <w:shd w:val="clear" w:color="auto" w:fill="FFFFFF" w:themeFill="background1"/>
        <w:spacing w:after="200"/>
        <w:ind w:right="49"/>
        <w:jc w:val="both"/>
        <w:rPr>
          <w:rFonts w:ascii="Arial" w:hAnsi="Arial" w:cs="Arial"/>
          <w:sz w:val="20"/>
          <w:szCs w:val="20"/>
        </w:rPr>
      </w:pPr>
      <w:bookmarkStart w:id="1264" w:name="_Hlk516154943"/>
      <w:bookmarkEnd w:id="1257"/>
      <w:r w:rsidRPr="00217525">
        <w:rPr>
          <w:rFonts w:ascii="Arial" w:hAnsi="Arial" w:cs="Arial"/>
          <w:sz w:val="20"/>
          <w:szCs w:val="20"/>
        </w:rPr>
        <w:t>En caso de empate en el puntaje total de dos o más ofertas deberán aplicarse las siguientes reglas</w:t>
      </w:r>
      <w:r w:rsidR="00654D63" w:rsidRPr="00217525">
        <w:rPr>
          <w:rFonts w:ascii="Arial" w:hAnsi="Arial" w:cs="Arial"/>
          <w:sz w:val="20"/>
          <w:szCs w:val="20"/>
        </w:rPr>
        <w:t>,</w:t>
      </w:r>
      <w:r w:rsidRPr="00217525">
        <w:rPr>
          <w:rFonts w:ascii="Arial" w:hAnsi="Arial" w:cs="Arial"/>
          <w:sz w:val="20"/>
          <w:szCs w:val="20"/>
        </w:rPr>
        <w:t xml:space="preserve"> de acuerdo con cada uno de los numerales, de forma sucesiva y excluyente, para seleccionar al </w:t>
      </w:r>
      <w:r w:rsidR="0038249F" w:rsidRPr="00217525">
        <w:rPr>
          <w:rFonts w:ascii="Arial" w:hAnsi="Arial" w:cs="Arial"/>
          <w:sz w:val="20"/>
          <w:szCs w:val="20"/>
        </w:rPr>
        <w:t xml:space="preserve">Proponente </w:t>
      </w:r>
      <w:r w:rsidRPr="00217525">
        <w:rPr>
          <w:rFonts w:ascii="Arial" w:hAnsi="Arial" w:cs="Arial"/>
          <w:sz w:val="20"/>
          <w:szCs w:val="20"/>
        </w:rPr>
        <w:t xml:space="preserve">favorecido, respetando en todo caso las obligaciones contenidas en los Acuerdos Comerciales vigentes, especialmente en materia de </w:t>
      </w:r>
      <w:r w:rsidR="004C336C" w:rsidRPr="00217525">
        <w:rPr>
          <w:rFonts w:ascii="Arial" w:hAnsi="Arial" w:cs="Arial"/>
          <w:sz w:val="20"/>
          <w:szCs w:val="20"/>
        </w:rPr>
        <w:t>T</w:t>
      </w:r>
      <w:r w:rsidRPr="00217525">
        <w:rPr>
          <w:rFonts w:ascii="Arial" w:hAnsi="Arial" w:cs="Arial"/>
          <w:sz w:val="20"/>
          <w:szCs w:val="20"/>
        </w:rPr>
        <w:t xml:space="preserve">rato </w:t>
      </w:r>
      <w:r w:rsidR="004C336C" w:rsidRPr="00217525">
        <w:rPr>
          <w:rFonts w:ascii="Arial" w:hAnsi="Arial" w:cs="Arial"/>
          <w:sz w:val="20"/>
          <w:szCs w:val="20"/>
        </w:rPr>
        <w:t>N</w:t>
      </w:r>
      <w:r w:rsidRPr="00217525">
        <w:rPr>
          <w:rFonts w:ascii="Arial" w:hAnsi="Arial" w:cs="Arial"/>
          <w:sz w:val="20"/>
          <w:szCs w:val="20"/>
        </w:rPr>
        <w:t>acional:</w:t>
      </w:r>
    </w:p>
    <w:p w14:paraId="278971A8" w14:textId="0D0E5AF1" w:rsidR="004A3B24" w:rsidRPr="00217525" w:rsidRDefault="004A3B24" w:rsidP="00B70C75">
      <w:pPr>
        <w:numPr>
          <w:ilvl w:val="0"/>
          <w:numId w:val="170"/>
        </w:numPr>
        <w:tabs>
          <w:tab w:val="left" w:pos="284"/>
        </w:tabs>
        <w:spacing w:after="200"/>
        <w:ind w:left="0" w:right="51" w:firstLine="0"/>
        <w:jc w:val="both"/>
        <w:rPr>
          <w:rFonts w:ascii="Arial" w:hAnsi="Arial" w:cs="Arial"/>
          <w:sz w:val="20"/>
          <w:szCs w:val="20"/>
        </w:rPr>
      </w:pPr>
      <w:r w:rsidRPr="00217525">
        <w:rPr>
          <w:rFonts w:ascii="Arial" w:hAnsi="Arial" w:cs="Arial"/>
          <w:sz w:val="20"/>
          <w:szCs w:val="20"/>
        </w:rPr>
        <w:t xml:space="preserve">Preferir la oferta de bienes o </w:t>
      </w:r>
      <w:r w:rsidR="00BC7E3E" w:rsidRPr="00217525">
        <w:rPr>
          <w:rFonts w:ascii="Arial" w:hAnsi="Arial" w:cs="Arial"/>
          <w:sz w:val="20"/>
          <w:szCs w:val="20"/>
        </w:rPr>
        <w:t>S</w:t>
      </w:r>
      <w:r w:rsidRPr="00217525">
        <w:rPr>
          <w:rFonts w:ascii="Arial" w:hAnsi="Arial" w:cs="Arial"/>
          <w:sz w:val="20"/>
          <w:szCs w:val="20"/>
        </w:rPr>
        <w:t xml:space="preserve">ervicios </w:t>
      </w:r>
      <w:r w:rsidR="00BC7E3E" w:rsidRPr="00217525">
        <w:rPr>
          <w:rFonts w:ascii="Arial" w:hAnsi="Arial" w:cs="Arial"/>
          <w:sz w:val="20"/>
          <w:szCs w:val="20"/>
        </w:rPr>
        <w:t>N</w:t>
      </w:r>
      <w:r w:rsidRPr="00217525">
        <w:rPr>
          <w:rFonts w:ascii="Arial" w:hAnsi="Arial" w:cs="Arial"/>
          <w:sz w:val="20"/>
          <w:szCs w:val="20"/>
        </w:rPr>
        <w:t xml:space="preserve">acionales frente a la oferta de bienes o servicios extranjeros. El Proponente acreditará este factor de desempate de acuerdo con las reglas definidas en el numeral 4.4.1 y con los documentos señalados en la sección 4.4.1.1 </w:t>
      </w:r>
      <w:r w:rsidR="0071581F" w:rsidRPr="00217525">
        <w:rPr>
          <w:rFonts w:ascii="Arial" w:hAnsi="Arial" w:cs="Arial"/>
          <w:sz w:val="20"/>
          <w:szCs w:val="20"/>
        </w:rPr>
        <w:t>de los Términos de Referencia</w:t>
      </w:r>
      <w:r w:rsidRPr="00217525">
        <w:rPr>
          <w:rFonts w:ascii="Arial" w:hAnsi="Arial" w:cs="Arial"/>
          <w:sz w:val="20"/>
          <w:szCs w:val="20"/>
        </w:rPr>
        <w:t xml:space="preserve">. Por tanto, este criterio de desempate se </w:t>
      </w:r>
      <w:r w:rsidR="002D3369" w:rsidRPr="00217525">
        <w:rPr>
          <w:rFonts w:ascii="Arial" w:hAnsi="Arial" w:cs="Arial"/>
          <w:sz w:val="20"/>
          <w:szCs w:val="20"/>
        </w:rPr>
        <w:t>probará</w:t>
      </w:r>
      <w:r w:rsidRPr="00217525">
        <w:rPr>
          <w:rFonts w:ascii="Arial" w:hAnsi="Arial" w:cs="Arial"/>
          <w:sz w:val="20"/>
          <w:szCs w:val="20"/>
        </w:rPr>
        <w:t xml:space="preserve"> con los mismos documentos que se presentan para el puntaje de apoyo a la industria nacional. Para el caso de los Proponentes Plurales, todos los integrantes deberán </w:t>
      </w:r>
      <w:r w:rsidR="002D3369" w:rsidRPr="00217525">
        <w:rPr>
          <w:rFonts w:ascii="Arial" w:hAnsi="Arial" w:cs="Arial"/>
          <w:sz w:val="20"/>
          <w:szCs w:val="20"/>
        </w:rPr>
        <w:t>demostrar</w:t>
      </w:r>
      <w:r w:rsidRPr="00217525">
        <w:rPr>
          <w:rFonts w:ascii="Arial" w:hAnsi="Arial" w:cs="Arial"/>
          <w:sz w:val="20"/>
          <w:szCs w:val="20"/>
        </w:rPr>
        <w:t xml:space="preserve"> el origen nacional de la oferta en las condiciones </w:t>
      </w:r>
      <w:r w:rsidR="005F47A8" w:rsidRPr="00217525">
        <w:rPr>
          <w:rFonts w:ascii="Arial" w:hAnsi="Arial" w:cs="Arial"/>
          <w:sz w:val="20"/>
          <w:szCs w:val="20"/>
        </w:rPr>
        <w:t xml:space="preserve">indicadas </w:t>
      </w:r>
      <w:r w:rsidRPr="00217525">
        <w:rPr>
          <w:rFonts w:ascii="Arial" w:hAnsi="Arial" w:cs="Arial"/>
          <w:sz w:val="20"/>
          <w:szCs w:val="20"/>
        </w:rPr>
        <w:t>en</w:t>
      </w:r>
      <w:r w:rsidR="0095691B" w:rsidRPr="00217525">
        <w:rPr>
          <w:rFonts w:ascii="Arial" w:hAnsi="Arial" w:cs="Arial"/>
          <w:sz w:val="20"/>
          <w:szCs w:val="20"/>
        </w:rPr>
        <w:t xml:space="preserve"> los numerales anteriormente citados.</w:t>
      </w:r>
    </w:p>
    <w:p w14:paraId="741F5A39" w14:textId="666970A3" w:rsidR="00B55D39" w:rsidRPr="00217525" w:rsidRDefault="004A3B24" w:rsidP="00B70C75">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rPr>
      </w:pPr>
      <w:r w:rsidRPr="00217525">
        <w:rPr>
          <w:rFonts w:ascii="Arial" w:hAnsi="Arial" w:cs="Arial"/>
          <w:sz w:val="20"/>
          <w:szCs w:val="20"/>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sidRPr="00217525">
        <w:rPr>
          <w:rFonts w:ascii="Arial" w:hAnsi="Arial" w:cs="Arial"/>
          <w:sz w:val="20"/>
          <w:szCs w:val="20"/>
        </w:rPr>
        <w:t xml:space="preserve">certificación </w:t>
      </w:r>
      <w:r w:rsidRPr="00217525">
        <w:rPr>
          <w:rFonts w:ascii="Arial" w:hAnsi="Arial" w:cs="Arial"/>
          <w:sz w:val="20"/>
          <w:szCs w:val="20"/>
        </w:rPr>
        <w:t xml:space="preserve">debe tener una fecha de expedición no mayor a treinta (30) días calendario anteriores a la fecha del cierre del </w:t>
      </w:r>
      <w:r w:rsidR="002D3369" w:rsidRPr="00217525">
        <w:rPr>
          <w:rFonts w:ascii="Arial" w:hAnsi="Arial" w:cs="Arial"/>
          <w:sz w:val="20"/>
          <w:szCs w:val="20"/>
        </w:rPr>
        <w:t>P</w:t>
      </w:r>
      <w:r w:rsidRPr="00217525">
        <w:rPr>
          <w:rFonts w:ascii="Arial" w:hAnsi="Arial" w:cs="Arial"/>
          <w:sz w:val="20"/>
          <w:szCs w:val="20"/>
        </w:rPr>
        <w:t xml:space="preserve">roceso de </w:t>
      </w:r>
      <w:r w:rsidR="002D3369" w:rsidRPr="00217525">
        <w:rPr>
          <w:rFonts w:ascii="Arial" w:hAnsi="Arial" w:cs="Arial"/>
          <w:sz w:val="20"/>
          <w:szCs w:val="20"/>
        </w:rPr>
        <w:t>Contratación</w:t>
      </w:r>
      <w:r w:rsidRPr="00217525">
        <w:rPr>
          <w:rFonts w:ascii="Arial" w:hAnsi="Arial" w:cs="Arial"/>
          <w:sz w:val="20"/>
          <w:szCs w:val="20"/>
        </w:rPr>
        <w:t xml:space="preserve"> y en esta deberá verificarse el cumplimiento de los requisitos </w:t>
      </w:r>
      <w:r w:rsidR="00EF3682" w:rsidRPr="00217525">
        <w:rPr>
          <w:rFonts w:ascii="Arial" w:hAnsi="Arial" w:cs="Arial"/>
          <w:sz w:val="20"/>
          <w:szCs w:val="20"/>
        </w:rPr>
        <w:t xml:space="preserve">indicados </w:t>
      </w:r>
      <w:r w:rsidRPr="00217525">
        <w:rPr>
          <w:rFonts w:ascii="Arial" w:hAnsi="Arial" w:cs="Arial"/>
          <w:sz w:val="20"/>
          <w:szCs w:val="20"/>
        </w:rPr>
        <w:t>en el artículo 1 de la Ley 1232 de 2008.</w:t>
      </w:r>
      <w:r w:rsidR="00E6473A" w:rsidRPr="00217525">
        <w:rPr>
          <w:rFonts w:ascii="Arial" w:hAnsi="Arial" w:cs="Arial"/>
          <w:sz w:val="20"/>
          <w:szCs w:val="20"/>
        </w:rPr>
        <w:t xml:space="preserve"> </w:t>
      </w:r>
      <w:r w:rsidR="00B30B7F" w:rsidRPr="00217525">
        <w:rPr>
          <w:rFonts w:ascii="Arial" w:hAnsi="Arial" w:cs="Arial"/>
          <w:sz w:val="20"/>
          <w:szCs w:val="20"/>
        </w:rPr>
        <w:t xml:space="preserve">En caso de modificarse la fecha de cierre del proceso, se tendrá como referencia para establecer el plazo de vigencia del certificado la fecha originalmente </w:t>
      </w:r>
      <w:r w:rsidR="00946ED3" w:rsidRPr="00217525">
        <w:rPr>
          <w:rFonts w:ascii="Arial" w:hAnsi="Arial" w:cs="Arial"/>
          <w:sz w:val="20"/>
          <w:szCs w:val="20"/>
        </w:rPr>
        <w:t xml:space="preserve">contemplada </w:t>
      </w:r>
      <w:r w:rsidR="00B30B7F" w:rsidRPr="00217525">
        <w:rPr>
          <w:rFonts w:ascii="Arial" w:hAnsi="Arial" w:cs="Arial"/>
          <w:sz w:val="20"/>
          <w:szCs w:val="20"/>
        </w:rPr>
        <w:t xml:space="preserve">en </w:t>
      </w:r>
      <w:r w:rsidR="002D2FBC" w:rsidRPr="00217525">
        <w:rPr>
          <w:rFonts w:ascii="Arial" w:hAnsi="Arial" w:cs="Arial"/>
          <w:sz w:val="20"/>
          <w:szCs w:val="20"/>
        </w:rPr>
        <w:t>los Términos de Referencia</w:t>
      </w:r>
      <w:r w:rsidR="00B30B7F" w:rsidRPr="00217525">
        <w:rPr>
          <w:rFonts w:ascii="Arial" w:hAnsi="Arial" w:cs="Arial"/>
          <w:sz w:val="20"/>
          <w:szCs w:val="20"/>
        </w:rPr>
        <w:t xml:space="preserve"> definitivo</w:t>
      </w:r>
      <w:r w:rsidR="00984B15" w:rsidRPr="00217525">
        <w:rPr>
          <w:rFonts w:ascii="Arial" w:hAnsi="Arial" w:cs="Arial"/>
          <w:sz w:val="20"/>
          <w:szCs w:val="20"/>
        </w:rPr>
        <w:t>.</w:t>
      </w:r>
    </w:p>
    <w:p w14:paraId="6B7ECE9E" w14:textId="45522BCF" w:rsidR="004A3B24" w:rsidRPr="00217525" w:rsidRDefault="004A3B24" w:rsidP="00B70C75">
      <w:pPr>
        <w:tabs>
          <w:tab w:val="left" w:pos="0"/>
          <w:tab w:val="left" w:pos="284"/>
        </w:tabs>
        <w:spacing w:after="200"/>
        <w:ind w:right="49"/>
        <w:jc w:val="both"/>
        <w:rPr>
          <w:rFonts w:ascii="Arial" w:hAnsi="Arial" w:cs="Arial"/>
          <w:sz w:val="20"/>
          <w:szCs w:val="20"/>
        </w:rPr>
      </w:pPr>
      <w:r w:rsidRPr="00217525">
        <w:rPr>
          <w:rFonts w:ascii="Arial" w:hAnsi="Arial" w:cs="Arial"/>
          <w:sz w:val="20"/>
          <w:szCs w:val="20"/>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217525" w:rsidDel="00A44E16">
        <w:rPr>
          <w:rFonts w:ascii="Arial" w:hAnsi="Arial" w:cs="Arial"/>
          <w:sz w:val="20"/>
          <w:szCs w:val="20"/>
        </w:rPr>
        <w:t xml:space="preserve"> </w:t>
      </w:r>
      <w:r w:rsidRPr="00217525">
        <w:rPr>
          <w:rFonts w:ascii="Arial" w:hAnsi="Arial" w:cs="Arial"/>
          <w:sz w:val="20"/>
          <w:szCs w:val="20"/>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217525" w:rsidRDefault="004A3B24" w:rsidP="00B70C75">
      <w:pPr>
        <w:rPr>
          <w:rFonts w:ascii="Arial" w:hAnsi="Arial" w:cs="Arial"/>
          <w:sz w:val="20"/>
          <w:szCs w:val="20"/>
        </w:rPr>
      </w:pPr>
      <w:r w:rsidRPr="00217525">
        <w:rPr>
          <w:rFonts w:ascii="Arial" w:hAnsi="Arial" w:cs="Arial"/>
          <w:sz w:val="20"/>
          <w:szCs w:val="20"/>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217525">
        <w:rPr>
          <w:rFonts w:ascii="Arial" w:hAnsi="Arial" w:cs="Arial"/>
          <w:sz w:val="20"/>
          <w:szCs w:val="20"/>
        </w:rPr>
        <w:t>“</w:t>
      </w:r>
      <w:r w:rsidRPr="00217525">
        <w:rPr>
          <w:rFonts w:ascii="Arial" w:hAnsi="Arial" w:cs="Arial"/>
          <w:sz w:val="20"/>
          <w:szCs w:val="20"/>
        </w:rPr>
        <w:t>Formato 10A – Participación mayoritaria de mujeres cabeza de familia y/o mujeres víctimas de violencia intrafamiliar (persona jurídica)</w:t>
      </w:r>
      <w:r w:rsidR="00863C27" w:rsidRPr="00217525">
        <w:rPr>
          <w:rFonts w:ascii="Arial" w:hAnsi="Arial" w:cs="Arial"/>
          <w:sz w:val="20"/>
          <w:szCs w:val="20"/>
        </w:rPr>
        <w:t>”</w:t>
      </w:r>
      <w:r w:rsidRPr="00217525">
        <w:rPr>
          <w:rFonts w:ascii="Arial" w:hAnsi="Arial" w:cs="Arial"/>
          <w:sz w:val="20"/>
          <w:szCs w:val="20"/>
        </w:rPr>
        <w:t>, mediante el cual acredita</w:t>
      </w:r>
      <w:r w:rsidR="00200FBF" w:rsidRPr="00217525">
        <w:rPr>
          <w:rFonts w:ascii="Arial" w:hAnsi="Arial" w:cs="Arial"/>
          <w:sz w:val="20"/>
          <w:szCs w:val="20"/>
        </w:rPr>
        <w:t>rá</w:t>
      </w:r>
      <w:r w:rsidRPr="00217525">
        <w:rPr>
          <w:rFonts w:ascii="Arial" w:hAnsi="Arial" w:cs="Arial"/>
          <w:sz w:val="20"/>
          <w:szCs w:val="20"/>
        </w:rPr>
        <w:t>, bajo la gravedad de</w:t>
      </w:r>
      <w:r w:rsidR="003526F9" w:rsidRPr="00217525">
        <w:rPr>
          <w:rFonts w:ascii="Arial" w:hAnsi="Arial" w:cs="Arial"/>
          <w:sz w:val="20"/>
          <w:szCs w:val="20"/>
        </w:rPr>
        <w:t>l</w:t>
      </w:r>
      <w:r w:rsidRPr="00217525">
        <w:rPr>
          <w:rFonts w:ascii="Arial" w:hAnsi="Arial" w:cs="Arial"/>
          <w:sz w:val="20"/>
          <w:szCs w:val="20"/>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sidRPr="00217525">
        <w:rPr>
          <w:rFonts w:ascii="Arial" w:hAnsi="Arial" w:cs="Arial"/>
          <w:sz w:val="20"/>
          <w:szCs w:val="20"/>
        </w:rPr>
        <w:t>probar</w:t>
      </w:r>
      <w:r w:rsidRPr="00217525">
        <w:rPr>
          <w:rFonts w:ascii="Arial" w:hAnsi="Arial" w:cs="Arial"/>
          <w:sz w:val="20"/>
          <w:szCs w:val="20"/>
        </w:rPr>
        <w:t xml:space="preserve"> la condición indicada de cada una de las mujeres que participen en la sociedad, aportando los documentos </w:t>
      </w:r>
      <w:r w:rsidR="003948D1" w:rsidRPr="00217525">
        <w:rPr>
          <w:rFonts w:ascii="Arial" w:hAnsi="Arial" w:cs="Arial"/>
          <w:sz w:val="20"/>
          <w:szCs w:val="20"/>
        </w:rPr>
        <w:t xml:space="preserve">que avalen </w:t>
      </w:r>
      <w:r w:rsidR="006846B5" w:rsidRPr="00217525">
        <w:rPr>
          <w:rFonts w:ascii="Arial" w:hAnsi="Arial" w:cs="Arial"/>
          <w:sz w:val="20"/>
          <w:szCs w:val="20"/>
        </w:rPr>
        <w:t>el cumplimiento de los requisitos</w:t>
      </w:r>
      <w:r w:rsidRPr="00217525">
        <w:rPr>
          <w:rFonts w:ascii="Arial" w:hAnsi="Arial" w:cs="Arial"/>
          <w:sz w:val="20"/>
          <w:szCs w:val="20"/>
        </w:rPr>
        <w:t xml:space="preserve">, de acuerdo con los dos incisos anteriores. </w:t>
      </w:r>
    </w:p>
    <w:p w14:paraId="1DCAD3B7" w14:textId="12FE0E6B" w:rsidR="004A3B24" w:rsidRPr="00217525" w:rsidRDefault="004A3B24" w:rsidP="00B70C75">
      <w:pPr>
        <w:tabs>
          <w:tab w:val="left" w:pos="0"/>
        </w:tabs>
        <w:spacing w:after="200"/>
        <w:ind w:right="49"/>
        <w:jc w:val="both"/>
        <w:rPr>
          <w:rFonts w:ascii="Arial" w:hAnsi="Arial" w:cs="Arial"/>
          <w:sz w:val="20"/>
          <w:szCs w:val="20"/>
        </w:rPr>
      </w:pPr>
      <w:r w:rsidRPr="00217525">
        <w:rPr>
          <w:rFonts w:ascii="Arial" w:hAnsi="Arial" w:cs="Arial"/>
          <w:sz w:val="20"/>
          <w:szCs w:val="20"/>
        </w:rPr>
        <w:t>Finalmente, en el caso de los Proponentes Plurales, se preferirá la oferta cuando cada uno de los integrantes acredite</w:t>
      </w:r>
      <w:r w:rsidR="00E46803" w:rsidRPr="00217525">
        <w:rPr>
          <w:rFonts w:ascii="Arial" w:hAnsi="Arial" w:cs="Arial"/>
          <w:sz w:val="20"/>
          <w:szCs w:val="20"/>
        </w:rPr>
        <w:t xml:space="preserve"> </w:t>
      </w:r>
      <w:r w:rsidRPr="00217525">
        <w:rPr>
          <w:rFonts w:ascii="Arial" w:hAnsi="Arial" w:cs="Arial"/>
          <w:sz w:val="20"/>
          <w:szCs w:val="20"/>
        </w:rPr>
        <w:t>alguna de las condiciones señaladas en los incisos anteriores de este numeral</w:t>
      </w:r>
      <w:r w:rsidR="004D0493" w:rsidRPr="00217525">
        <w:rPr>
          <w:rFonts w:ascii="Arial" w:hAnsi="Arial" w:cs="Arial"/>
          <w:sz w:val="20"/>
          <w:szCs w:val="20"/>
        </w:rPr>
        <w:t>.</w:t>
      </w:r>
    </w:p>
    <w:p w14:paraId="0928D233" w14:textId="447D647F" w:rsidR="004A3B24" w:rsidRPr="00217525" w:rsidRDefault="004A3B24" w:rsidP="00B70C75">
      <w:pPr>
        <w:tabs>
          <w:tab w:val="left" w:pos="0"/>
        </w:tabs>
        <w:spacing w:after="200"/>
        <w:ind w:right="49"/>
        <w:jc w:val="both"/>
        <w:rPr>
          <w:rFonts w:ascii="Arial" w:hAnsi="Arial" w:cs="Arial"/>
          <w:sz w:val="20"/>
          <w:szCs w:val="20"/>
        </w:rPr>
      </w:pPr>
      <w:r w:rsidRPr="00217525">
        <w:rPr>
          <w:rFonts w:ascii="Arial" w:hAnsi="Arial" w:cs="Arial"/>
          <w:sz w:val="20"/>
          <w:szCs w:val="20"/>
        </w:rPr>
        <w:lastRenderedPageBreak/>
        <w:t>Debido a que para el otorgamiento de este criterio de desempate se entregan certificados que contienen datos sensibles, de acuerdo con el artículo 5 de la Ley 1581 de 2012 o la norma que lo modifique, aclare, adicione o sustituya</w:t>
      </w:r>
      <w:r w:rsidRPr="00217525" w:rsidDel="00F36DC1">
        <w:rPr>
          <w:rFonts w:ascii="Arial" w:hAnsi="Arial" w:cs="Arial"/>
          <w:sz w:val="20"/>
          <w:szCs w:val="20"/>
        </w:rPr>
        <w:t>,</w:t>
      </w:r>
      <w:r w:rsidRPr="00217525">
        <w:rPr>
          <w:rFonts w:ascii="Arial" w:hAnsi="Arial" w:cs="Arial"/>
          <w:sz w:val="20"/>
          <w:szCs w:val="20"/>
        </w:rPr>
        <w:t xml:space="preserve"> se requiere que el titular de la información, como son las mujeres víctimas de violencia intrafamiliar, en los términos del literal a) del artículo 6 de la Ley 1581 de 2012, diligencien el </w:t>
      </w:r>
      <w:r w:rsidR="00581A61" w:rsidRPr="00217525">
        <w:rPr>
          <w:rFonts w:ascii="Arial" w:hAnsi="Arial" w:cs="Arial"/>
          <w:sz w:val="20"/>
          <w:szCs w:val="20"/>
        </w:rPr>
        <w:t>“</w:t>
      </w:r>
      <w:r w:rsidRPr="00217525">
        <w:rPr>
          <w:rFonts w:ascii="Arial" w:hAnsi="Arial" w:cs="Arial"/>
          <w:sz w:val="20"/>
          <w:szCs w:val="20"/>
        </w:rPr>
        <w:t>Formato 11 – Autorización para el tratamiento de datos personales</w:t>
      </w:r>
      <w:r w:rsidR="00581A61" w:rsidRPr="00217525">
        <w:rPr>
          <w:rFonts w:ascii="Arial" w:hAnsi="Arial" w:cs="Arial"/>
          <w:sz w:val="20"/>
          <w:szCs w:val="20"/>
        </w:rPr>
        <w:t>”</w:t>
      </w:r>
      <w:r w:rsidRPr="00217525">
        <w:rPr>
          <w:rFonts w:ascii="Arial" w:hAnsi="Arial" w:cs="Arial"/>
          <w:sz w:val="20"/>
          <w:szCs w:val="20"/>
        </w:rPr>
        <w:t xml:space="preserve"> mediante el cual autoricen de manera previa y expresa el tratamiento de esta información, </w:t>
      </w:r>
      <w:r w:rsidRPr="00217525" w:rsidDel="005313E1">
        <w:rPr>
          <w:rFonts w:ascii="Arial" w:hAnsi="Arial" w:cs="Arial"/>
          <w:sz w:val="20"/>
          <w:szCs w:val="20"/>
        </w:rPr>
        <w:t xml:space="preserve">como requisito para el otorgamiento del criterio de </w:t>
      </w:r>
      <w:r w:rsidRPr="00217525">
        <w:rPr>
          <w:rFonts w:ascii="Arial" w:hAnsi="Arial" w:cs="Arial"/>
          <w:sz w:val="20"/>
          <w:szCs w:val="20"/>
        </w:rPr>
        <w:t>desempate.</w:t>
      </w:r>
    </w:p>
    <w:p w14:paraId="7E14A346" w14:textId="37CD03AC" w:rsidR="004A3B24" w:rsidRPr="00217525" w:rsidRDefault="004A3B24" w:rsidP="00B70C75">
      <w:pPr>
        <w:numPr>
          <w:ilvl w:val="0"/>
          <w:numId w:val="170"/>
        </w:numPr>
        <w:tabs>
          <w:tab w:val="left" w:pos="284"/>
          <w:tab w:val="left" w:pos="993"/>
        </w:tabs>
        <w:spacing w:after="200"/>
        <w:ind w:left="0" w:right="49" w:firstLine="0"/>
        <w:jc w:val="both"/>
        <w:rPr>
          <w:rFonts w:ascii="Arial" w:hAnsi="Arial" w:cs="Arial"/>
          <w:sz w:val="20"/>
          <w:szCs w:val="20"/>
        </w:rPr>
      </w:pPr>
      <w:r w:rsidRPr="00217525">
        <w:rPr>
          <w:rFonts w:ascii="Arial" w:hAnsi="Arial" w:cs="Arial"/>
          <w:sz w:val="20"/>
          <w:szCs w:val="20"/>
        </w:rPr>
        <w:t xml:space="preserve">Preferir la propuesta presentada por el </w:t>
      </w:r>
      <w:r w:rsidR="00E6473A" w:rsidRPr="00217525">
        <w:rPr>
          <w:rFonts w:ascii="Arial" w:hAnsi="Arial" w:cs="Arial"/>
          <w:sz w:val="20"/>
          <w:szCs w:val="20"/>
        </w:rPr>
        <w:t>P</w:t>
      </w:r>
      <w:r w:rsidRPr="00217525">
        <w:rPr>
          <w:rFonts w:ascii="Arial" w:hAnsi="Arial" w:cs="Arial"/>
          <w:sz w:val="20"/>
          <w:szCs w:val="20"/>
        </w:rPr>
        <w:t>roponente que acredite</w:t>
      </w:r>
      <w:r w:rsidR="001D15B9" w:rsidRPr="00217525">
        <w:rPr>
          <w:rFonts w:ascii="Arial" w:hAnsi="Arial" w:cs="Arial"/>
          <w:sz w:val="20"/>
          <w:szCs w:val="20"/>
        </w:rPr>
        <w:t>,</w:t>
      </w:r>
      <w:r w:rsidRPr="00217525">
        <w:rPr>
          <w:rFonts w:ascii="Arial" w:hAnsi="Arial" w:cs="Arial"/>
          <w:sz w:val="20"/>
          <w:szCs w:val="20"/>
        </w:rPr>
        <w:t xml:space="preserve"> en las </w:t>
      </w:r>
      <w:r w:rsidR="0090447A" w:rsidRPr="00217525">
        <w:rPr>
          <w:rFonts w:ascii="Arial" w:hAnsi="Arial" w:cs="Arial"/>
          <w:sz w:val="20"/>
          <w:szCs w:val="20"/>
        </w:rPr>
        <w:t xml:space="preserve">circunstancias </w:t>
      </w:r>
      <w:r w:rsidRPr="00217525">
        <w:rPr>
          <w:rFonts w:ascii="Arial" w:hAnsi="Arial" w:cs="Arial"/>
          <w:sz w:val="20"/>
          <w:szCs w:val="20"/>
        </w:rPr>
        <w:t>establecidas en la ley</w:t>
      </w:r>
      <w:r w:rsidR="006241EF" w:rsidRPr="00217525">
        <w:rPr>
          <w:rFonts w:ascii="Arial" w:hAnsi="Arial" w:cs="Arial"/>
          <w:sz w:val="20"/>
          <w:szCs w:val="20"/>
        </w:rPr>
        <w:t>,</w:t>
      </w:r>
      <w:r w:rsidRPr="00217525">
        <w:rPr>
          <w:rFonts w:ascii="Arial" w:hAnsi="Arial" w:cs="Arial"/>
          <w:sz w:val="20"/>
          <w:szCs w:val="20"/>
        </w:rPr>
        <w:t xml:space="preserve"> que por lo menos el diez por ciento (10 %) de </w:t>
      </w:r>
      <w:r w:rsidR="006A0433" w:rsidRPr="00217525">
        <w:rPr>
          <w:rFonts w:ascii="Arial" w:hAnsi="Arial" w:cs="Arial"/>
          <w:sz w:val="20"/>
          <w:szCs w:val="20"/>
        </w:rPr>
        <w:t>las personas que conforman</w:t>
      </w:r>
      <w:r w:rsidRPr="00217525">
        <w:rPr>
          <w:rFonts w:ascii="Arial" w:hAnsi="Arial" w:cs="Arial"/>
          <w:sz w:val="20"/>
          <w:szCs w:val="20"/>
        </w:rPr>
        <w:t xml:space="preserve"> su nómina está</w:t>
      </w:r>
      <w:r w:rsidR="009348CE" w:rsidRPr="00217525">
        <w:rPr>
          <w:rFonts w:ascii="Arial" w:hAnsi="Arial" w:cs="Arial"/>
          <w:sz w:val="20"/>
          <w:szCs w:val="20"/>
        </w:rPr>
        <w:t>n</w:t>
      </w:r>
      <w:r w:rsidRPr="00217525">
        <w:rPr>
          <w:rFonts w:ascii="Arial" w:hAnsi="Arial" w:cs="Arial"/>
          <w:sz w:val="20"/>
          <w:szCs w:val="20"/>
        </w:rPr>
        <w:t xml:space="preserve"> en condición de discapacidad, de acuerdo con el artículo 24 de la Ley 361 de 1997 o la norma que lo modifique, aclare, adicione o sustituya, debidamente certificadas por la oficina del Ministerio del Trabajo de la respectiva zona, que hayan sido contratados con por lo menos un (1) año de anterioridad a la fecha de cierre del </w:t>
      </w:r>
      <w:r w:rsidR="00093A0B" w:rsidRPr="00217525">
        <w:rPr>
          <w:rFonts w:ascii="Arial" w:hAnsi="Arial" w:cs="Arial"/>
          <w:sz w:val="20"/>
          <w:szCs w:val="20"/>
        </w:rPr>
        <w:t>P</w:t>
      </w:r>
      <w:r w:rsidRPr="00217525">
        <w:rPr>
          <w:rFonts w:ascii="Arial" w:hAnsi="Arial" w:cs="Arial"/>
          <w:sz w:val="20"/>
          <w:szCs w:val="20"/>
        </w:rPr>
        <w:t xml:space="preserve">roceso de </w:t>
      </w:r>
      <w:r w:rsidR="00093A0B" w:rsidRPr="00217525">
        <w:rPr>
          <w:rFonts w:ascii="Arial" w:hAnsi="Arial" w:cs="Arial"/>
          <w:sz w:val="20"/>
          <w:szCs w:val="20"/>
        </w:rPr>
        <w:t>Contratación</w:t>
      </w:r>
      <w:r w:rsidRPr="00217525">
        <w:rPr>
          <w:rFonts w:ascii="Arial" w:hAnsi="Arial" w:cs="Arial"/>
          <w:sz w:val="20"/>
          <w:szCs w:val="20"/>
        </w:rPr>
        <w:t xml:space="preserve"> o desde el momento de la constitución de la persona jurídica cuando esta es inferior a un (1) año y que manifieste adicionalmente que mantendrá dicho personal por un lapso igual al término de ejecución del </w:t>
      </w:r>
      <w:r w:rsidR="0069121C" w:rsidRPr="00217525">
        <w:rPr>
          <w:rFonts w:ascii="Arial" w:hAnsi="Arial" w:cs="Arial"/>
          <w:sz w:val="20"/>
          <w:szCs w:val="20"/>
        </w:rPr>
        <w:t>c</w:t>
      </w:r>
      <w:r w:rsidR="00DD0E76" w:rsidRPr="00217525">
        <w:rPr>
          <w:rFonts w:ascii="Arial" w:hAnsi="Arial" w:cs="Arial"/>
          <w:sz w:val="20"/>
          <w:szCs w:val="20"/>
        </w:rPr>
        <w:t>ontrato</w:t>
      </w:r>
      <w:r w:rsidRPr="00217525">
        <w:rPr>
          <w:rFonts w:ascii="Arial" w:hAnsi="Arial" w:cs="Arial"/>
          <w:sz w:val="20"/>
          <w:szCs w:val="20"/>
        </w:rPr>
        <w:t xml:space="preserve">, para lo cual deberá diligenciar el </w:t>
      </w:r>
      <w:r w:rsidR="0082467C" w:rsidRPr="00217525">
        <w:rPr>
          <w:rFonts w:ascii="Arial" w:hAnsi="Arial" w:cs="Arial"/>
          <w:sz w:val="20"/>
          <w:szCs w:val="20"/>
        </w:rPr>
        <w:t>“</w:t>
      </w:r>
      <w:r w:rsidRPr="00217525">
        <w:rPr>
          <w:rFonts w:ascii="Arial" w:hAnsi="Arial" w:cs="Arial"/>
          <w:sz w:val="20"/>
          <w:szCs w:val="20"/>
        </w:rPr>
        <w:t>Formato 10B – Vinculación de personas en condición de discapacidad</w:t>
      </w:r>
      <w:r w:rsidR="0082467C" w:rsidRPr="00217525">
        <w:rPr>
          <w:rFonts w:ascii="Arial" w:hAnsi="Arial" w:cs="Arial"/>
          <w:sz w:val="20"/>
          <w:szCs w:val="20"/>
        </w:rPr>
        <w:t>”</w:t>
      </w:r>
      <w:r w:rsidRPr="00217525">
        <w:rPr>
          <w:rFonts w:ascii="Arial" w:hAnsi="Arial" w:cs="Arial"/>
          <w:sz w:val="20"/>
          <w:szCs w:val="20"/>
        </w:rPr>
        <w:t xml:space="preserve">. </w:t>
      </w:r>
      <w:r w:rsidR="00F70A26" w:rsidRPr="00217525">
        <w:rPr>
          <w:rFonts w:ascii="Arial" w:eastAsia="Calibri" w:hAnsi="Arial" w:cs="Arial"/>
          <w:bCs/>
          <w:sz w:val="20"/>
          <w:szCs w:val="20"/>
          <w:lang w:eastAsia="en-US"/>
        </w:rPr>
        <w:t xml:space="preserve">En caso de modificarse la fecha de cierre del proceso, se tendrá como referencia para establecer el plazo de vigencia del certificado la fecha originalmente contemplada en </w:t>
      </w:r>
      <w:r w:rsidR="002D2FBC" w:rsidRPr="00217525">
        <w:rPr>
          <w:rFonts w:ascii="Arial" w:eastAsia="Calibri" w:hAnsi="Arial" w:cs="Arial"/>
          <w:bCs/>
          <w:sz w:val="20"/>
          <w:szCs w:val="20"/>
          <w:lang w:eastAsia="en-US"/>
        </w:rPr>
        <w:t>los Términos de Referencia</w:t>
      </w:r>
      <w:r w:rsidR="00F70A26" w:rsidRPr="00217525">
        <w:rPr>
          <w:rFonts w:ascii="Arial" w:eastAsia="Calibri" w:hAnsi="Arial" w:cs="Arial"/>
          <w:bCs/>
          <w:sz w:val="20"/>
          <w:szCs w:val="20"/>
          <w:lang w:eastAsia="en-US"/>
        </w:rPr>
        <w:t xml:space="preserve"> definitivo.</w:t>
      </w:r>
    </w:p>
    <w:p w14:paraId="78C8AFD5" w14:textId="77777777" w:rsidR="004A3B24" w:rsidRPr="00217525" w:rsidRDefault="004A3B24" w:rsidP="00B70C75">
      <w:pPr>
        <w:tabs>
          <w:tab w:val="left" w:pos="993"/>
        </w:tabs>
        <w:spacing w:after="200"/>
        <w:ind w:right="49"/>
        <w:jc w:val="both"/>
        <w:rPr>
          <w:rFonts w:ascii="Arial" w:hAnsi="Arial" w:cs="Arial"/>
          <w:sz w:val="20"/>
          <w:szCs w:val="20"/>
        </w:rPr>
      </w:pPr>
      <w:r w:rsidRPr="00217525">
        <w:rPr>
          <w:rFonts w:ascii="Arial" w:hAnsi="Arial" w:cs="Arial"/>
          <w:sz w:val="20"/>
          <w:szCs w:val="20"/>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217525" w:rsidDel="00B96BD3">
        <w:rPr>
          <w:rFonts w:ascii="Arial" w:hAnsi="Arial" w:cs="Arial"/>
          <w:sz w:val="20"/>
          <w:szCs w:val="20"/>
        </w:rPr>
        <w:t>.</w:t>
      </w:r>
      <w:r w:rsidRPr="00217525">
        <w:rPr>
          <w:rFonts w:ascii="Arial" w:hAnsi="Arial" w:cs="Arial"/>
          <w:sz w:val="20"/>
          <w:szCs w:val="20"/>
        </w:rPr>
        <w:t xml:space="preserve"> </w:t>
      </w:r>
    </w:p>
    <w:p w14:paraId="460E84E0" w14:textId="22E2C1C9" w:rsidR="004A3B24" w:rsidRPr="00217525" w:rsidRDefault="004A3B24" w:rsidP="00B70C75">
      <w:pPr>
        <w:tabs>
          <w:tab w:val="left" w:pos="993"/>
        </w:tabs>
        <w:spacing w:after="200"/>
        <w:ind w:right="49"/>
        <w:jc w:val="both"/>
        <w:rPr>
          <w:rFonts w:ascii="Arial" w:hAnsi="Arial" w:cs="Arial"/>
          <w:sz w:val="20"/>
          <w:szCs w:val="20"/>
        </w:rPr>
      </w:pPr>
      <w:r w:rsidRPr="00217525">
        <w:rPr>
          <w:rFonts w:ascii="Arial" w:hAnsi="Arial" w:cs="Arial"/>
          <w:sz w:val="20"/>
          <w:szCs w:val="20"/>
        </w:rPr>
        <w:t>El tiempo de vinculación en la planta referida de que trata este numeral se acreditará con el certificado de aportes a</w:t>
      </w:r>
      <w:r w:rsidR="00E30602" w:rsidRPr="00217525">
        <w:rPr>
          <w:rFonts w:ascii="Arial" w:hAnsi="Arial" w:cs="Arial"/>
          <w:sz w:val="20"/>
          <w:szCs w:val="20"/>
        </w:rPr>
        <w:t>l Sistema de</w:t>
      </w:r>
      <w:r w:rsidRPr="00217525">
        <w:rPr>
          <w:rFonts w:ascii="Arial" w:hAnsi="Arial" w:cs="Arial"/>
          <w:sz w:val="20"/>
          <w:szCs w:val="20"/>
        </w:rPr>
        <w:t xml:space="preserve"> </w:t>
      </w:r>
      <w:r w:rsidR="00E30602" w:rsidRPr="00217525">
        <w:rPr>
          <w:rFonts w:ascii="Arial" w:hAnsi="Arial" w:cs="Arial"/>
          <w:sz w:val="20"/>
          <w:szCs w:val="20"/>
        </w:rPr>
        <w:t>S</w:t>
      </w:r>
      <w:r w:rsidRPr="00217525">
        <w:rPr>
          <w:rFonts w:ascii="Arial" w:hAnsi="Arial" w:cs="Arial"/>
          <w:sz w:val="20"/>
          <w:szCs w:val="20"/>
        </w:rPr>
        <w:t xml:space="preserve">eguridad </w:t>
      </w:r>
      <w:r w:rsidR="00E30602" w:rsidRPr="00217525">
        <w:rPr>
          <w:rFonts w:ascii="Arial" w:hAnsi="Arial" w:cs="Arial"/>
          <w:sz w:val="20"/>
          <w:szCs w:val="20"/>
        </w:rPr>
        <w:t>S</w:t>
      </w:r>
      <w:r w:rsidRPr="00217525">
        <w:rPr>
          <w:rFonts w:ascii="Arial" w:hAnsi="Arial" w:cs="Arial"/>
          <w:sz w:val="20"/>
          <w:szCs w:val="20"/>
        </w:rPr>
        <w:t xml:space="preserve">ocial del último año o del tiempo de su constitución cuando su conformación sea inferior a un (1) año, en el que se demuestren los pagos realizados por el empleador. </w:t>
      </w:r>
    </w:p>
    <w:p w14:paraId="413018EB" w14:textId="318FE78A" w:rsidR="004C2A9A" w:rsidRPr="00217525" w:rsidRDefault="004A3B24" w:rsidP="00B70C75">
      <w:pPr>
        <w:numPr>
          <w:ilvl w:val="0"/>
          <w:numId w:val="170"/>
        </w:numPr>
        <w:tabs>
          <w:tab w:val="left" w:pos="284"/>
          <w:tab w:val="left" w:pos="993"/>
        </w:tabs>
        <w:spacing w:after="200"/>
        <w:ind w:left="0" w:right="49" w:firstLine="0"/>
        <w:jc w:val="both"/>
        <w:rPr>
          <w:rFonts w:ascii="Arial" w:hAnsi="Arial" w:cs="Arial"/>
          <w:sz w:val="20"/>
          <w:szCs w:val="20"/>
        </w:rPr>
      </w:pPr>
      <w:r w:rsidRPr="00217525">
        <w:rPr>
          <w:rFonts w:ascii="Arial" w:hAnsi="Arial" w:cs="Arial"/>
          <w:sz w:val="20"/>
          <w:szCs w:val="20"/>
        </w:rPr>
        <w:t>Preferir la propuesta presentada por el oferente que acredite la vinculación en mayor proporción de personas</w:t>
      </w:r>
      <w:r w:rsidR="00AD70E0" w:rsidRPr="00217525">
        <w:rPr>
          <w:rFonts w:ascii="Arial" w:hAnsi="Arial" w:cs="Arial"/>
          <w:sz w:val="20"/>
          <w:szCs w:val="20"/>
        </w:rPr>
        <w:t xml:space="preserve"> </w:t>
      </w:r>
      <w:r w:rsidRPr="00217525">
        <w:rPr>
          <w:rFonts w:ascii="Arial" w:hAnsi="Arial" w:cs="Arial"/>
          <w:sz w:val="20"/>
          <w:szCs w:val="20"/>
        </w:rPr>
        <w:t>que no sean beneficiari</w:t>
      </w:r>
      <w:r w:rsidR="00AD70E0" w:rsidRPr="00217525">
        <w:rPr>
          <w:rFonts w:ascii="Arial" w:hAnsi="Arial" w:cs="Arial"/>
          <w:sz w:val="20"/>
          <w:szCs w:val="20"/>
        </w:rPr>
        <w:t>a</w:t>
      </w:r>
      <w:r w:rsidRPr="00217525">
        <w:rPr>
          <w:rFonts w:ascii="Arial" w:hAnsi="Arial" w:cs="Arial"/>
          <w:sz w:val="20"/>
          <w:szCs w:val="20"/>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217525">
        <w:rPr>
          <w:rFonts w:ascii="Arial" w:hAnsi="Arial" w:cs="Arial"/>
          <w:sz w:val="20"/>
          <w:szCs w:val="20"/>
        </w:rPr>
        <w:t>“</w:t>
      </w:r>
      <w:r w:rsidRPr="00217525">
        <w:rPr>
          <w:rFonts w:ascii="Arial" w:hAnsi="Arial" w:cs="Arial"/>
          <w:sz w:val="20"/>
          <w:szCs w:val="20"/>
        </w:rPr>
        <w:t xml:space="preserve">Formato 10C – Vinculación de personas  no beneficiarias de la pensión de vejez, familiar o sobrevivencia – (Empleador – </w:t>
      </w:r>
      <w:r w:rsidR="00A505E3" w:rsidRPr="00217525">
        <w:rPr>
          <w:rFonts w:ascii="Arial" w:hAnsi="Arial" w:cs="Arial"/>
          <w:sz w:val="20"/>
          <w:szCs w:val="20"/>
        </w:rPr>
        <w:t>Proponente</w:t>
      </w:r>
      <w:r w:rsidRPr="00217525">
        <w:rPr>
          <w:rFonts w:ascii="Arial" w:hAnsi="Arial" w:cs="Arial"/>
          <w:sz w:val="20"/>
          <w:szCs w:val="20"/>
        </w:rPr>
        <w:t>)</w:t>
      </w:r>
      <w:r w:rsidR="001C5591" w:rsidRPr="00217525">
        <w:rPr>
          <w:rFonts w:ascii="Arial" w:hAnsi="Arial" w:cs="Arial"/>
          <w:sz w:val="20"/>
          <w:szCs w:val="20"/>
        </w:rPr>
        <w:t>”</w:t>
      </w:r>
      <w:r w:rsidRPr="00217525">
        <w:rPr>
          <w:rFonts w:ascii="Arial" w:hAnsi="Arial" w:cs="Arial"/>
          <w:sz w:val="20"/>
          <w:szCs w:val="20"/>
        </w:rPr>
        <w:t>, mediante la cual certificará bajo la gravedad de</w:t>
      </w:r>
      <w:r w:rsidR="0054331B" w:rsidRPr="00217525">
        <w:rPr>
          <w:rFonts w:ascii="Arial" w:hAnsi="Arial" w:cs="Arial"/>
          <w:sz w:val="20"/>
          <w:szCs w:val="20"/>
        </w:rPr>
        <w:t>l</w:t>
      </w:r>
      <w:r w:rsidRPr="00217525">
        <w:rPr>
          <w:rFonts w:ascii="Arial" w:hAnsi="Arial" w:cs="Arial"/>
          <w:sz w:val="20"/>
          <w:szCs w:val="20"/>
        </w:rPr>
        <w:t xml:space="preserve"> juramento las personas vinculadas en su nómina y el número de trabajadores que no son beneficiarios de la pensión de vejez, familiar o de sobrevivencia</w:t>
      </w:r>
      <w:r w:rsidR="00976210" w:rsidRPr="00217525">
        <w:rPr>
          <w:rFonts w:ascii="Arial" w:hAnsi="Arial" w:cs="Arial"/>
          <w:sz w:val="20"/>
          <w:szCs w:val="20"/>
        </w:rPr>
        <w:t xml:space="preserve"> </w:t>
      </w:r>
      <w:r w:rsidRPr="00217525">
        <w:rPr>
          <w:rFonts w:ascii="Arial" w:hAnsi="Arial" w:cs="Arial"/>
          <w:sz w:val="20"/>
          <w:szCs w:val="20"/>
        </w:rPr>
        <w:t xml:space="preserve"> y que cumplieron el requisito de edad de pensión. Solo </w:t>
      </w:r>
      <w:r w:rsidR="002550C3" w:rsidRPr="00217525">
        <w:rPr>
          <w:rFonts w:ascii="Arial" w:hAnsi="Arial" w:cs="Arial"/>
          <w:sz w:val="20"/>
          <w:szCs w:val="20"/>
        </w:rPr>
        <w:t xml:space="preserve">se </w:t>
      </w:r>
      <w:r w:rsidR="0082722B" w:rsidRPr="00217525">
        <w:rPr>
          <w:rFonts w:ascii="Arial" w:hAnsi="Arial" w:cs="Arial"/>
          <w:sz w:val="20"/>
          <w:szCs w:val="20"/>
        </w:rPr>
        <w:t>valdrá</w:t>
      </w:r>
      <w:r w:rsidRPr="00217525">
        <w:rPr>
          <w:rFonts w:ascii="Arial" w:hAnsi="Arial" w:cs="Arial"/>
          <w:sz w:val="20"/>
          <w:szCs w:val="20"/>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sidRPr="00217525">
        <w:rPr>
          <w:rFonts w:ascii="Arial" w:hAnsi="Arial" w:cs="Arial"/>
          <w:sz w:val="20"/>
          <w:szCs w:val="20"/>
        </w:rPr>
        <w:t xml:space="preserve"> </w:t>
      </w:r>
      <w:r w:rsidR="004C2A9A" w:rsidRPr="00217525">
        <w:rPr>
          <w:rFonts w:ascii="Arial" w:hAnsi="Arial" w:cs="Arial"/>
          <w:sz w:val="20"/>
          <w:szCs w:val="20"/>
        </w:rPr>
        <w:t xml:space="preserve">En caso de modificarse la fecha de cierre del proceso, se tendrá como referencia para establecer el plazo de vigencia del certificado la fecha originalmente contemplada en </w:t>
      </w:r>
      <w:r w:rsidR="002D2FBC" w:rsidRPr="00217525">
        <w:rPr>
          <w:rFonts w:ascii="Arial" w:hAnsi="Arial" w:cs="Arial"/>
          <w:sz w:val="20"/>
          <w:szCs w:val="20"/>
        </w:rPr>
        <w:t>los Términos de Referencia</w:t>
      </w:r>
      <w:r w:rsidR="004C2A9A" w:rsidRPr="00217525">
        <w:rPr>
          <w:rFonts w:ascii="Arial" w:hAnsi="Arial" w:cs="Arial"/>
          <w:sz w:val="20"/>
          <w:szCs w:val="20"/>
        </w:rPr>
        <w:t xml:space="preserve"> definitivo</w:t>
      </w:r>
      <w:r w:rsidR="00BD2467" w:rsidRPr="00217525">
        <w:rPr>
          <w:rFonts w:ascii="Arial" w:hAnsi="Arial" w:cs="Arial"/>
          <w:sz w:val="20"/>
          <w:szCs w:val="20"/>
        </w:rPr>
        <w:t xml:space="preserve">. </w:t>
      </w:r>
    </w:p>
    <w:p w14:paraId="13F28F8D" w14:textId="1E3995F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El tiempo de vinculación en la planta referida de que trata el inciso anterior se acreditará con el certificado de aportes a</w:t>
      </w:r>
      <w:r w:rsidR="004B6DB4" w:rsidRPr="00217525">
        <w:rPr>
          <w:rFonts w:ascii="Arial" w:hAnsi="Arial" w:cs="Arial"/>
          <w:sz w:val="20"/>
          <w:szCs w:val="20"/>
        </w:rPr>
        <w:t>l Sistema de S</w:t>
      </w:r>
      <w:r w:rsidRPr="00217525">
        <w:rPr>
          <w:rFonts w:ascii="Arial" w:hAnsi="Arial" w:cs="Arial"/>
          <w:sz w:val="20"/>
          <w:szCs w:val="20"/>
        </w:rPr>
        <w:t xml:space="preserve">eguridad </w:t>
      </w:r>
      <w:r w:rsidR="004B6DB4" w:rsidRPr="00217525">
        <w:rPr>
          <w:rFonts w:ascii="Arial" w:hAnsi="Arial" w:cs="Arial"/>
          <w:sz w:val="20"/>
          <w:szCs w:val="20"/>
        </w:rPr>
        <w:t>S</w:t>
      </w:r>
      <w:r w:rsidRPr="00217525">
        <w:rPr>
          <w:rFonts w:ascii="Arial" w:hAnsi="Arial" w:cs="Arial"/>
          <w:sz w:val="20"/>
          <w:szCs w:val="20"/>
        </w:rPr>
        <w:t xml:space="preserve">ocial del último año o del tiempo de constitución de la persona jurídica en caso de que </w:t>
      </w:r>
      <w:r w:rsidR="00527E94" w:rsidRPr="00217525">
        <w:rPr>
          <w:rFonts w:ascii="Arial" w:hAnsi="Arial" w:cs="Arial"/>
          <w:sz w:val="20"/>
          <w:szCs w:val="20"/>
        </w:rPr>
        <w:t>esta</w:t>
      </w:r>
      <w:r w:rsidRPr="00217525">
        <w:rPr>
          <w:rFonts w:ascii="Arial" w:hAnsi="Arial" w:cs="Arial"/>
          <w:sz w:val="20"/>
          <w:szCs w:val="20"/>
        </w:rPr>
        <w:t xml:space="preserve"> sea inferior a un (1) año, en el que se demuestren los pagos realizados por el empleador.</w:t>
      </w:r>
      <w:r w:rsidRPr="00217525" w:rsidDel="0068395B">
        <w:rPr>
          <w:rFonts w:ascii="Arial" w:hAnsi="Arial" w:cs="Arial"/>
          <w:sz w:val="20"/>
          <w:szCs w:val="20"/>
        </w:rPr>
        <w:t xml:space="preserve"> </w:t>
      </w:r>
    </w:p>
    <w:p w14:paraId="5B79D76F" w14:textId="04415E5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En el caso de los Proponentes Plurales, su representante legal diligenciará </w:t>
      </w:r>
      <w:r w:rsidR="00567DD5" w:rsidRPr="00217525">
        <w:rPr>
          <w:rFonts w:ascii="Arial" w:hAnsi="Arial" w:cs="Arial"/>
          <w:sz w:val="20"/>
          <w:szCs w:val="20"/>
        </w:rPr>
        <w:t>el</w:t>
      </w:r>
      <w:r w:rsidR="00527E94" w:rsidRPr="00217525">
        <w:rPr>
          <w:rFonts w:ascii="Arial" w:hAnsi="Arial" w:cs="Arial"/>
          <w:sz w:val="20"/>
          <w:szCs w:val="20"/>
        </w:rPr>
        <w:t xml:space="preserve"> </w:t>
      </w:r>
      <w:r w:rsidR="00611972" w:rsidRPr="00217525">
        <w:rPr>
          <w:rFonts w:ascii="Arial" w:hAnsi="Arial" w:cs="Arial"/>
          <w:sz w:val="20"/>
          <w:szCs w:val="20"/>
        </w:rPr>
        <w:t>“</w:t>
      </w:r>
      <w:r w:rsidR="00567DD5" w:rsidRPr="00217525">
        <w:rPr>
          <w:rFonts w:ascii="Arial" w:hAnsi="Arial" w:cs="Arial"/>
          <w:sz w:val="20"/>
          <w:szCs w:val="20"/>
        </w:rPr>
        <w:t>Formato</w:t>
      </w:r>
      <w:r w:rsidRPr="00217525">
        <w:rPr>
          <w:rFonts w:ascii="Arial" w:hAnsi="Arial" w:cs="Arial"/>
          <w:sz w:val="20"/>
          <w:szCs w:val="20"/>
        </w:rPr>
        <w:t xml:space="preserve"> 10C – Vinculación de personas no beneficiaria</w:t>
      </w:r>
      <w:r w:rsidR="004D39DC" w:rsidRPr="00217525">
        <w:rPr>
          <w:rFonts w:ascii="Arial" w:hAnsi="Arial" w:cs="Arial"/>
          <w:sz w:val="20"/>
          <w:szCs w:val="20"/>
        </w:rPr>
        <w:t>s</w:t>
      </w:r>
      <w:r w:rsidRPr="00217525">
        <w:rPr>
          <w:rFonts w:ascii="Arial" w:hAnsi="Arial" w:cs="Arial"/>
          <w:sz w:val="20"/>
          <w:szCs w:val="20"/>
        </w:rPr>
        <w:t xml:space="preserve"> de</w:t>
      </w:r>
      <w:r w:rsidR="004270AB" w:rsidRPr="00217525">
        <w:rPr>
          <w:rFonts w:ascii="Arial" w:hAnsi="Arial" w:cs="Arial"/>
          <w:sz w:val="20"/>
          <w:szCs w:val="20"/>
        </w:rPr>
        <w:t xml:space="preserve"> la</w:t>
      </w:r>
      <w:r w:rsidRPr="00217525">
        <w:rPr>
          <w:rFonts w:ascii="Arial" w:hAnsi="Arial" w:cs="Arial"/>
          <w:sz w:val="20"/>
          <w:szCs w:val="20"/>
        </w:rPr>
        <w:t xml:space="preserve"> pensión de vejez, familiar o sobrevivencia – </w:t>
      </w:r>
      <w:r w:rsidRPr="00217525">
        <w:rPr>
          <w:rFonts w:ascii="Arial" w:hAnsi="Arial" w:cs="Arial"/>
          <w:sz w:val="20"/>
          <w:szCs w:val="20"/>
        </w:rPr>
        <w:lastRenderedPageBreak/>
        <w:t xml:space="preserve">(Empleador – </w:t>
      </w:r>
      <w:r w:rsidR="00611972" w:rsidRPr="00217525">
        <w:rPr>
          <w:rFonts w:ascii="Arial" w:hAnsi="Arial" w:cs="Arial"/>
          <w:sz w:val="20"/>
          <w:szCs w:val="20"/>
        </w:rPr>
        <w:t>Proponente</w:t>
      </w:r>
      <w:r w:rsidRPr="00217525">
        <w:rPr>
          <w:rFonts w:ascii="Arial" w:hAnsi="Arial" w:cs="Arial"/>
          <w:sz w:val="20"/>
          <w:szCs w:val="20"/>
        </w:rPr>
        <w:t>)</w:t>
      </w:r>
      <w:r w:rsidR="004D39DC" w:rsidRPr="00217525">
        <w:rPr>
          <w:rFonts w:ascii="Arial" w:hAnsi="Arial" w:cs="Arial"/>
          <w:sz w:val="20"/>
          <w:szCs w:val="20"/>
        </w:rPr>
        <w:t>”</w:t>
      </w:r>
      <w:r w:rsidRPr="00217525">
        <w:rPr>
          <w:rFonts w:ascii="Arial" w:hAnsi="Arial" w:cs="Arial"/>
          <w:sz w:val="20"/>
          <w:szCs w:val="20"/>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217525">
        <w:rPr>
          <w:rFonts w:ascii="Arial" w:hAnsi="Arial" w:cs="Arial"/>
          <w:sz w:val="20"/>
          <w:szCs w:val="20"/>
        </w:rPr>
        <w:t>Proponente</w:t>
      </w:r>
      <w:r w:rsidRPr="00217525">
        <w:rPr>
          <w:rFonts w:ascii="Arial" w:hAnsi="Arial" w:cs="Arial"/>
          <w:sz w:val="20"/>
          <w:szCs w:val="20"/>
        </w:rPr>
        <w:t>. Las personas enunciadas anteriormente podrán estar vinculadas a cualquiera de sus integrantes.</w:t>
      </w:r>
    </w:p>
    <w:p w14:paraId="6C4A948A" w14:textId="5ACD8ED1"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En cualquiera de los dos supuestos anteriores, para el otorgamiento del criterio de desempate, cada uno de los trabajadores que cumpla las condiciones previstas por la ley diligenciará el </w:t>
      </w:r>
      <w:r w:rsidR="0038183F" w:rsidRPr="00217525">
        <w:rPr>
          <w:rFonts w:ascii="Arial" w:hAnsi="Arial" w:cs="Arial"/>
          <w:sz w:val="20"/>
          <w:szCs w:val="20"/>
        </w:rPr>
        <w:t>“</w:t>
      </w:r>
      <w:r w:rsidRPr="00217525">
        <w:rPr>
          <w:rFonts w:ascii="Arial" w:hAnsi="Arial" w:cs="Arial"/>
          <w:sz w:val="20"/>
          <w:szCs w:val="20"/>
        </w:rPr>
        <w:t>Formato 10C – Vinculación de personas no beneficiaria</w:t>
      </w:r>
      <w:r w:rsidR="00BF416C" w:rsidRPr="00217525">
        <w:rPr>
          <w:rFonts w:ascii="Arial" w:hAnsi="Arial" w:cs="Arial"/>
          <w:sz w:val="20"/>
          <w:szCs w:val="20"/>
        </w:rPr>
        <w:t>s</w:t>
      </w:r>
      <w:r w:rsidRPr="00217525">
        <w:rPr>
          <w:rFonts w:ascii="Arial" w:hAnsi="Arial" w:cs="Arial"/>
          <w:sz w:val="20"/>
          <w:szCs w:val="20"/>
        </w:rPr>
        <w:t xml:space="preserve"> de</w:t>
      </w:r>
      <w:r w:rsidR="003E3873" w:rsidRPr="00217525">
        <w:rPr>
          <w:rFonts w:ascii="Arial" w:hAnsi="Arial" w:cs="Arial"/>
          <w:sz w:val="20"/>
          <w:szCs w:val="20"/>
        </w:rPr>
        <w:t xml:space="preserve"> la</w:t>
      </w:r>
      <w:r w:rsidRPr="00217525">
        <w:rPr>
          <w:rFonts w:ascii="Arial" w:hAnsi="Arial" w:cs="Arial"/>
          <w:sz w:val="20"/>
          <w:szCs w:val="20"/>
        </w:rPr>
        <w:t xml:space="preserve"> pensión de vejez, familiar o sobrevivencia (Trabajador)</w:t>
      </w:r>
      <w:r w:rsidR="00BF416C" w:rsidRPr="00217525">
        <w:rPr>
          <w:rFonts w:ascii="Arial" w:hAnsi="Arial" w:cs="Arial"/>
          <w:sz w:val="20"/>
          <w:szCs w:val="20"/>
        </w:rPr>
        <w:t>”</w:t>
      </w:r>
      <w:r w:rsidRPr="00217525">
        <w:rPr>
          <w:rFonts w:ascii="Arial" w:hAnsi="Arial" w:cs="Arial"/>
          <w:sz w:val="20"/>
          <w:szCs w:val="20"/>
        </w:rPr>
        <w:t>, mediante el cual certifica bajo la gravedad de</w:t>
      </w:r>
      <w:r w:rsidR="00F35115" w:rsidRPr="00217525">
        <w:rPr>
          <w:rFonts w:ascii="Arial" w:hAnsi="Arial" w:cs="Arial"/>
          <w:sz w:val="20"/>
          <w:szCs w:val="20"/>
        </w:rPr>
        <w:t>l</w:t>
      </w:r>
      <w:r w:rsidRPr="00217525">
        <w:rPr>
          <w:rFonts w:ascii="Arial" w:hAnsi="Arial" w:cs="Arial"/>
          <w:sz w:val="20"/>
          <w:szCs w:val="20"/>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La mayor proporción se definirá en relación con el número total de trabajadores vinculados en la planta de personal, por lo que se preferirá al oferente que acredite un </w:t>
      </w:r>
      <w:r w:rsidR="00965A38" w:rsidRPr="00217525">
        <w:rPr>
          <w:rFonts w:ascii="Arial" w:hAnsi="Arial" w:cs="Arial"/>
          <w:sz w:val="20"/>
          <w:szCs w:val="20"/>
        </w:rPr>
        <w:t xml:space="preserve">mayor </w:t>
      </w:r>
      <w:r w:rsidRPr="00217525">
        <w:rPr>
          <w:rFonts w:ascii="Arial" w:hAnsi="Arial" w:cs="Arial"/>
          <w:sz w:val="20"/>
          <w:szCs w:val="20"/>
        </w:rPr>
        <w:t>porcentaje. En el caso de Proponentes Plurales, la mayor proporción se definirá con la sumatoria de trabajadores vinculados en la planta de personal de cada uno de sus integrantes.</w:t>
      </w:r>
    </w:p>
    <w:p w14:paraId="74B4C4C0" w14:textId="0869E628" w:rsidR="004A3B24" w:rsidRPr="00217525" w:rsidRDefault="004A3B24" w:rsidP="00B70C75">
      <w:pPr>
        <w:numPr>
          <w:ilvl w:val="0"/>
          <w:numId w:val="170"/>
        </w:numPr>
        <w:tabs>
          <w:tab w:val="left" w:pos="284"/>
          <w:tab w:val="left" w:pos="993"/>
        </w:tabs>
        <w:spacing w:after="200"/>
        <w:ind w:left="0" w:right="49" w:firstLine="0"/>
        <w:jc w:val="both"/>
        <w:rPr>
          <w:rFonts w:ascii="Arial" w:hAnsi="Arial" w:cs="Arial"/>
          <w:sz w:val="20"/>
          <w:szCs w:val="20"/>
        </w:rPr>
      </w:pPr>
      <w:r w:rsidRPr="00217525">
        <w:rPr>
          <w:rFonts w:ascii="Arial" w:hAnsi="Arial" w:cs="Arial"/>
          <w:sz w:val="20"/>
          <w:szCs w:val="20"/>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774BBC" w:rsidRPr="00217525">
        <w:rPr>
          <w:rFonts w:ascii="Arial" w:hAnsi="Arial" w:cs="Arial"/>
          <w:sz w:val="20"/>
          <w:szCs w:val="20"/>
        </w:rPr>
        <w:t>l</w:t>
      </w:r>
      <w:r w:rsidRPr="00217525">
        <w:rPr>
          <w:rFonts w:ascii="Arial" w:hAnsi="Arial" w:cs="Arial"/>
          <w:sz w:val="20"/>
          <w:szCs w:val="20"/>
        </w:rPr>
        <w:t xml:space="preserve"> juramento, diligenciará el </w:t>
      </w:r>
      <w:r w:rsidR="00273DD7" w:rsidRPr="00217525">
        <w:rPr>
          <w:rFonts w:ascii="Arial" w:hAnsi="Arial" w:cs="Arial"/>
          <w:sz w:val="20"/>
          <w:szCs w:val="20"/>
        </w:rPr>
        <w:t>“</w:t>
      </w:r>
      <w:r w:rsidRPr="00217525">
        <w:rPr>
          <w:rFonts w:ascii="Arial" w:hAnsi="Arial" w:cs="Arial"/>
          <w:sz w:val="20"/>
          <w:szCs w:val="20"/>
        </w:rPr>
        <w:t>Formato 10D – Vinculación de población indígena, negra, afrocolombiana, raizal, palenquera, Rrom o gitana</w:t>
      </w:r>
      <w:r w:rsidR="00273DD7" w:rsidRPr="00217525">
        <w:rPr>
          <w:rFonts w:ascii="Arial" w:hAnsi="Arial" w:cs="Arial"/>
          <w:sz w:val="20"/>
          <w:szCs w:val="20"/>
        </w:rPr>
        <w:t>”,</w:t>
      </w:r>
      <w:r w:rsidRPr="00217525">
        <w:rPr>
          <w:rFonts w:ascii="Arial" w:hAnsi="Arial" w:cs="Arial"/>
          <w:sz w:val="20"/>
          <w:szCs w:val="20"/>
        </w:rPr>
        <w:t xml:space="preserve"> mediante el cual certifica las personas vinculadas a su nómina</w:t>
      </w:r>
      <w:r w:rsidR="00FE78BC" w:rsidRPr="00217525">
        <w:rPr>
          <w:rFonts w:ascii="Arial" w:hAnsi="Arial" w:cs="Arial"/>
          <w:sz w:val="20"/>
          <w:szCs w:val="20"/>
        </w:rPr>
        <w:t>,</w:t>
      </w:r>
      <w:r w:rsidRPr="00217525">
        <w:rPr>
          <w:rFonts w:ascii="Arial" w:hAnsi="Arial" w:cs="Arial"/>
          <w:sz w:val="20"/>
          <w:szCs w:val="20"/>
        </w:rPr>
        <w:t xml:space="preserve"> el número de identificación y el nombre de las personas que pertenecen a la población indígena, negra, afrocolombiana, raizal, palanquera, Rrom o gitana. Solo se </w:t>
      </w:r>
      <w:r w:rsidR="003049AD" w:rsidRPr="00217525">
        <w:rPr>
          <w:rFonts w:ascii="Arial" w:hAnsi="Arial" w:cs="Arial"/>
          <w:sz w:val="20"/>
          <w:szCs w:val="20"/>
        </w:rPr>
        <w:t>tendrá en cuenta</w:t>
      </w:r>
      <w:r w:rsidR="0091573F" w:rsidRPr="00217525">
        <w:rPr>
          <w:rFonts w:ascii="Arial" w:hAnsi="Arial" w:cs="Arial"/>
          <w:sz w:val="20"/>
          <w:szCs w:val="20"/>
        </w:rPr>
        <w:t xml:space="preserve"> </w:t>
      </w:r>
      <w:r w:rsidRPr="00217525">
        <w:rPr>
          <w:rFonts w:ascii="Arial" w:hAnsi="Arial" w:cs="Arial"/>
          <w:sz w:val="20"/>
          <w:szCs w:val="20"/>
        </w:rPr>
        <w:t xml:space="preserve">aquellas personas que hayan estado vinculadas con una anterioridad igual o mayor a un (1) año contado a partir de la fecha del cierre del proceso. Para los casos de constitución inferior a un (1) año, se </w:t>
      </w:r>
      <w:r w:rsidR="00B52EB9" w:rsidRPr="00217525">
        <w:rPr>
          <w:rFonts w:ascii="Arial" w:hAnsi="Arial" w:cs="Arial"/>
          <w:sz w:val="20"/>
          <w:szCs w:val="20"/>
        </w:rPr>
        <w:t>valdrá</w:t>
      </w:r>
      <w:r w:rsidRPr="00217525">
        <w:rPr>
          <w:rFonts w:ascii="Arial" w:hAnsi="Arial" w:cs="Arial"/>
          <w:sz w:val="20"/>
          <w:szCs w:val="20"/>
        </w:rPr>
        <w:t xml:space="preserve"> aquellos que hayan estado vinculados desde el momento de </w:t>
      </w:r>
      <w:r w:rsidR="00706822" w:rsidRPr="00217525">
        <w:rPr>
          <w:rFonts w:ascii="Arial" w:hAnsi="Arial" w:cs="Arial"/>
          <w:sz w:val="20"/>
          <w:szCs w:val="20"/>
        </w:rPr>
        <w:t xml:space="preserve">la </w:t>
      </w:r>
      <w:r w:rsidRPr="00217525">
        <w:rPr>
          <w:rFonts w:ascii="Arial" w:hAnsi="Arial" w:cs="Arial"/>
          <w:sz w:val="20"/>
          <w:szCs w:val="20"/>
        </w:rPr>
        <w:t xml:space="preserve">constitución de la persona jurídica. </w:t>
      </w:r>
      <w:r w:rsidR="005155A8" w:rsidRPr="00217525">
        <w:rPr>
          <w:rFonts w:ascii="Arial" w:eastAsiaTheme="minorHAnsi" w:hAnsi="Arial" w:cs="Arial"/>
          <w:iCs/>
          <w:sz w:val="20"/>
          <w:szCs w:val="20"/>
          <w:lang w:eastAsia="en-US"/>
        </w:rPr>
        <w:t xml:space="preserve">En caso de modificarse la fecha de cierre del proceso, se tendrá como referencia para establecer el plazo de vigencia del certificado la fecha originalmente contemplada en </w:t>
      </w:r>
      <w:r w:rsidR="002D2FBC" w:rsidRPr="00217525">
        <w:rPr>
          <w:rFonts w:ascii="Arial" w:eastAsiaTheme="minorHAnsi" w:hAnsi="Arial" w:cs="Arial"/>
          <w:iCs/>
          <w:sz w:val="20"/>
          <w:szCs w:val="20"/>
          <w:lang w:eastAsia="en-US"/>
        </w:rPr>
        <w:t>los Términos de Referencia</w:t>
      </w:r>
      <w:r w:rsidR="005155A8" w:rsidRPr="00217525">
        <w:rPr>
          <w:rFonts w:ascii="Arial" w:eastAsiaTheme="minorHAnsi" w:hAnsi="Arial" w:cs="Arial"/>
          <w:iCs/>
          <w:sz w:val="20"/>
          <w:szCs w:val="20"/>
          <w:lang w:eastAsia="en-US"/>
        </w:rPr>
        <w:t xml:space="preserve"> definitivo.</w:t>
      </w:r>
    </w:p>
    <w:p w14:paraId="55ECE831" w14:textId="7C20000C"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El tiempo de vinculación en la planta referida de que trata el inciso anterior se acreditará con el certificado de aportes a</w:t>
      </w:r>
      <w:r w:rsidR="00712E81" w:rsidRPr="00217525">
        <w:rPr>
          <w:rFonts w:ascii="Arial" w:hAnsi="Arial" w:cs="Arial"/>
          <w:sz w:val="20"/>
          <w:szCs w:val="20"/>
        </w:rPr>
        <w:t>l Sistema de Seguridad Social</w:t>
      </w:r>
      <w:r w:rsidR="001069FE" w:rsidRPr="00217525">
        <w:rPr>
          <w:rFonts w:ascii="Arial" w:hAnsi="Arial" w:cs="Arial"/>
          <w:sz w:val="20"/>
          <w:szCs w:val="20"/>
        </w:rPr>
        <w:t xml:space="preserve"> en el que se demuestren los pagos realizados por el empleador en el último año contado a partir </w:t>
      </w:r>
      <w:r w:rsidR="00E47D0D" w:rsidRPr="00217525">
        <w:rPr>
          <w:rFonts w:ascii="Arial" w:hAnsi="Arial" w:cs="Arial"/>
          <w:sz w:val="20"/>
          <w:szCs w:val="20"/>
        </w:rPr>
        <w:t>de la fecha del cierre del proceso o</w:t>
      </w:r>
      <w:r w:rsidRPr="00217525">
        <w:rPr>
          <w:rFonts w:ascii="Arial" w:hAnsi="Arial" w:cs="Arial"/>
          <w:sz w:val="20"/>
          <w:szCs w:val="20"/>
        </w:rPr>
        <w:t xml:space="preserve"> del tiempo de su constitución cuando </w:t>
      </w:r>
      <w:r w:rsidR="002D3A1A" w:rsidRPr="00217525">
        <w:rPr>
          <w:rFonts w:ascii="Arial" w:hAnsi="Arial" w:cs="Arial"/>
          <w:sz w:val="20"/>
          <w:szCs w:val="20"/>
        </w:rPr>
        <w:t>esta</w:t>
      </w:r>
      <w:r w:rsidRPr="00217525">
        <w:rPr>
          <w:rFonts w:ascii="Arial" w:hAnsi="Arial" w:cs="Arial"/>
          <w:sz w:val="20"/>
          <w:szCs w:val="20"/>
        </w:rPr>
        <w:t xml:space="preserve"> s</w:t>
      </w:r>
      <w:r w:rsidR="00E47D0D" w:rsidRPr="00217525">
        <w:rPr>
          <w:rFonts w:ascii="Arial" w:hAnsi="Arial" w:cs="Arial"/>
          <w:sz w:val="20"/>
          <w:szCs w:val="20"/>
        </w:rPr>
        <w:t>ea</w:t>
      </w:r>
      <w:r w:rsidRPr="00217525">
        <w:rPr>
          <w:rFonts w:ascii="Arial" w:hAnsi="Arial" w:cs="Arial"/>
          <w:sz w:val="20"/>
          <w:szCs w:val="20"/>
        </w:rPr>
        <w:t xml:space="preserve"> inferior a un (1) año </w:t>
      </w:r>
    </w:p>
    <w:p w14:paraId="7C94961C" w14:textId="30ABC159"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Además, deberá aportar la copia de la certificación expedida por el Ministerio del Interior en la cual acredite que </w:t>
      </w:r>
      <w:r w:rsidR="006C51C0" w:rsidRPr="00217525">
        <w:rPr>
          <w:rFonts w:ascii="Arial" w:hAnsi="Arial" w:cs="Arial"/>
          <w:sz w:val="20"/>
          <w:szCs w:val="20"/>
        </w:rPr>
        <w:t xml:space="preserve">los </w:t>
      </w:r>
      <w:r w:rsidRPr="00217525">
        <w:rPr>
          <w:rFonts w:ascii="Arial" w:hAnsi="Arial" w:cs="Arial"/>
          <w:sz w:val="20"/>
          <w:szCs w:val="20"/>
        </w:rPr>
        <w:t>trabajador</w:t>
      </w:r>
      <w:r w:rsidR="006C51C0" w:rsidRPr="00217525">
        <w:rPr>
          <w:rFonts w:ascii="Arial" w:hAnsi="Arial" w:cs="Arial"/>
          <w:sz w:val="20"/>
          <w:szCs w:val="20"/>
        </w:rPr>
        <w:t>es</w:t>
      </w:r>
      <w:r w:rsidRPr="00217525">
        <w:rPr>
          <w:rFonts w:ascii="Arial" w:hAnsi="Arial" w:cs="Arial"/>
          <w:sz w:val="20"/>
          <w:szCs w:val="20"/>
        </w:rPr>
        <w:t xml:space="preserve"> pertenece</w:t>
      </w:r>
      <w:r w:rsidR="006C51C0" w:rsidRPr="00217525">
        <w:rPr>
          <w:rFonts w:ascii="Arial" w:hAnsi="Arial" w:cs="Arial"/>
          <w:sz w:val="20"/>
          <w:szCs w:val="20"/>
        </w:rPr>
        <w:t>n</w:t>
      </w:r>
      <w:r w:rsidRPr="00217525">
        <w:rPr>
          <w:rFonts w:ascii="Arial" w:hAnsi="Arial" w:cs="Arial"/>
          <w:sz w:val="20"/>
          <w:szCs w:val="20"/>
        </w:rPr>
        <w:t xml:space="preserve"> a la población indígena, negra, afrocolombiana, raizal, palenquera, Rrom o gitana</w:t>
      </w:r>
      <w:r w:rsidR="002F482F" w:rsidRPr="00217525">
        <w:rPr>
          <w:rFonts w:ascii="Arial" w:hAnsi="Arial" w:cs="Arial"/>
          <w:sz w:val="20"/>
          <w:szCs w:val="20"/>
        </w:rPr>
        <w:t>,</w:t>
      </w:r>
      <w:r w:rsidRPr="00217525">
        <w:rPr>
          <w:rFonts w:ascii="Arial" w:hAnsi="Arial" w:cs="Arial"/>
          <w:sz w:val="20"/>
          <w:szCs w:val="20"/>
        </w:rPr>
        <w:t xml:space="preserve"> en los términos del Decreto Ley 2893 de 2011 o la norma que lo modifique, sustituya o complemente.</w:t>
      </w:r>
    </w:p>
    <w:p w14:paraId="6B4FA91B" w14:textId="72AECE22"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En el caso de los Proponentes Plurales, su representante legal diligenciará el </w:t>
      </w:r>
      <w:r w:rsidR="002F482F" w:rsidRPr="00217525">
        <w:rPr>
          <w:rFonts w:ascii="Arial" w:hAnsi="Arial" w:cs="Arial"/>
          <w:sz w:val="20"/>
          <w:szCs w:val="20"/>
        </w:rPr>
        <w:t>“</w:t>
      </w:r>
      <w:r w:rsidRPr="00217525">
        <w:rPr>
          <w:rFonts w:ascii="Arial" w:hAnsi="Arial" w:cs="Arial"/>
          <w:sz w:val="20"/>
          <w:szCs w:val="20"/>
        </w:rPr>
        <w:t>Formato 10D – Vinculación de población indígena, negra, afrocolombiana, raizal, palenquera, Rrom o gitana</w:t>
      </w:r>
      <w:r w:rsidR="007904AF" w:rsidRPr="00217525">
        <w:rPr>
          <w:rFonts w:ascii="Arial" w:hAnsi="Arial" w:cs="Arial"/>
          <w:sz w:val="20"/>
          <w:szCs w:val="20"/>
        </w:rPr>
        <w:t>”</w:t>
      </w:r>
      <w:r w:rsidRPr="00217525">
        <w:rPr>
          <w:rFonts w:ascii="Arial" w:hAnsi="Arial" w:cs="Arial"/>
          <w:sz w:val="20"/>
          <w:szCs w:val="20"/>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217525">
        <w:rPr>
          <w:rFonts w:ascii="Arial" w:hAnsi="Arial" w:cs="Arial"/>
          <w:sz w:val="20"/>
          <w:szCs w:val="20"/>
        </w:rPr>
        <w:t>Proponente Plural</w:t>
      </w:r>
      <w:r w:rsidRPr="00217525">
        <w:rPr>
          <w:rFonts w:ascii="Arial" w:hAnsi="Arial" w:cs="Arial"/>
          <w:sz w:val="20"/>
          <w:szCs w:val="20"/>
        </w:rPr>
        <w:t>. Las personas enunciadas anteriormente podrán estar vinculadas</w:t>
      </w:r>
      <w:r w:rsidRPr="00217525" w:rsidDel="00D87DBB">
        <w:rPr>
          <w:rFonts w:ascii="Arial" w:hAnsi="Arial" w:cs="Arial"/>
          <w:sz w:val="20"/>
          <w:szCs w:val="20"/>
        </w:rPr>
        <w:t xml:space="preserve"> </w:t>
      </w:r>
      <w:r w:rsidRPr="00217525">
        <w:rPr>
          <w:rFonts w:ascii="Arial" w:hAnsi="Arial" w:cs="Arial"/>
          <w:sz w:val="20"/>
          <w:szCs w:val="20"/>
        </w:rPr>
        <w:t>a cualquiera de sus integrantes. En todo caso, deberá aportar la copia de la certificación expedida por el Ministerio del Interior</w:t>
      </w:r>
      <w:r w:rsidR="004F79F4" w:rsidRPr="00217525">
        <w:rPr>
          <w:rFonts w:ascii="Arial" w:hAnsi="Arial" w:cs="Arial"/>
          <w:sz w:val="20"/>
          <w:szCs w:val="20"/>
        </w:rPr>
        <w:t>,</w:t>
      </w:r>
      <w:r w:rsidRPr="00217525">
        <w:rPr>
          <w:rFonts w:ascii="Arial" w:hAnsi="Arial" w:cs="Arial"/>
          <w:sz w:val="20"/>
          <w:szCs w:val="20"/>
        </w:rPr>
        <w:t xml:space="preserve"> en la cual acredite que el trabajador pertenece a la población indígena, negra, afrocolombiana, raizal, palenquera, Rrom o gitana en los términos del Decreto Ley 2893 de 2011 o la norma que lo modifique, sustituya o complemente.</w:t>
      </w:r>
    </w:p>
    <w:p w14:paraId="6A17513D" w14:textId="6B6F1B0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Debido a que para el otorgamiento de este criterio de desempate se entregan certificados que contienen datos sensibles, de acuerdo con el artículo 5 de la Ley 1581 de 2012 o la norma que lo </w:t>
      </w:r>
      <w:r w:rsidRPr="00217525">
        <w:rPr>
          <w:rFonts w:ascii="Arial" w:hAnsi="Arial" w:cs="Arial"/>
          <w:sz w:val="20"/>
          <w:szCs w:val="20"/>
        </w:rPr>
        <w:lastRenderedPageBreak/>
        <w:t xml:space="preserve">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217525">
        <w:rPr>
          <w:rFonts w:ascii="Arial" w:hAnsi="Arial" w:cs="Arial"/>
          <w:sz w:val="20"/>
          <w:szCs w:val="20"/>
        </w:rPr>
        <w:t>“</w:t>
      </w:r>
      <w:r w:rsidRPr="00217525">
        <w:rPr>
          <w:rFonts w:ascii="Arial" w:hAnsi="Arial" w:cs="Arial"/>
          <w:sz w:val="20"/>
          <w:szCs w:val="20"/>
        </w:rPr>
        <w:t>Formato 11- Autorización para el tratamiento de datos personales</w:t>
      </w:r>
      <w:r w:rsidR="001066B8" w:rsidRPr="00217525">
        <w:rPr>
          <w:rFonts w:ascii="Arial" w:hAnsi="Arial" w:cs="Arial"/>
          <w:sz w:val="20"/>
          <w:szCs w:val="20"/>
        </w:rPr>
        <w:t xml:space="preserve">”, </w:t>
      </w:r>
      <w:r w:rsidRPr="00217525">
        <w:rPr>
          <w:rFonts w:ascii="Arial" w:hAnsi="Arial" w:cs="Arial"/>
          <w:sz w:val="20"/>
          <w:szCs w:val="20"/>
        </w:rPr>
        <w:t>mediante el cual autoriza de manera previa y expresa el tratamiento de la información, como requisito para el otorgamiento del criterio de desempate.</w:t>
      </w:r>
    </w:p>
    <w:p w14:paraId="1B9488AC" w14:textId="3E358D1D" w:rsidR="004A3B24" w:rsidRPr="00217525" w:rsidRDefault="004A3B24" w:rsidP="00B70C75">
      <w:pPr>
        <w:numPr>
          <w:ilvl w:val="0"/>
          <w:numId w:val="170"/>
        </w:numPr>
        <w:tabs>
          <w:tab w:val="left" w:pos="284"/>
          <w:tab w:val="left" w:pos="993"/>
        </w:tabs>
        <w:spacing w:after="200"/>
        <w:ind w:left="0" w:right="49" w:firstLine="0"/>
        <w:jc w:val="both"/>
        <w:rPr>
          <w:rFonts w:ascii="Arial" w:hAnsi="Arial" w:cs="Arial"/>
          <w:sz w:val="20"/>
          <w:szCs w:val="20"/>
        </w:rPr>
      </w:pPr>
      <w:r w:rsidRPr="00217525">
        <w:rPr>
          <w:rFonts w:ascii="Arial" w:hAnsi="Arial" w:cs="Arial"/>
          <w:sz w:val="20"/>
          <w:szCs w:val="20"/>
        </w:rPr>
        <w:t>Preferir la propuesta de personas naturales en proceso de reintegración o reincorporación para lo cual presentará copia de alguno de los siguientes documentos: i) la certificación en las desmovilizaciones colectivas que expida la Oficina de</w:t>
      </w:r>
      <w:r w:rsidR="00357EAB" w:rsidRPr="00217525">
        <w:rPr>
          <w:rFonts w:ascii="Arial" w:hAnsi="Arial" w:cs="Arial"/>
          <w:sz w:val="20"/>
          <w:szCs w:val="20"/>
        </w:rPr>
        <w:t>l</w:t>
      </w:r>
      <w:r w:rsidRPr="00217525">
        <w:rPr>
          <w:rFonts w:ascii="Arial" w:hAnsi="Arial" w:cs="Arial"/>
          <w:sz w:val="20"/>
          <w:szCs w:val="20"/>
        </w:rPr>
        <w:t xml:space="preserve"> Alto Comisionado para la Paz, ii) el certificado que emita el Comité Operativo para la Dejación de las Armas respecto de las personas 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En el caso de las personas jurídicas, el representante legal o el revisor fiscal, si están obligados a tenerlo, diligenciarán el </w:t>
      </w:r>
      <w:r w:rsidR="0058490F" w:rsidRPr="00217525">
        <w:rPr>
          <w:rFonts w:ascii="Arial" w:hAnsi="Arial" w:cs="Arial"/>
          <w:sz w:val="20"/>
          <w:szCs w:val="20"/>
        </w:rPr>
        <w:t>“</w:t>
      </w:r>
      <w:r w:rsidRPr="00217525">
        <w:rPr>
          <w:rFonts w:ascii="Arial" w:hAnsi="Arial" w:cs="Arial"/>
          <w:sz w:val="20"/>
          <w:szCs w:val="20"/>
        </w:rPr>
        <w:t>Formato 10E</w:t>
      </w:r>
      <w:r w:rsidR="0058490F" w:rsidRPr="00217525">
        <w:rPr>
          <w:rFonts w:ascii="Arial" w:hAnsi="Arial" w:cs="Arial"/>
          <w:sz w:val="20"/>
          <w:szCs w:val="20"/>
        </w:rPr>
        <w:t xml:space="preserve"> </w:t>
      </w:r>
      <w:r w:rsidRPr="00217525">
        <w:rPr>
          <w:rFonts w:ascii="Arial" w:hAnsi="Arial" w:cs="Arial"/>
          <w:sz w:val="20"/>
          <w:szCs w:val="20"/>
        </w:rPr>
        <w:t>- Participación mayoritaria de personas en proceso de reincorporación</w:t>
      </w:r>
      <w:r w:rsidR="003311D3" w:rsidRPr="00217525">
        <w:rPr>
          <w:rFonts w:ascii="Arial" w:hAnsi="Arial" w:cs="Arial"/>
          <w:sz w:val="20"/>
          <w:szCs w:val="20"/>
        </w:rPr>
        <w:t xml:space="preserve"> y/o reintegración</w:t>
      </w:r>
      <w:r w:rsidRPr="00217525">
        <w:rPr>
          <w:rFonts w:ascii="Arial" w:hAnsi="Arial" w:cs="Arial"/>
          <w:sz w:val="20"/>
          <w:szCs w:val="20"/>
        </w:rPr>
        <w:t xml:space="preserve"> (personas jurídicas)</w:t>
      </w:r>
      <w:r w:rsidR="001A0AD8" w:rsidRPr="00217525">
        <w:rPr>
          <w:rFonts w:ascii="Arial" w:hAnsi="Arial" w:cs="Arial"/>
          <w:sz w:val="20"/>
          <w:szCs w:val="20"/>
        </w:rPr>
        <w:t>”</w:t>
      </w:r>
      <w:r w:rsidRPr="00217525">
        <w:rPr>
          <w:rFonts w:ascii="Arial" w:hAnsi="Arial" w:cs="Arial"/>
          <w:sz w:val="20"/>
          <w:szCs w:val="20"/>
        </w:rPr>
        <w:t>, por medio del cual certificarán bajo la gravedad de</w:t>
      </w:r>
      <w:r w:rsidR="00FE5587" w:rsidRPr="00217525">
        <w:rPr>
          <w:rFonts w:ascii="Arial" w:hAnsi="Arial" w:cs="Arial"/>
          <w:sz w:val="20"/>
          <w:szCs w:val="20"/>
        </w:rPr>
        <w:t>l</w:t>
      </w:r>
      <w:r w:rsidRPr="00217525">
        <w:rPr>
          <w:rFonts w:ascii="Arial" w:hAnsi="Arial" w:cs="Arial"/>
          <w:sz w:val="20"/>
          <w:szCs w:val="20"/>
        </w:rPr>
        <w:t xml:space="preserve"> juramento que más del cincuenta por ciento (50 %) de la composición accionaria o cuotas partes de la persona jurídica está constituida por personas en proceso de reintegración </w:t>
      </w:r>
      <w:r w:rsidR="00DD5069" w:rsidRPr="00217525">
        <w:rPr>
          <w:rFonts w:ascii="Arial" w:hAnsi="Arial" w:cs="Arial"/>
          <w:sz w:val="20"/>
          <w:szCs w:val="20"/>
        </w:rPr>
        <w:t>y/</w:t>
      </w:r>
      <w:r w:rsidRPr="00217525">
        <w:rPr>
          <w:rFonts w:ascii="Arial" w:hAnsi="Arial" w:cs="Arial"/>
          <w:sz w:val="20"/>
          <w:szCs w:val="20"/>
        </w:rPr>
        <w:t xml:space="preserve">o reincorporación. Además, deberá aportar alguno de los certificados del inciso anterior, junto con los documentos de identificación de cada una de las personas que está en proceso de reincorporación </w:t>
      </w:r>
      <w:r w:rsidR="00F75DA0" w:rsidRPr="00217525">
        <w:rPr>
          <w:rFonts w:ascii="Arial" w:hAnsi="Arial" w:cs="Arial"/>
          <w:sz w:val="20"/>
          <w:szCs w:val="20"/>
        </w:rPr>
        <w:t>y/o</w:t>
      </w:r>
      <w:r w:rsidRPr="00217525">
        <w:rPr>
          <w:rFonts w:ascii="Arial" w:hAnsi="Arial" w:cs="Arial"/>
          <w:sz w:val="20"/>
          <w:szCs w:val="20"/>
        </w:rPr>
        <w:t xml:space="preserve"> reintegración.</w:t>
      </w:r>
    </w:p>
    <w:p w14:paraId="7A475C93" w14:textId="0AE724C6"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Tratándose de </w:t>
      </w:r>
      <w:r w:rsidR="00D87E9D" w:rsidRPr="00217525">
        <w:rPr>
          <w:rFonts w:ascii="Arial" w:hAnsi="Arial" w:cs="Arial"/>
          <w:sz w:val="20"/>
          <w:szCs w:val="20"/>
        </w:rPr>
        <w:t>Proponentes Plurales</w:t>
      </w:r>
      <w:r w:rsidRPr="00217525">
        <w:rPr>
          <w:rFonts w:ascii="Arial" w:hAnsi="Arial" w:cs="Arial"/>
          <w:sz w:val="20"/>
          <w:szCs w:val="20"/>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sidRPr="00217525">
        <w:rPr>
          <w:rFonts w:ascii="Arial" w:hAnsi="Arial" w:cs="Arial"/>
          <w:sz w:val="20"/>
          <w:szCs w:val="20"/>
        </w:rPr>
        <w:t>que</w:t>
      </w:r>
      <w:r w:rsidRPr="00217525">
        <w:rPr>
          <w:rFonts w:ascii="Arial" w:hAnsi="Arial" w:cs="Arial"/>
          <w:sz w:val="20"/>
          <w:szCs w:val="20"/>
        </w:rPr>
        <w:t xml:space="preserve"> el representante legal, o el revisor fiscal, si está obligado a tenerlo, diligenciarán, bajo la gravedad del juramento, el </w:t>
      </w:r>
      <w:r w:rsidR="00A91C30" w:rsidRPr="00217525">
        <w:rPr>
          <w:rFonts w:ascii="Arial" w:hAnsi="Arial" w:cs="Arial"/>
          <w:sz w:val="20"/>
          <w:szCs w:val="20"/>
        </w:rPr>
        <w:t>“</w:t>
      </w:r>
      <w:r w:rsidRPr="00217525">
        <w:rPr>
          <w:rFonts w:ascii="Arial" w:hAnsi="Arial" w:cs="Arial"/>
          <w:sz w:val="20"/>
          <w:szCs w:val="20"/>
        </w:rPr>
        <w:t xml:space="preserve">Formato 10E - Participación mayoritaria de personas en proceso de reincorporación (personas jurídica integrante del </w:t>
      </w:r>
      <w:r w:rsidR="005363C8" w:rsidRPr="00217525">
        <w:rPr>
          <w:rFonts w:ascii="Arial" w:hAnsi="Arial" w:cs="Arial"/>
          <w:sz w:val="20"/>
          <w:szCs w:val="20"/>
        </w:rPr>
        <w:t>P</w:t>
      </w:r>
      <w:r w:rsidRPr="00217525">
        <w:rPr>
          <w:rFonts w:ascii="Arial" w:hAnsi="Arial" w:cs="Arial"/>
          <w:sz w:val="20"/>
          <w:szCs w:val="20"/>
        </w:rPr>
        <w:t xml:space="preserve">roponente </w:t>
      </w:r>
      <w:r w:rsidR="005363C8" w:rsidRPr="00217525">
        <w:rPr>
          <w:rFonts w:ascii="Arial" w:hAnsi="Arial" w:cs="Arial"/>
          <w:sz w:val="20"/>
          <w:szCs w:val="20"/>
        </w:rPr>
        <w:t>P</w:t>
      </w:r>
      <w:r w:rsidRPr="00217525">
        <w:rPr>
          <w:rFonts w:ascii="Arial" w:hAnsi="Arial" w:cs="Arial"/>
          <w:sz w:val="20"/>
          <w:szCs w:val="20"/>
        </w:rPr>
        <w:t>lural)</w:t>
      </w:r>
      <w:r w:rsidR="00A2380D" w:rsidRPr="00217525">
        <w:rPr>
          <w:rFonts w:ascii="Arial" w:hAnsi="Arial" w:cs="Arial"/>
          <w:sz w:val="20"/>
          <w:szCs w:val="20"/>
        </w:rPr>
        <w:t>”</w:t>
      </w:r>
      <w:r w:rsidRPr="00217525">
        <w:rPr>
          <w:rFonts w:ascii="Arial" w:hAnsi="Arial" w:cs="Arial"/>
          <w:sz w:val="20"/>
          <w:szCs w:val="20"/>
        </w:rPr>
        <w:t>, y aportará los documentos de identificación de las personas en proceso de reincorporación.</w:t>
      </w:r>
    </w:p>
    <w:p w14:paraId="1EB762E6" w14:textId="1014C684"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217525">
        <w:rPr>
          <w:rFonts w:ascii="Arial" w:hAnsi="Arial" w:cs="Arial"/>
          <w:sz w:val="20"/>
          <w:szCs w:val="20"/>
        </w:rPr>
        <w:t>“</w:t>
      </w:r>
      <w:r w:rsidRPr="00217525">
        <w:rPr>
          <w:rFonts w:ascii="Arial" w:hAnsi="Arial" w:cs="Arial"/>
          <w:sz w:val="20"/>
          <w:szCs w:val="20"/>
        </w:rPr>
        <w:t>Formato 11- Autorización para el tratamiento de datos personales</w:t>
      </w:r>
      <w:r w:rsidR="00041EDC" w:rsidRPr="00217525">
        <w:rPr>
          <w:rFonts w:ascii="Arial" w:hAnsi="Arial" w:cs="Arial"/>
          <w:sz w:val="20"/>
          <w:szCs w:val="20"/>
        </w:rPr>
        <w:t>”,</w:t>
      </w:r>
      <w:r w:rsidRPr="00217525">
        <w:rPr>
          <w:rFonts w:ascii="Arial" w:hAnsi="Arial" w:cs="Arial"/>
          <w:sz w:val="20"/>
          <w:szCs w:val="20"/>
        </w:rPr>
        <w:t xml:space="preserve"> mediante el cual autoriza de manera previa y expresa el tratamiento de la información, como requisito para el otorgamiento del criterio de desempate. </w:t>
      </w:r>
    </w:p>
    <w:p w14:paraId="7C59CFD1" w14:textId="77777777" w:rsidR="004A3B24" w:rsidRPr="00217525" w:rsidRDefault="004A3B24" w:rsidP="00B70C75">
      <w:pPr>
        <w:numPr>
          <w:ilvl w:val="0"/>
          <w:numId w:val="170"/>
        </w:numPr>
        <w:tabs>
          <w:tab w:val="left" w:pos="284"/>
          <w:tab w:val="left" w:pos="993"/>
        </w:tabs>
        <w:spacing w:after="200"/>
        <w:ind w:left="0" w:right="49" w:firstLine="0"/>
        <w:jc w:val="both"/>
        <w:rPr>
          <w:rFonts w:ascii="Arial" w:hAnsi="Arial" w:cs="Arial"/>
          <w:sz w:val="20"/>
          <w:szCs w:val="20"/>
        </w:rPr>
      </w:pPr>
      <w:r w:rsidRPr="00217525">
        <w:rPr>
          <w:rFonts w:ascii="Arial" w:hAnsi="Arial" w:cs="Arial"/>
          <w:sz w:val="20"/>
          <w:szCs w:val="20"/>
        </w:rPr>
        <w:t xml:space="preserve"> Preferir la oferta presentada por un Proponente Plural siempre que se cumplan las condiciones de los siguientes literales:</w:t>
      </w:r>
    </w:p>
    <w:p w14:paraId="1C8682F5" w14:textId="65479FEE"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(a) Esté conformado por al menos una madre cabeza de familia y/o una persona en proceso de reincorporación o reintegración, para lo cual se acreditarán estas condiciones de acuerdo con lo previsto en el inciso 1 del </w:t>
      </w:r>
      <w:r w:rsidR="006E5C55" w:rsidRPr="00217525">
        <w:rPr>
          <w:rFonts w:ascii="Arial" w:hAnsi="Arial" w:cs="Arial"/>
          <w:sz w:val="20"/>
          <w:szCs w:val="20"/>
        </w:rPr>
        <w:t>sub</w:t>
      </w:r>
      <w:r w:rsidRPr="00217525">
        <w:rPr>
          <w:rFonts w:ascii="Arial" w:hAnsi="Arial" w:cs="Arial"/>
          <w:sz w:val="20"/>
          <w:szCs w:val="20"/>
        </w:rPr>
        <w:t xml:space="preserve">numeral 2 y/o el inciso 1 del </w:t>
      </w:r>
      <w:r w:rsidR="0087778B" w:rsidRPr="00217525">
        <w:rPr>
          <w:rFonts w:ascii="Arial" w:hAnsi="Arial" w:cs="Arial"/>
          <w:sz w:val="20"/>
          <w:szCs w:val="20"/>
        </w:rPr>
        <w:t>sub</w:t>
      </w:r>
      <w:r w:rsidRPr="00217525">
        <w:rPr>
          <w:rFonts w:ascii="Arial" w:hAnsi="Arial" w:cs="Arial"/>
          <w:sz w:val="20"/>
          <w:szCs w:val="20"/>
        </w:rPr>
        <w:t>numeral 6</w:t>
      </w:r>
      <w:r w:rsidR="002500F5" w:rsidRPr="00217525">
        <w:rPr>
          <w:rFonts w:ascii="Arial" w:hAnsi="Arial" w:cs="Arial"/>
          <w:sz w:val="20"/>
          <w:szCs w:val="20"/>
        </w:rPr>
        <w:t xml:space="preserve"> de</w:t>
      </w:r>
      <w:r w:rsidR="0087778B" w:rsidRPr="00217525">
        <w:rPr>
          <w:rFonts w:ascii="Arial" w:hAnsi="Arial" w:cs="Arial"/>
          <w:sz w:val="20"/>
          <w:szCs w:val="20"/>
        </w:rPr>
        <w:t>l numeral 4.8.</w:t>
      </w:r>
      <w:r w:rsidR="002500F5" w:rsidRPr="00217525">
        <w:rPr>
          <w:rFonts w:ascii="Arial" w:hAnsi="Arial" w:cs="Arial"/>
          <w:sz w:val="20"/>
          <w:szCs w:val="20"/>
        </w:rPr>
        <w:t xml:space="preserve"> </w:t>
      </w:r>
      <w:r w:rsidR="0087778B" w:rsidRPr="00217525">
        <w:rPr>
          <w:rFonts w:ascii="Arial" w:hAnsi="Arial" w:cs="Arial"/>
          <w:sz w:val="20"/>
          <w:szCs w:val="20"/>
        </w:rPr>
        <w:t>C</w:t>
      </w:r>
      <w:r w:rsidR="002500F5" w:rsidRPr="00217525">
        <w:rPr>
          <w:rFonts w:ascii="Arial" w:hAnsi="Arial" w:cs="Arial"/>
          <w:sz w:val="20"/>
          <w:szCs w:val="20"/>
        </w:rPr>
        <w:t xml:space="preserve">riterios de desempate </w:t>
      </w:r>
      <w:r w:rsidRPr="00217525">
        <w:rPr>
          <w:rFonts w:ascii="Arial" w:hAnsi="Arial" w:cs="Arial"/>
          <w:sz w:val="20"/>
          <w:szCs w:val="20"/>
        </w:rPr>
        <w:t xml:space="preserve">del presente </w:t>
      </w:r>
      <w:r w:rsidR="00690A6F" w:rsidRPr="00217525">
        <w:rPr>
          <w:rFonts w:ascii="Arial" w:hAnsi="Arial" w:cs="Arial"/>
          <w:sz w:val="20"/>
          <w:szCs w:val="20"/>
        </w:rPr>
        <w:t>Términos de Referencia</w:t>
      </w:r>
      <w:r w:rsidRPr="00217525">
        <w:rPr>
          <w:rFonts w:ascii="Arial" w:hAnsi="Arial" w:cs="Arial"/>
          <w:sz w:val="20"/>
          <w:szCs w:val="20"/>
        </w:rPr>
        <w:t xml:space="preserve">;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217525">
        <w:rPr>
          <w:rFonts w:ascii="Arial" w:hAnsi="Arial" w:cs="Arial"/>
          <w:sz w:val="20"/>
          <w:szCs w:val="20"/>
        </w:rPr>
        <w:t>“</w:t>
      </w:r>
      <w:r w:rsidRPr="00217525">
        <w:rPr>
          <w:rFonts w:ascii="Arial" w:hAnsi="Arial" w:cs="Arial"/>
          <w:sz w:val="20"/>
          <w:szCs w:val="20"/>
        </w:rPr>
        <w:t>Formato 10F – Participación mayoritaria de mujeres cabeza de familia y/o personas en proceso de reincorporación o reintegración (personas jurídicas)</w:t>
      </w:r>
      <w:r w:rsidR="007200D2" w:rsidRPr="00217525">
        <w:rPr>
          <w:rFonts w:ascii="Arial" w:hAnsi="Arial" w:cs="Arial"/>
          <w:sz w:val="20"/>
          <w:szCs w:val="20"/>
        </w:rPr>
        <w:t>”</w:t>
      </w:r>
      <w:r w:rsidRPr="00217525">
        <w:rPr>
          <w:rFonts w:ascii="Arial" w:hAnsi="Arial" w:cs="Arial"/>
          <w:sz w:val="20"/>
          <w:szCs w:val="20"/>
        </w:rPr>
        <w:t xml:space="preserve">, mediante el cual certifica, bajo </w:t>
      </w:r>
      <w:r w:rsidRPr="00217525">
        <w:rPr>
          <w:rFonts w:ascii="Arial" w:hAnsi="Arial" w:cs="Arial"/>
          <w:sz w:val="20"/>
          <w:szCs w:val="20"/>
        </w:rPr>
        <w:lastRenderedPageBreak/>
        <w:t>la gravedad de</w:t>
      </w:r>
      <w:r w:rsidR="005E3243" w:rsidRPr="00217525">
        <w:rPr>
          <w:rFonts w:ascii="Arial" w:hAnsi="Arial" w:cs="Arial"/>
          <w:sz w:val="20"/>
          <w:szCs w:val="20"/>
        </w:rPr>
        <w:t>l</w:t>
      </w:r>
      <w:r w:rsidRPr="00217525">
        <w:rPr>
          <w:rFonts w:ascii="Arial" w:hAnsi="Arial" w:cs="Arial"/>
          <w:sz w:val="20"/>
          <w:szCs w:val="20"/>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sidRPr="00217525">
        <w:rPr>
          <w:rFonts w:ascii="Arial" w:hAnsi="Arial" w:cs="Arial"/>
          <w:sz w:val="20"/>
          <w:szCs w:val="20"/>
        </w:rPr>
        <w:t xml:space="preserve">allegando </w:t>
      </w:r>
      <w:r w:rsidRPr="00217525">
        <w:rPr>
          <w:rFonts w:ascii="Arial" w:hAnsi="Arial" w:cs="Arial"/>
          <w:sz w:val="20"/>
          <w:szCs w:val="20"/>
        </w:rPr>
        <w:t xml:space="preserve">los documentos de cada uno de ellos, de acuerdo con lo previsto en este literal. Este integrante debe tener una participación de por lo menos el veinticinco por ciento (25 %) en el </w:t>
      </w:r>
      <w:r w:rsidR="005363C8" w:rsidRPr="00217525">
        <w:rPr>
          <w:rFonts w:ascii="Arial" w:hAnsi="Arial" w:cs="Arial"/>
          <w:sz w:val="20"/>
          <w:szCs w:val="20"/>
        </w:rPr>
        <w:t>P</w:t>
      </w:r>
      <w:r w:rsidRPr="00217525">
        <w:rPr>
          <w:rFonts w:ascii="Arial" w:hAnsi="Arial" w:cs="Arial"/>
          <w:sz w:val="20"/>
          <w:szCs w:val="20"/>
        </w:rPr>
        <w:t xml:space="preserve">roponente </w:t>
      </w:r>
      <w:r w:rsidR="005363C8" w:rsidRPr="00217525">
        <w:rPr>
          <w:rFonts w:ascii="Arial" w:hAnsi="Arial" w:cs="Arial"/>
          <w:sz w:val="20"/>
          <w:szCs w:val="20"/>
        </w:rPr>
        <w:t>P</w:t>
      </w:r>
      <w:r w:rsidRPr="00217525">
        <w:rPr>
          <w:rFonts w:ascii="Arial" w:hAnsi="Arial" w:cs="Arial"/>
          <w:sz w:val="20"/>
          <w:szCs w:val="20"/>
        </w:rPr>
        <w:t>lural.</w:t>
      </w:r>
    </w:p>
    <w:p w14:paraId="6F5AB88F" w14:textId="77777777"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(b) el integrante del Proponente Plural de que trata el anterior literal debe aportar mínimo el veinticinco por ciento (25 %) de la experiencia acreditada en la oferta. </w:t>
      </w:r>
    </w:p>
    <w:p w14:paraId="066731B3" w14:textId="484775F4"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sidRPr="00217525">
        <w:rPr>
          <w:rFonts w:ascii="Arial" w:hAnsi="Arial" w:cs="Arial"/>
          <w:sz w:val="20"/>
          <w:szCs w:val="20"/>
        </w:rPr>
        <w:t>“</w:t>
      </w:r>
      <w:r w:rsidRPr="00217525">
        <w:rPr>
          <w:rFonts w:ascii="Arial" w:hAnsi="Arial" w:cs="Arial"/>
          <w:sz w:val="20"/>
          <w:szCs w:val="20"/>
        </w:rPr>
        <w:t>Formato 10F</w:t>
      </w:r>
      <w:r w:rsidR="00BC5BB3" w:rsidRPr="00217525">
        <w:rPr>
          <w:rFonts w:ascii="Arial" w:hAnsi="Arial" w:cs="Arial"/>
          <w:sz w:val="20"/>
          <w:szCs w:val="20"/>
        </w:rPr>
        <w:t xml:space="preserve"> -</w:t>
      </w:r>
      <w:r w:rsidRPr="00217525">
        <w:rPr>
          <w:rFonts w:ascii="Arial" w:hAnsi="Arial" w:cs="Arial"/>
          <w:sz w:val="20"/>
          <w:szCs w:val="20"/>
        </w:rPr>
        <w:t xml:space="preserve"> Participación mayoritaria de mujeres cabeza de familia y/o personas en proceso de reincorporación y/o reintegración</w:t>
      </w:r>
      <w:r w:rsidR="00350062" w:rsidRPr="00217525">
        <w:rPr>
          <w:rFonts w:ascii="Arial" w:hAnsi="Arial" w:cs="Arial"/>
          <w:sz w:val="20"/>
          <w:szCs w:val="20"/>
        </w:rPr>
        <w:t xml:space="preserve"> (personas jurídicas)</w:t>
      </w:r>
      <w:r w:rsidR="00BC5BB3" w:rsidRPr="00217525">
        <w:rPr>
          <w:rFonts w:ascii="Arial" w:hAnsi="Arial" w:cs="Arial"/>
          <w:sz w:val="20"/>
          <w:szCs w:val="20"/>
        </w:rPr>
        <w:t xml:space="preserve">“. </w:t>
      </w:r>
    </w:p>
    <w:p w14:paraId="3FEA5B4C" w14:textId="1ECBF98A" w:rsidR="004A3B24" w:rsidRPr="00217525" w:rsidRDefault="004A3B24" w:rsidP="00B70C75">
      <w:pPr>
        <w:tabs>
          <w:tab w:val="left" w:pos="284"/>
          <w:tab w:val="left" w:pos="993"/>
        </w:tabs>
        <w:spacing w:after="120"/>
        <w:ind w:right="49"/>
        <w:jc w:val="both"/>
        <w:rPr>
          <w:rFonts w:ascii="Arial" w:hAnsi="Arial" w:cs="Arial"/>
          <w:sz w:val="20"/>
          <w:szCs w:val="20"/>
        </w:rPr>
      </w:pPr>
      <w:r w:rsidRPr="00217525">
        <w:rPr>
          <w:rFonts w:ascii="Arial" w:hAnsi="Arial" w:cs="Arial"/>
          <w:sz w:val="20"/>
          <w:szCs w:val="20"/>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sidRPr="00217525">
        <w:rPr>
          <w:rFonts w:ascii="Arial" w:hAnsi="Arial" w:cs="Arial"/>
          <w:sz w:val="20"/>
          <w:szCs w:val="20"/>
        </w:rPr>
        <w:t>“</w:t>
      </w:r>
      <w:r w:rsidRPr="00217525">
        <w:rPr>
          <w:rFonts w:ascii="Arial" w:hAnsi="Arial" w:cs="Arial"/>
          <w:sz w:val="20"/>
          <w:szCs w:val="20"/>
        </w:rPr>
        <w:t>Formato 11- Autorización para el tratamiento de datos personales</w:t>
      </w:r>
      <w:r w:rsidR="00BB41B1" w:rsidRPr="00217525">
        <w:rPr>
          <w:rFonts w:ascii="Arial" w:hAnsi="Arial" w:cs="Arial"/>
          <w:sz w:val="20"/>
          <w:szCs w:val="20"/>
        </w:rPr>
        <w:t>”</w:t>
      </w:r>
      <w:r w:rsidR="00B2667F" w:rsidRPr="00217525">
        <w:rPr>
          <w:rFonts w:ascii="Arial" w:hAnsi="Arial" w:cs="Arial"/>
          <w:sz w:val="20"/>
          <w:szCs w:val="20"/>
        </w:rPr>
        <w:t>,</w:t>
      </w:r>
      <w:r w:rsidRPr="00217525">
        <w:rPr>
          <w:rFonts w:ascii="Arial" w:hAnsi="Arial" w:cs="Arial"/>
          <w:sz w:val="20"/>
          <w:szCs w:val="20"/>
        </w:rPr>
        <w:t xml:space="preserve"> mediante el cual autoriza de manera previa y expresa el tratamiento de esta información, como requisito para el otorgamiento del criterio de desempate. </w:t>
      </w:r>
    </w:p>
    <w:p w14:paraId="1CBD4016" w14:textId="252D1DF2" w:rsidR="004A3B24" w:rsidRPr="00217525" w:rsidRDefault="004A3B24" w:rsidP="00B70C75">
      <w:pPr>
        <w:numPr>
          <w:ilvl w:val="0"/>
          <w:numId w:val="170"/>
        </w:numPr>
        <w:tabs>
          <w:tab w:val="left" w:pos="284"/>
          <w:tab w:val="left" w:pos="993"/>
        </w:tabs>
        <w:spacing w:after="120"/>
        <w:ind w:left="0" w:right="49" w:firstLine="0"/>
        <w:jc w:val="both"/>
        <w:rPr>
          <w:rFonts w:ascii="Arial" w:hAnsi="Arial" w:cs="Arial"/>
          <w:sz w:val="20"/>
          <w:szCs w:val="20"/>
        </w:rPr>
      </w:pPr>
      <w:r w:rsidRPr="00217525">
        <w:rPr>
          <w:rFonts w:ascii="Arial" w:hAnsi="Arial" w:cs="Arial"/>
          <w:sz w:val="20"/>
          <w:szCs w:val="20"/>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w:t>
      </w:r>
      <w:r w:rsidR="00517618" w:rsidRPr="00217525">
        <w:rPr>
          <w:rFonts w:ascii="Arial" w:hAnsi="Arial" w:cs="Arial"/>
          <w:sz w:val="20"/>
          <w:szCs w:val="20"/>
        </w:rPr>
        <w:t xml:space="preserve">acreditará </w:t>
      </w:r>
      <w:r w:rsidR="005445EA" w:rsidRPr="00217525">
        <w:rPr>
          <w:rFonts w:ascii="Arial" w:hAnsi="Arial" w:cs="Arial"/>
          <w:sz w:val="20"/>
          <w:szCs w:val="20"/>
        </w:rPr>
        <w:t>con la copia del certificado del Registro Único de Proponentes</w:t>
      </w:r>
      <w:r w:rsidR="002046CA" w:rsidRPr="00217525">
        <w:rPr>
          <w:rFonts w:ascii="Arial" w:hAnsi="Arial" w:cs="Arial"/>
          <w:sz w:val="20"/>
          <w:szCs w:val="20"/>
        </w:rPr>
        <w:t xml:space="preserve"> (RUP)</w:t>
      </w:r>
      <w:r w:rsidR="005445EA" w:rsidRPr="00217525">
        <w:rPr>
          <w:rFonts w:ascii="Arial" w:hAnsi="Arial" w:cs="Arial"/>
          <w:sz w:val="20"/>
          <w:szCs w:val="20"/>
        </w:rPr>
        <w:t>, el cual deberá encontrarse vigente y en firme al momento de su presentación.</w:t>
      </w:r>
    </w:p>
    <w:p w14:paraId="23505ECA" w14:textId="77777777"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217525" w:rsidDel="00C91E2F">
        <w:rPr>
          <w:rFonts w:ascii="Arial" w:hAnsi="Arial" w:cs="Arial"/>
          <w:sz w:val="20"/>
          <w:szCs w:val="20"/>
        </w:rPr>
        <w:t xml:space="preserve">específico </w:t>
      </w:r>
      <w:r w:rsidRPr="00217525">
        <w:rPr>
          <w:rFonts w:ascii="Arial" w:hAnsi="Arial" w:cs="Arial"/>
          <w:sz w:val="20"/>
          <w:szCs w:val="20"/>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217525">
        <w:rPr>
          <w:rFonts w:ascii="Arial" w:hAnsi="Arial" w:cs="Arial"/>
          <w:sz w:val="20"/>
          <w:szCs w:val="20"/>
        </w:rPr>
        <w:t xml:space="preserve">condición </w:t>
      </w:r>
      <w:r w:rsidRPr="00217525">
        <w:rPr>
          <w:rFonts w:ascii="Arial" w:hAnsi="Arial" w:cs="Arial"/>
          <w:sz w:val="20"/>
          <w:szCs w:val="20"/>
        </w:rPr>
        <w:t>de micro, pequeñas o medianas, se preferirá la oferta de aquellos Proponentes Plurales en los cu</w:t>
      </w:r>
      <w:r w:rsidR="007E67B0" w:rsidRPr="00217525">
        <w:rPr>
          <w:rFonts w:ascii="Arial" w:hAnsi="Arial" w:cs="Arial"/>
          <w:sz w:val="20"/>
          <w:szCs w:val="20"/>
        </w:rPr>
        <w:t>a</w:t>
      </w:r>
      <w:r w:rsidRPr="00217525">
        <w:rPr>
          <w:rFonts w:ascii="Arial" w:hAnsi="Arial" w:cs="Arial"/>
          <w:sz w:val="20"/>
          <w:szCs w:val="20"/>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217525" w:rsidRDefault="004A3B24" w:rsidP="00B70C75">
      <w:pPr>
        <w:numPr>
          <w:ilvl w:val="0"/>
          <w:numId w:val="170"/>
        </w:numPr>
        <w:tabs>
          <w:tab w:val="left" w:pos="284"/>
          <w:tab w:val="left" w:pos="993"/>
        </w:tabs>
        <w:spacing w:after="120"/>
        <w:ind w:left="0" w:right="49" w:firstLine="0"/>
        <w:jc w:val="both"/>
        <w:rPr>
          <w:rFonts w:ascii="Arial" w:hAnsi="Arial" w:cs="Arial"/>
          <w:sz w:val="20"/>
          <w:szCs w:val="20"/>
        </w:rPr>
      </w:pPr>
      <w:r w:rsidRPr="00217525">
        <w:rPr>
          <w:rFonts w:ascii="Arial" w:hAnsi="Arial" w:cs="Arial"/>
          <w:sz w:val="20"/>
          <w:szCs w:val="20"/>
        </w:rPr>
        <w:t xml:space="preserve">Preferir la oferta presentada por el Proponente Plural constituido en su totalidad por micro y/o pequeñas empresas, cooperativas o asociaciones mutuales. </w:t>
      </w:r>
    </w:p>
    <w:p w14:paraId="0AD72DB4" w14:textId="53035B16"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lastRenderedPageBreak/>
        <w:t xml:space="preserve">La condición de micro o pequeña empresa se verificará en los términos del artículo 2.2.1.2.4.2.4 del Decreto 1082 de 2015, en concordancia con el parágrafo del artículo 2.2.1.13.2.4 del Decreto 1074 de 2015, esto es, </w:t>
      </w:r>
      <w:r w:rsidR="001C07E5" w:rsidRPr="00217525">
        <w:rPr>
          <w:rFonts w:ascii="Arial" w:hAnsi="Arial" w:cs="Arial"/>
          <w:sz w:val="20"/>
          <w:szCs w:val="20"/>
        </w:rPr>
        <w:t>el tamaño empresarial se acreditará con la copia del certificado del Registro Único de Proponentes</w:t>
      </w:r>
      <w:r w:rsidR="000027E9" w:rsidRPr="00217525">
        <w:rPr>
          <w:rFonts w:ascii="Arial" w:hAnsi="Arial" w:cs="Arial"/>
          <w:sz w:val="20"/>
          <w:szCs w:val="20"/>
        </w:rPr>
        <w:t xml:space="preserve"> (RUP)</w:t>
      </w:r>
      <w:r w:rsidR="001C07E5" w:rsidRPr="00217525">
        <w:rPr>
          <w:rFonts w:ascii="Arial" w:hAnsi="Arial" w:cs="Arial"/>
          <w:sz w:val="20"/>
          <w:szCs w:val="20"/>
        </w:rPr>
        <w:t xml:space="preserve">, el cual deberá </w:t>
      </w:r>
      <w:r w:rsidR="00C13393" w:rsidRPr="00217525">
        <w:rPr>
          <w:rFonts w:ascii="Arial" w:hAnsi="Arial" w:cs="Arial"/>
          <w:sz w:val="20"/>
          <w:szCs w:val="20"/>
        </w:rPr>
        <w:t>encontrarse vigente y en firme al momento de su presentación.</w:t>
      </w:r>
    </w:p>
    <w:p w14:paraId="7C010FE7" w14:textId="778BE5FF"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sidRPr="00217525">
        <w:rPr>
          <w:rFonts w:ascii="Arial" w:hAnsi="Arial" w:cs="Arial"/>
          <w:sz w:val="20"/>
          <w:szCs w:val="20"/>
        </w:rPr>
        <w:t xml:space="preserve">condición </w:t>
      </w:r>
      <w:r w:rsidRPr="00217525">
        <w:rPr>
          <w:rFonts w:ascii="Arial" w:hAnsi="Arial" w:cs="Arial"/>
          <w:sz w:val="20"/>
          <w:szCs w:val="20"/>
        </w:rPr>
        <w:t>de micro, pequeñas o medianas, se preferirá la oferta de aquellos Proponentes Plurales en los cu</w:t>
      </w:r>
      <w:r w:rsidR="007D675B" w:rsidRPr="00217525">
        <w:rPr>
          <w:rFonts w:ascii="Arial" w:hAnsi="Arial" w:cs="Arial"/>
          <w:sz w:val="20"/>
          <w:szCs w:val="20"/>
        </w:rPr>
        <w:t>a</w:t>
      </w:r>
      <w:r w:rsidRPr="00217525">
        <w:rPr>
          <w:rFonts w:ascii="Arial" w:hAnsi="Arial" w:cs="Arial"/>
          <w:sz w:val="20"/>
          <w:szCs w:val="20"/>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217525" w:rsidRDefault="004A3B24" w:rsidP="00B70C75">
      <w:pPr>
        <w:numPr>
          <w:ilvl w:val="0"/>
          <w:numId w:val="170"/>
        </w:numPr>
        <w:tabs>
          <w:tab w:val="left" w:pos="284"/>
          <w:tab w:val="left" w:pos="993"/>
        </w:tabs>
        <w:spacing w:after="120"/>
        <w:ind w:left="0" w:right="49" w:firstLine="0"/>
        <w:jc w:val="both"/>
        <w:rPr>
          <w:rFonts w:ascii="Arial" w:hAnsi="Arial" w:cs="Arial"/>
          <w:sz w:val="20"/>
          <w:szCs w:val="20"/>
        </w:rPr>
      </w:pPr>
      <w:r w:rsidRPr="00217525">
        <w:rPr>
          <w:rFonts w:ascii="Arial" w:hAnsi="Arial" w:cs="Arial"/>
          <w:sz w:val="20"/>
          <w:szCs w:val="20"/>
        </w:rPr>
        <w:t xml:space="preserve">Preferir al oferente persona natural o jurídica que acredite, de acuerdo con sus </w:t>
      </w:r>
      <w:r w:rsidR="00DD2FBC" w:rsidRPr="00217525">
        <w:rPr>
          <w:rFonts w:ascii="Arial" w:hAnsi="Arial" w:cs="Arial"/>
          <w:sz w:val="20"/>
          <w:szCs w:val="20"/>
        </w:rPr>
        <w:t xml:space="preserve">estados financieros </w:t>
      </w:r>
      <w:r w:rsidRPr="00217525">
        <w:rPr>
          <w:rFonts w:ascii="Arial" w:hAnsi="Arial" w:cs="Arial"/>
          <w:sz w:val="20"/>
          <w:szCs w:val="20"/>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C64C99" w:rsidRPr="00217525">
        <w:rPr>
          <w:rFonts w:ascii="Arial" w:hAnsi="Arial" w:cs="Arial"/>
          <w:sz w:val="20"/>
          <w:szCs w:val="20"/>
        </w:rPr>
        <w:t xml:space="preserve">Proponente </w:t>
      </w:r>
      <w:r w:rsidRPr="00217525">
        <w:rPr>
          <w:rFonts w:ascii="Arial" w:hAnsi="Arial" w:cs="Arial"/>
          <w:sz w:val="20"/>
          <w:szCs w:val="20"/>
        </w:rPr>
        <w:t xml:space="preserve">persona natural y contador público; o el representante legal de la persona jurídica y </w:t>
      </w:r>
      <w:r w:rsidR="00E75B17" w:rsidRPr="00217525">
        <w:rPr>
          <w:rFonts w:ascii="Arial" w:hAnsi="Arial" w:cs="Arial"/>
          <w:sz w:val="20"/>
          <w:szCs w:val="20"/>
        </w:rPr>
        <w:t xml:space="preserve">el </w:t>
      </w:r>
      <w:r w:rsidRPr="00217525">
        <w:rPr>
          <w:rFonts w:ascii="Arial" w:hAnsi="Arial" w:cs="Arial"/>
          <w:sz w:val="20"/>
          <w:szCs w:val="20"/>
        </w:rPr>
        <w:t>revisor fiscal para las personas obligadas por ley; o del representante legal de la persona jurídica y contador público, según corresponda, diligenciará bajo la gravedad de</w:t>
      </w:r>
      <w:r w:rsidR="003E280B" w:rsidRPr="00217525">
        <w:rPr>
          <w:rFonts w:ascii="Arial" w:hAnsi="Arial" w:cs="Arial"/>
          <w:sz w:val="20"/>
          <w:szCs w:val="20"/>
        </w:rPr>
        <w:t>l</w:t>
      </w:r>
      <w:r w:rsidRPr="00217525">
        <w:rPr>
          <w:rFonts w:ascii="Arial" w:hAnsi="Arial" w:cs="Arial"/>
          <w:sz w:val="20"/>
          <w:szCs w:val="20"/>
        </w:rPr>
        <w:t xml:space="preserve"> juramento el </w:t>
      </w:r>
      <w:r w:rsidR="004B0D25" w:rsidRPr="00217525">
        <w:rPr>
          <w:rFonts w:ascii="Arial" w:hAnsi="Arial" w:cs="Arial"/>
          <w:sz w:val="20"/>
          <w:szCs w:val="20"/>
        </w:rPr>
        <w:t>“</w:t>
      </w:r>
      <w:r w:rsidRPr="00217525">
        <w:rPr>
          <w:rFonts w:ascii="Arial" w:hAnsi="Arial" w:cs="Arial"/>
          <w:sz w:val="20"/>
          <w:szCs w:val="20"/>
        </w:rPr>
        <w:t>Formato 10</w:t>
      </w:r>
      <w:r w:rsidR="004B0D25" w:rsidRPr="00217525">
        <w:rPr>
          <w:rFonts w:ascii="Arial" w:hAnsi="Arial" w:cs="Arial"/>
          <w:sz w:val="20"/>
          <w:szCs w:val="20"/>
        </w:rPr>
        <w:t xml:space="preserve"> G</w:t>
      </w:r>
      <w:r w:rsidRPr="00217525">
        <w:rPr>
          <w:rFonts w:ascii="Arial" w:hAnsi="Arial" w:cs="Arial"/>
          <w:sz w:val="20"/>
          <w:szCs w:val="20"/>
        </w:rPr>
        <w:t>- Pagos realizados a Mipyme, cooperativas o asociaciones mutuales</w:t>
      </w:r>
      <w:r w:rsidR="00765555" w:rsidRPr="00217525">
        <w:rPr>
          <w:rFonts w:ascii="Arial" w:hAnsi="Arial" w:cs="Arial"/>
          <w:sz w:val="20"/>
          <w:szCs w:val="20"/>
        </w:rPr>
        <w:t>”</w:t>
      </w:r>
      <w:r w:rsidRPr="00217525">
        <w:rPr>
          <w:rFonts w:ascii="Arial" w:hAnsi="Arial" w:cs="Arial"/>
          <w:sz w:val="20"/>
          <w:szCs w:val="20"/>
        </w:rPr>
        <w:t>, en el que conste que por lo menos el veinticinco por ciento (25</w:t>
      </w:r>
      <w:r w:rsidR="002F361A" w:rsidRPr="00217525">
        <w:rPr>
          <w:rFonts w:ascii="Arial" w:hAnsi="Arial" w:cs="Arial"/>
          <w:sz w:val="20"/>
          <w:szCs w:val="20"/>
        </w:rPr>
        <w:t xml:space="preserve"> </w:t>
      </w:r>
      <w:r w:rsidRPr="00217525">
        <w:rPr>
          <w:rFonts w:ascii="Arial" w:hAnsi="Arial" w:cs="Arial"/>
          <w:sz w:val="20"/>
          <w:szCs w:val="20"/>
        </w:rPr>
        <w:t xml:space="preserve">%) del total de pagos fueron realizados a Mipyme, cooperativas o asociaciones mutuales. </w:t>
      </w:r>
    </w:p>
    <w:p w14:paraId="63747B87" w14:textId="77777777"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Igualmente, cuando la oferta es presentada por un Proponente Plural se preferirá a este siempre que: </w:t>
      </w:r>
    </w:p>
    <w:p w14:paraId="06B3C41C" w14:textId="2A358452"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w:t>
      </w:r>
      <w:r w:rsidR="00E573A2" w:rsidRPr="00217525">
        <w:rPr>
          <w:rFonts w:ascii="Arial" w:hAnsi="Arial" w:cs="Arial"/>
          <w:sz w:val="20"/>
          <w:szCs w:val="20"/>
        </w:rPr>
        <w:t>sub</w:t>
      </w:r>
      <w:r w:rsidRPr="00217525">
        <w:rPr>
          <w:rFonts w:ascii="Arial" w:hAnsi="Arial" w:cs="Arial"/>
          <w:sz w:val="20"/>
          <w:szCs w:val="20"/>
        </w:rPr>
        <w:t>numeral 8;</w:t>
      </w:r>
    </w:p>
    <w:p w14:paraId="39772663" w14:textId="77777777"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(b</w:t>
      </w:r>
      <w:r w:rsidRPr="00217525" w:rsidDel="001478A6">
        <w:rPr>
          <w:rFonts w:ascii="Arial" w:hAnsi="Arial" w:cs="Arial"/>
          <w:sz w:val="20"/>
          <w:szCs w:val="20"/>
        </w:rPr>
        <w:t>)</w:t>
      </w:r>
      <w:r w:rsidRPr="00217525">
        <w:rPr>
          <w:rFonts w:ascii="Arial" w:hAnsi="Arial" w:cs="Arial"/>
          <w:sz w:val="20"/>
          <w:szCs w:val="20"/>
        </w:rPr>
        <w:t xml:space="preserve"> la Mipyme, cooperativa o asociación mutual aporte mínimo el veinticinco por ciento (25 %) de la experiencia acreditada en la oferta;</w:t>
      </w:r>
      <w:r w:rsidRPr="00217525" w:rsidDel="00944EBB">
        <w:rPr>
          <w:rFonts w:ascii="Arial" w:hAnsi="Arial" w:cs="Arial"/>
          <w:sz w:val="20"/>
          <w:szCs w:val="20"/>
        </w:rPr>
        <w:t xml:space="preserve"> </w:t>
      </w:r>
      <w:r w:rsidRPr="00217525">
        <w:rPr>
          <w:rFonts w:ascii="Arial" w:hAnsi="Arial" w:cs="Arial"/>
          <w:sz w:val="20"/>
          <w:szCs w:val="20"/>
        </w:rPr>
        <w:t xml:space="preserve">y </w:t>
      </w:r>
    </w:p>
    <w:p w14:paraId="2B0870FE" w14:textId="2FB5AD4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005D0891" w:rsidRPr="00217525">
        <w:rPr>
          <w:rFonts w:ascii="Arial" w:hAnsi="Arial" w:cs="Arial"/>
          <w:sz w:val="20"/>
          <w:szCs w:val="20"/>
        </w:rPr>
        <w:t>“</w:t>
      </w:r>
      <w:r w:rsidRPr="00217525">
        <w:rPr>
          <w:rFonts w:ascii="Arial" w:hAnsi="Arial" w:cs="Arial"/>
          <w:sz w:val="20"/>
          <w:szCs w:val="20"/>
        </w:rPr>
        <w:t>Formato 10</w:t>
      </w:r>
      <w:r w:rsidR="004B0D25" w:rsidRPr="00217525">
        <w:rPr>
          <w:rFonts w:ascii="Arial" w:hAnsi="Arial" w:cs="Arial"/>
          <w:sz w:val="20"/>
          <w:szCs w:val="20"/>
        </w:rPr>
        <w:t xml:space="preserve"> H</w:t>
      </w:r>
      <w:r w:rsidRPr="00217525">
        <w:rPr>
          <w:rFonts w:ascii="Arial" w:hAnsi="Arial" w:cs="Arial"/>
          <w:sz w:val="20"/>
          <w:szCs w:val="20"/>
        </w:rPr>
        <w:t xml:space="preserve"> – Acreditación Mipyme</w:t>
      </w:r>
      <w:r w:rsidR="004A518C" w:rsidRPr="00217525">
        <w:rPr>
          <w:rFonts w:ascii="Arial" w:hAnsi="Arial" w:cs="Arial"/>
          <w:sz w:val="20"/>
          <w:szCs w:val="20"/>
        </w:rPr>
        <w:t>”</w:t>
      </w:r>
      <w:r w:rsidRPr="00217525">
        <w:rPr>
          <w:rFonts w:ascii="Arial" w:hAnsi="Arial" w:cs="Arial"/>
          <w:sz w:val="20"/>
          <w:szCs w:val="20"/>
        </w:rPr>
        <w:t xml:space="preserve">, suscrito por la persona natural o el representante legal de la persona jurídica. </w:t>
      </w:r>
    </w:p>
    <w:p w14:paraId="7DE38F9E" w14:textId="67C5D928"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sidRPr="00217525">
        <w:rPr>
          <w:rFonts w:ascii="Arial" w:hAnsi="Arial" w:cs="Arial"/>
          <w:sz w:val="20"/>
          <w:szCs w:val="20"/>
        </w:rPr>
        <w:t xml:space="preserve">condición </w:t>
      </w:r>
      <w:r w:rsidRPr="00217525">
        <w:rPr>
          <w:rFonts w:ascii="Arial" w:hAnsi="Arial" w:cs="Arial"/>
          <w:sz w:val="20"/>
          <w:szCs w:val="20"/>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217525" w:rsidRDefault="004A3B24" w:rsidP="00B70C75">
      <w:pPr>
        <w:numPr>
          <w:ilvl w:val="0"/>
          <w:numId w:val="170"/>
        </w:numPr>
        <w:tabs>
          <w:tab w:val="left" w:pos="284"/>
          <w:tab w:val="left" w:pos="993"/>
        </w:tabs>
        <w:spacing w:after="120"/>
        <w:ind w:left="0" w:right="49" w:firstLine="0"/>
        <w:jc w:val="both"/>
        <w:rPr>
          <w:rFonts w:ascii="Arial" w:hAnsi="Arial" w:cs="Arial"/>
          <w:sz w:val="20"/>
          <w:szCs w:val="20"/>
        </w:rPr>
      </w:pPr>
      <w:r w:rsidRPr="00217525">
        <w:rPr>
          <w:rFonts w:ascii="Arial" w:hAnsi="Arial" w:cs="Arial"/>
          <w:sz w:val="20"/>
          <w:szCs w:val="20"/>
        </w:rPr>
        <w:t xml:space="preserve">Preferir las empresas reconocidas y establecidas como Sociedad de Beneficio e Interés Colectivo o Sociedad BIC, del segmento Mipyme, para lo cual se presentará el certificado de existencia y </w:t>
      </w:r>
      <w:r w:rsidRPr="00217525">
        <w:rPr>
          <w:rFonts w:ascii="Arial" w:hAnsi="Arial" w:cs="Arial"/>
          <w:sz w:val="20"/>
          <w:szCs w:val="20"/>
        </w:rPr>
        <w:lastRenderedPageBreak/>
        <w:t xml:space="preserve">representación legal en el que conste el cumplimiento de los requisitos del artículo 2 de la Ley 1901 de 2018, o la norma que la modifique o la sustituya. Asimismo, acreditará la condición de Mipyme en los términos del </w:t>
      </w:r>
      <w:r w:rsidR="003C1D6E" w:rsidRPr="00217525">
        <w:rPr>
          <w:rFonts w:ascii="Arial" w:hAnsi="Arial" w:cs="Arial"/>
          <w:sz w:val="20"/>
          <w:szCs w:val="20"/>
        </w:rPr>
        <w:t>sub</w:t>
      </w:r>
      <w:r w:rsidRPr="00217525">
        <w:rPr>
          <w:rFonts w:ascii="Arial" w:hAnsi="Arial" w:cs="Arial"/>
          <w:sz w:val="20"/>
          <w:szCs w:val="20"/>
        </w:rPr>
        <w:t xml:space="preserve">numeral 8. </w:t>
      </w:r>
    </w:p>
    <w:p w14:paraId="74710E19" w14:textId="77777777"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Tratándose de Proponentes Plurales, se preferirá la oferta cuando cada uno de los integrantes acredite las condiciones señaladas en el inciso anterior de este numeral.</w:t>
      </w:r>
    </w:p>
    <w:p w14:paraId="3036C986" w14:textId="77777777" w:rsidR="004A3B24" w:rsidRPr="00217525" w:rsidRDefault="004A3B24" w:rsidP="00B70C75">
      <w:pPr>
        <w:numPr>
          <w:ilvl w:val="0"/>
          <w:numId w:val="170"/>
        </w:numPr>
        <w:tabs>
          <w:tab w:val="left" w:pos="284"/>
          <w:tab w:val="left" w:pos="993"/>
        </w:tabs>
        <w:spacing w:after="120"/>
        <w:ind w:left="0" w:right="49" w:firstLine="0"/>
        <w:jc w:val="both"/>
        <w:rPr>
          <w:rFonts w:ascii="Arial" w:hAnsi="Arial" w:cs="Arial"/>
          <w:sz w:val="20"/>
          <w:szCs w:val="20"/>
        </w:rPr>
      </w:pPr>
      <w:r w:rsidRPr="00217525">
        <w:rPr>
          <w:rFonts w:ascii="Arial" w:hAnsi="Arial" w:cs="Arial"/>
          <w:sz w:val="20"/>
          <w:szCs w:val="20"/>
        </w:rPr>
        <w:t>Si después de aplicar los criterios anteriormente mencionados persiste el empate:</w:t>
      </w:r>
    </w:p>
    <w:p w14:paraId="40DDD7A5" w14:textId="79863DF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(a) La Entidad ordenará a los </w:t>
      </w:r>
      <w:r w:rsidR="006556A7" w:rsidRPr="00217525">
        <w:rPr>
          <w:rFonts w:ascii="Arial" w:hAnsi="Arial" w:cs="Arial"/>
          <w:sz w:val="20"/>
          <w:szCs w:val="20"/>
        </w:rPr>
        <w:t>P</w:t>
      </w:r>
      <w:r w:rsidRPr="00217525">
        <w:rPr>
          <w:rFonts w:ascii="Arial" w:hAnsi="Arial" w:cs="Arial"/>
          <w:sz w:val="20"/>
          <w:szCs w:val="20"/>
        </w:rPr>
        <w:t>roponentes empatados en orden alfabético según el nombre</w:t>
      </w:r>
      <w:r w:rsidR="002970E5" w:rsidRPr="00217525">
        <w:rPr>
          <w:rFonts w:ascii="Arial" w:hAnsi="Arial" w:cs="Arial"/>
          <w:sz w:val="20"/>
          <w:szCs w:val="20"/>
        </w:rPr>
        <w:t xml:space="preserve"> completo</w:t>
      </w:r>
      <w:r w:rsidRPr="00217525">
        <w:rPr>
          <w:rFonts w:ascii="Arial" w:hAnsi="Arial" w:cs="Arial"/>
          <w:sz w:val="20"/>
          <w:szCs w:val="20"/>
        </w:rPr>
        <w:t xml:space="preserve"> de la persona natural, la persona jurídica o el </w:t>
      </w:r>
      <w:r w:rsidR="005363C8" w:rsidRPr="00217525">
        <w:rPr>
          <w:rFonts w:ascii="Arial" w:hAnsi="Arial" w:cs="Arial"/>
          <w:sz w:val="20"/>
          <w:szCs w:val="20"/>
        </w:rPr>
        <w:t>P</w:t>
      </w:r>
      <w:r w:rsidRPr="00217525">
        <w:rPr>
          <w:rFonts w:ascii="Arial" w:hAnsi="Arial" w:cs="Arial"/>
          <w:sz w:val="20"/>
          <w:szCs w:val="20"/>
        </w:rPr>
        <w:t xml:space="preserve">roponente </w:t>
      </w:r>
      <w:r w:rsidR="005363C8" w:rsidRPr="00217525">
        <w:rPr>
          <w:rFonts w:ascii="Arial" w:hAnsi="Arial" w:cs="Arial"/>
          <w:sz w:val="20"/>
          <w:szCs w:val="20"/>
        </w:rPr>
        <w:t>P</w:t>
      </w:r>
      <w:r w:rsidRPr="00217525">
        <w:rPr>
          <w:rFonts w:ascii="Arial" w:hAnsi="Arial" w:cs="Arial"/>
          <w:sz w:val="20"/>
          <w:szCs w:val="20"/>
        </w:rPr>
        <w:t>lural.</w:t>
      </w:r>
      <w:r w:rsidR="002970E5" w:rsidRPr="00217525">
        <w:rPr>
          <w:rFonts w:ascii="Arial" w:hAnsi="Arial" w:cs="Arial"/>
          <w:sz w:val="20"/>
          <w:szCs w:val="20"/>
        </w:rPr>
        <w:t xml:space="preserve"> En caso de que dos o más Proponentes tengan el mismo nombre se colocará primero en el orden a quienes hayan presentado primero en el tiempo sus ofertas.</w:t>
      </w:r>
      <w:r w:rsidRPr="00217525">
        <w:rPr>
          <w:rFonts w:ascii="Arial" w:hAnsi="Arial" w:cs="Arial"/>
          <w:sz w:val="20"/>
          <w:szCs w:val="20"/>
        </w:rPr>
        <w:t xml:space="preserve"> Una vez ordenados, le asignará un número entero a cada uno de estos de forma ascendente, de tal manera que al primero de la lista le corresponda el 1.</w:t>
      </w:r>
    </w:p>
    <w:p w14:paraId="19A6B71A" w14:textId="1BB83D5A"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(b) Seguidamente, la Entidad debe tomar la parte entera (números a la izquierda de la coma decimal) de la TRM que rigió el día del cierre del proceso. La Entidad debe dividir esta parte entera entre el número total de </w:t>
      </w:r>
      <w:r w:rsidR="00A96303" w:rsidRPr="00217525">
        <w:rPr>
          <w:rFonts w:ascii="Arial" w:hAnsi="Arial" w:cs="Arial"/>
          <w:sz w:val="20"/>
          <w:szCs w:val="20"/>
        </w:rPr>
        <w:t xml:space="preserve">Proponentes </w:t>
      </w:r>
      <w:r w:rsidRPr="00217525">
        <w:rPr>
          <w:rFonts w:ascii="Arial" w:hAnsi="Arial" w:cs="Arial"/>
          <w:sz w:val="20"/>
          <w:szCs w:val="20"/>
        </w:rPr>
        <w:t>en empate, para posteriormente tomar su residuo y utilizarlo en la selección final.</w:t>
      </w:r>
    </w:p>
    <w:p w14:paraId="2BCB11F9" w14:textId="228A3D1B"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sz w:val="20"/>
          <w:szCs w:val="20"/>
        </w:rPr>
        <w:t xml:space="preserve">(c) Realizados estos cálculos, la Entidad seleccionará a aquel Proponente que presente coincidencia entre el número asignado y el residuo encontrado. En caso de que el residuo sea cero (0) se escogerá al </w:t>
      </w:r>
      <w:r w:rsidR="00530FB0" w:rsidRPr="00217525">
        <w:rPr>
          <w:rFonts w:ascii="Arial" w:hAnsi="Arial" w:cs="Arial"/>
          <w:sz w:val="20"/>
          <w:szCs w:val="20"/>
        </w:rPr>
        <w:t xml:space="preserve">Proponente </w:t>
      </w:r>
      <w:r w:rsidRPr="00217525">
        <w:rPr>
          <w:rFonts w:ascii="Arial" w:hAnsi="Arial" w:cs="Arial"/>
          <w:sz w:val="20"/>
          <w:szCs w:val="20"/>
        </w:rPr>
        <w:t>con el mayor número asignado.</w:t>
      </w:r>
    </w:p>
    <w:p w14:paraId="287D59C5" w14:textId="77777777" w:rsidR="004A3B24" w:rsidRPr="00217525" w:rsidDel="00D83B3B"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b/>
          <w:bCs/>
          <w:sz w:val="20"/>
          <w:szCs w:val="20"/>
        </w:rPr>
        <w:t>Nota 1</w:t>
      </w:r>
      <w:r w:rsidRPr="00217525">
        <w:rPr>
          <w:rFonts w:ascii="Arial" w:hAnsi="Arial" w:cs="Arial"/>
          <w:sz w:val="20"/>
          <w:szCs w:val="20"/>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7E78D9EF" w14:textId="64705143" w:rsidR="004A3B24" w:rsidRPr="00217525" w:rsidRDefault="004A3B24" w:rsidP="00B70C75">
      <w:pPr>
        <w:tabs>
          <w:tab w:val="left" w:pos="284"/>
          <w:tab w:val="left" w:pos="993"/>
        </w:tabs>
        <w:spacing w:after="200"/>
        <w:ind w:right="49"/>
        <w:jc w:val="both"/>
        <w:rPr>
          <w:rFonts w:ascii="Arial" w:hAnsi="Arial" w:cs="Arial"/>
          <w:sz w:val="20"/>
          <w:szCs w:val="20"/>
        </w:rPr>
      </w:pPr>
      <w:r w:rsidRPr="00217525">
        <w:rPr>
          <w:rFonts w:ascii="Arial" w:hAnsi="Arial" w:cs="Arial"/>
          <w:b/>
          <w:bCs/>
          <w:sz w:val="20"/>
          <w:szCs w:val="20"/>
        </w:rPr>
        <w:t>Nota 2</w:t>
      </w:r>
      <w:r w:rsidRPr="00217525">
        <w:rPr>
          <w:rFonts w:ascii="Arial" w:hAnsi="Arial" w:cs="Arial"/>
          <w:sz w:val="20"/>
          <w:szCs w:val="20"/>
        </w:rPr>
        <w:t xml:space="preserve">: Si el empate entre las propuestas se presenta con un </w:t>
      </w:r>
      <w:r w:rsidR="00F93043" w:rsidRPr="00217525">
        <w:rPr>
          <w:rFonts w:ascii="Arial" w:hAnsi="Arial" w:cs="Arial"/>
          <w:sz w:val="20"/>
          <w:szCs w:val="20"/>
        </w:rPr>
        <w:t>Proponente</w:t>
      </w:r>
      <w:r w:rsidRPr="00217525">
        <w:rPr>
          <w:rFonts w:ascii="Arial" w:hAnsi="Arial" w:cs="Arial"/>
          <w:sz w:val="20"/>
          <w:szCs w:val="20"/>
        </w:rPr>
        <w:t xml:space="preserve">, bien o servicio extranjero cuyo país de origen no tiene Acuerdo Comercial con Colombia, ni </w:t>
      </w:r>
      <w:r w:rsidR="004C336C" w:rsidRPr="00217525">
        <w:rPr>
          <w:rFonts w:ascii="Arial" w:hAnsi="Arial" w:cs="Arial"/>
          <w:sz w:val="20"/>
          <w:szCs w:val="20"/>
        </w:rPr>
        <w:t>T</w:t>
      </w:r>
      <w:r w:rsidRPr="00217525">
        <w:rPr>
          <w:rFonts w:ascii="Arial" w:hAnsi="Arial" w:cs="Arial"/>
          <w:sz w:val="20"/>
          <w:szCs w:val="20"/>
        </w:rPr>
        <w:t xml:space="preserve">rato </w:t>
      </w:r>
      <w:r w:rsidR="004C336C" w:rsidRPr="00217525">
        <w:rPr>
          <w:rFonts w:ascii="Arial" w:hAnsi="Arial" w:cs="Arial"/>
          <w:sz w:val="20"/>
          <w:szCs w:val="20"/>
        </w:rPr>
        <w:t>N</w:t>
      </w:r>
      <w:r w:rsidRPr="00217525">
        <w:rPr>
          <w:rFonts w:ascii="Arial" w:hAnsi="Arial" w:cs="Arial"/>
          <w:sz w:val="20"/>
          <w:szCs w:val="20"/>
        </w:rPr>
        <w:t>acional por reciprocidad o con ocasión de la normativa comunitaria, se dará aplicación a todos los criterios de desempate previstos en el presente numeral.</w:t>
      </w:r>
    </w:p>
    <w:p w14:paraId="3F858035" w14:textId="455EC8D1" w:rsidR="002E59DD" w:rsidRPr="00217525" w:rsidRDefault="004A3B24" w:rsidP="00B70C75">
      <w:pPr>
        <w:tabs>
          <w:tab w:val="left" w:pos="284"/>
          <w:tab w:val="left" w:pos="993"/>
        </w:tabs>
        <w:spacing w:after="120"/>
        <w:ind w:right="49"/>
        <w:jc w:val="both"/>
        <w:rPr>
          <w:rFonts w:ascii="Arial" w:eastAsia="Arial" w:hAnsi="Arial" w:cs="Arial"/>
          <w:sz w:val="20"/>
          <w:szCs w:val="20"/>
        </w:rPr>
      </w:pPr>
      <w:r w:rsidRPr="00217525">
        <w:rPr>
          <w:rFonts w:ascii="Arial" w:hAnsi="Arial" w:cs="Arial"/>
          <w:b/>
          <w:bCs/>
          <w:sz w:val="20"/>
          <w:szCs w:val="20"/>
        </w:rPr>
        <w:t xml:space="preserve">Nota </w:t>
      </w:r>
      <w:r w:rsidR="0018139C" w:rsidRPr="00217525">
        <w:rPr>
          <w:rFonts w:ascii="Arial" w:hAnsi="Arial" w:cs="Arial"/>
          <w:b/>
          <w:bCs/>
          <w:sz w:val="20"/>
          <w:szCs w:val="20"/>
        </w:rPr>
        <w:t>3:</w:t>
      </w:r>
      <w:r w:rsidRPr="00217525">
        <w:rPr>
          <w:rFonts w:ascii="Arial" w:hAnsi="Arial" w:cs="Arial"/>
          <w:sz w:val="20"/>
          <w:szCs w:val="20"/>
        </w:rPr>
        <w:t xml:space="preserve"> Para efectos de los factores de desempate dispuestos en este numeral, se entiende por experiencia acreditada en la oferta, la sumatoria de los </w:t>
      </w:r>
      <w:r w:rsidR="0069121C" w:rsidRPr="00217525">
        <w:rPr>
          <w:rFonts w:ascii="Arial" w:hAnsi="Arial" w:cs="Arial"/>
          <w:sz w:val="20"/>
          <w:szCs w:val="20"/>
        </w:rPr>
        <w:t>c</w:t>
      </w:r>
      <w:r w:rsidR="00DD0E76" w:rsidRPr="00217525">
        <w:rPr>
          <w:rFonts w:ascii="Arial" w:hAnsi="Arial" w:cs="Arial"/>
          <w:sz w:val="20"/>
          <w:szCs w:val="20"/>
        </w:rPr>
        <w:t>ontrato</w:t>
      </w:r>
      <w:r w:rsidRPr="00217525">
        <w:rPr>
          <w:rFonts w:ascii="Arial" w:hAnsi="Arial" w:cs="Arial"/>
          <w:sz w:val="20"/>
          <w:szCs w:val="20"/>
        </w:rPr>
        <w:t xml:space="preserve">s que </w:t>
      </w:r>
      <w:r w:rsidR="00D2783D" w:rsidRPr="00217525">
        <w:rPr>
          <w:rFonts w:ascii="Arial" w:hAnsi="Arial" w:cs="Arial"/>
          <w:sz w:val="20"/>
          <w:szCs w:val="20"/>
        </w:rPr>
        <w:t>demuestren</w:t>
      </w:r>
      <w:r w:rsidRPr="00217525">
        <w:rPr>
          <w:rFonts w:ascii="Arial" w:hAnsi="Arial" w:cs="Arial"/>
          <w:sz w:val="20"/>
          <w:szCs w:val="20"/>
        </w:rPr>
        <w:t xml:space="preserve"> la experiencia general de la actividad principal, expresados en salarios mínimos mensuales legales vigentes (SMMLV). </w:t>
      </w:r>
      <w:bookmarkStart w:id="1265" w:name="_Hlk517180988"/>
    </w:p>
    <w:p w14:paraId="3322B9AF" w14:textId="2D600526" w:rsidR="00633919" w:rsidRPr="00217525" w:rsidRDefault="00633919" w:rsidP="00B70C75">
      <w:pPr>
        <w:pStyle w:val="Entidad-Capitulo"/>
      </w:pPr>
      <w:bookmarkStart w:id="1266" w:name="_Toc108082936"/>
      <w:bookmarkStart w:id="1267" w:name="_Toc201045205"/>
      <w:r w:rsidRPr="00217525">
        <w:t>CAPÍTULO V</w:t>
      </w:r>
      <w:r w:rsidR="009F6B34" w:rsidRPr="00217525">
        <w:t>. OFERTA ECONÓMICA</w:t>
      </w:r>
      <w:bookmarkEnd w:id="1266"/>
      <w:bookmarkEnd w:id="1267"/>
    </w:p>
    <w:p w14:paraId="6AE55055" w14:textId="4EE2A780" w:rsidR="00984F0C" w:rsidRPr="00217525" w:rsidRDefault="000644ED"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oferta económica será el valor total indicado en la propuesta económica o el </w:t>
      </w:r>
      <w:r w:rsidR="009438E1" w:rsidRPr="00217525">
        <w:rPr>
          <w:rFonts w:ascii="Arial" w:eastAsia="Arial" w:hAnsi="Arial" w:cs="Arial"/>
          <w:sz w:val="20"/>
          <w:szCs w:val="20"/>
          <w:lang w:eastAsia="es-ES"/>
        </w:rPr>
        <w:t>obtenido de la corrección aritmética.</w:t>
      </w:r>
    </w:p>
    <w:p w14:paraId="1A0DA8FE" w14:textId="1F68411C" w:rsidR="006C173B" w:rsidRPr="00217525" w:rsidRDefault="006C173B"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valor de la propuesta económica debe ser presentado en </w:t>
      </w:r>
      <w:r w:rsidR="00AE5608" w:rsidRPr="00217525">
        <w:rPr>
          <w:rFonts w:ascii="Arial" w:eastAsia="Arial" w:hAnsi="Arial" w:cs="Arial"/>
          <w:sz w:val="20"/>
          <w:szCs w:val="20"/>
          <w:lang w:eastAsia="es-ES"/>
        </w:rPr>
        <w:t>pesos colombianos</w:t>
      </w:r>
      <w:r w:rsidRPr="00217525">
        <w:rPr>
          <w:rFonts w:ascii="Arial" w:eastAsia="Arial" w:hAnsi="Arial" w:cs="Arial"/>
          <w:sz w:val="20"/>
          <w:szCs w:val="20"/>
          <w:lang w:eastAsia="es-ES"/>
        </w:rPr>
        <w:t xml:space="preserve"> y </w:t>
      </w:r>
      <w:r w:rsidR="00280012" w:rsidRPr="00217525">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217525">
        <w:rPr>
          <w:rFonts w:ascii="Arial" w:eastAsia="Arial" w:hAnsi="Arial" w:cs="Arial"/>
          <w:sz w:val="20"/>
          <w:szCs w:val="20"/>
          <w:lang w:eastAsia="es-ES"/>
        </w:rPr>
        <w:t>R</w:t>
      </w:r>
      <w:r w:rsidR="00280012" w:rsidRPr="00217525">
        <w:rPr>
          <w:rFonts w:ascii="Arial" w:eastAsia="Arial" w:hAnsi="Arial" w:cs="Arial"/>
          <w:sz w:val="20"/>
          <w:szCs w:val="20"/>
          <w:lang w:eastAsia="es-ES"/>
        </w:rPr>
        <w:t xml:space="preserve">iesgos y la administración de estos. </w:t>
      </w:r>
    </w:p>
    <w:p w14:paraId="250331C7" w14:textId="3CF313BC" w:rsidR="002B3114" w:rsidRDefault="002B3114" w:rsidP="00B70C75">
      <w:pPr>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Al formular la oferta, el </w:t>
      </w:r>
      <w:r w:rsidR="00232CBB" w:rsidRPr="00217525">
        <w:rPr>
          <w:rFonts w:ascii="Arial" w:eastAsia="Arial" w:hAnsi="Arial" w:cs="Arial"/>
          <w:sz w:val="20"/>
          <w:szCs w:val="20"/>
          <w:lang w:eastAsia="es-ES"/>
        </w:rPr>
        <w:t>P</w:t>
      </w:r>
      <w:r w:rsidRPr="00217525">
        <w:rPr>
          <w:rFonts w:ascii="Arial" w:eastAsia="Arial" w:hAnsi="Arial" w:cs="Arial"/>
          <w:sz w:val="20"/>
          <w:szCs w:val="20"/>
          <w:lang w:eastAsia="es-ES"/>
        </w:rPr>
        <w:t>roponente acepta que estarán a</w:t>
      </w:r>
      <w:r w:rsidR="00081909" w:rsidRPr="00217525">
        <w:rPr>
          <w:rFonts w:ascii="Arial" w:eastAsia="Arial" w:hAnsi="Arial" w:cs="Arial"/>
          <w:sz w:val="20"/>
          <w:szCs w:val="20"/>
          <w:lang w:eastAsia="es-ES"/>
        </w:rPr>
        <w:t xml:space="preserve"> su</w:t>
      </w:r>
      <w:r w:rsidRPr="00217525">
        <w:rPr>
          <w:rFonts w:ascii="Arial" w:eastAsia="Arial" w:hAnsi="Arial" w:cs="Arial"/>
          <w:sz w:val="20"/>
          <w:szCs w:val="20"/>
          <w:lang w:eastAsia="es-ES"/>
        </w:rPr>
        <w:t xml:space="preserve"> cargo todos los impuestos, tasas y contribuciones establecidos por las diferentes </w:t>
      </w:r>
      <w:r w:rsidR="000A3351" w:rsidRPr="00217525">
        <w:rPr>
          <w:rFonts w:ascii="Arial" w:eastAsia="Arial" w:hAnsi="Arial" w:cs="Arial"/>
          <w:sz w:val="20"/>
          <w:szCs w:val="20"/>
          <w:lang w:eastAsia="es-ES"/>
        </w:rPr>
        <w:t xml:space="preserve">autoridades </w:t>
      </w:r>
      <w:r w:rsidR="003C3F12" w:rsidRPr="00217525">
        <w:rPr>
          <w:rFonts w:ascii="Arial" w:eastAsia="Arial" w:hAnsi="Arial" w:cs="Arial"/>
          <w:sz w:val="20"/>
          <w:szCs w:val="20"/>
          <w:lang w:eastAsia="es-ES"/>
        </w:rPr>
        <w:t xml:space="preserve">del orden </w:t>
      </w:r>
      <w:r w:rsidR="00C4475C" w:rsidRPr="00217525">
        <w:rPr>
          <w:rFonts w:ascii="Arial" w:eastAsia="Arial" w:hAnsi="Arial" w:cs="Arial"/>
          <w:sz w:val="20"/>
          <w:szCs w:val="20"/>
          <w:lang w:eastAsia="es-ES"/>
        </w:rPr>
        <w:t>nacional, departamental o municipal</w:t>
      </w:r>
      <w:r w:rsidR="005A226D" w:rsidRPr="00217525">
        <w:rPr>
          <w:rFonts w:ascii="Arial" w:eastAsia="Arial" w:hAnsi="Arial" w:cs="Arial"/>
          <w:sz w:val="20"/>
          <w:szCs w:val="20"/>
          <w:lang w:eastAsia="es-ES"/>
        </w:rPr>
        <w:t>.</w:t>
      </w:r>
    </w:p>
    <w:p w14:paraId="37DF7C19" w14:textId="77777777" w:rsidR="00FD3799" w:rsidRDefault="00FD3799" w:rsidP="00B70C75">
      <w:pPr>
        <w:spacing w:after="200"/>
        <w:jc w:val="both"/>
        <w:rPr>
          <w:rFonts w:ascii="Arial" w:eastAsia="Arial" w:hAnsi="Arial" w:cs="Arial"/>
          <w:sz w:val="20"/>
          <w:szCs w:val="20"/>
          <w:lang w:eastAsia="es-ES"/>
        </w:rPr>
      </w:pPr>
    </w:p>
    <w:p w14:paraId="37DE8E4D" w14:textId="77777777" w:rsidR="00FD3799" w:rsidRPr="00217525" w:rsidRDefault="00FD3799" w:rsidP="00B70C75">
      <w:pPr>
        <w:spacing w:after="200"/>
        <w:jc w:val="both"/>
        <w:rPr>
          <w:rFonts w:ascii="Arial" w:eastAsia="Arial" w:hAnsi="Arial" w:cs="Arial"/>
          <w:sz w:val="20"/>
          <w:szCs w:val="20"/>
          <w:lang w:eastAsia="es-ES"/>
        </w:rPr>
      </w:pPr>
    </w:p>
    <w:p w14:paraId="2490FA18" w14:textId="11B97454" w:rsidR="0046744B" w:rsidRPr="00217525" w:rsidRDefault="0046744B" w:rsidP="00B70C75">
      <w:pPr>
        <w:pStyle w:val="InviasNormal"/>
        <w:numPr>
          <w:ilvl w:val="1"/>
          <w:numId w:val="83"/>
        </w:numPr>
        <w:jc w:val="both"/>
        <w:outlineLvl w:val="1"/>
        <w:rPr>
          <w:rFonts w:ascii="Arial" w:eastAsia="Arial" w:hAnsi="Arial" w:cs="Arial"/>
          <w:b/>
          <w:bCs/>
          <w:sz w:val="20"/>
          <w:szCs w:val="20"/>
          <w:lang w:val="es-CO"/>
        </w:rPr>
      </w:pPr>
      <w:bookmarkStart w:id="1268" w:name="_Toc32144842"/>
      <w:bookmarkStart w:id="1269" w:name="_Toc108082937"/>
      <w:bookmarkStart w:id="1270" w:name="_Toc201045206"/>
      <w:r w:rsidRPr="00217525">
        <w:rPr>
          <w:rFonts w:ascii="Arial" w:eastAsia="Arial" w:hAnsi="Arial" w:cs="Arial"/>
          <w:b/>
          <w:bCs/>
          <w:sz w:val="20"/>
          <w:szCs w:val="20"/>
          <w:lang w:val="es-CO"/>
        </w:rPr>
        <w:t>CORRECCIONES ARITMÉTICAS</w:t>
      </w:r>
      <w:bookmarkEnd w:id="1268"/>
      <w:bookmarkEnd w:id="1269"/>
      <w:bookmarkEnd w:id="1270"/>
    </w:p>
    <w:p w14:paraId="68D73BDD" w14:textId="0897CEE8" w:rsidR="0046744B" w:rsidRPr="00217525" w:rsidRDefault="0046744B" w:rsidP="00B70C75">
      <w:pPr>
        <w:tabs>
          <w:tab w:val="left" w:pos="1860"/>
        </w:tabs>
        <w:spacing w:after="20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solo efectuará correcciones aritméticas originadas por:</w:t>
      </w:r>
    </w:p>
    <w:p w14:paraId="242082A0" w14:textId="23624652" w:rsidR="0046744B" w:rsidRPr="00217525" w:rsidRDefault="00487C9C" w:rsidP="00B70C75">
      <w:pPr>
        <w:pStyle w:val="Prrafodelista"/>
        <w:numPr>
          <w:ilvl w:val="0"/>
          <w:numId w:val="78"/>
        </w:numPr>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L</w:t>
      </w:r>
      <w:r w:rsidR="0046744B" w:rsidRPr="00217525">
        <w:rPr>
          <w:rFonts w:ascii="Arial" w:eastAsia="Arial" w:hAnsi="Arial" w:cs="Arial"/>
          <w:sz w:val="20"/>
          <w:szCs w:val="20"/>
          <w:lang w:eastAsia="es-ES"/>
        </w:rPr>
        <w:t xml:space="preserve">as operaciones aritméticas a que haya lugar en la propuesta económica </w:t>
      </w:r>
      <w:r w:rsidR="00B914BD" w:rsidRPr="00217525">
        <w:rPr>
          <w:rFonts w:ascii="Arial" w:eastAsia="Arial" w:hAnsi="Arial" w:cs="Arial"/>
          <w:sz w:val="20"/>
          <w:szCs w:val="20"/>
          <w:lang w:eastAsia="es-ES"/>
        </w:rPr>
        <w:t>de</w:t>
      </w:r>
      <w:r w:rsidR="005E4A67" w:rsidRPr="00217525">
        <w:rPr>
          <w:rFonts w:ascii="Arial" w:eastAsia="Arial" w:hAnsi="Arial" w:cs="Arial"/>
          <w:sz w:val="20"/>
          <w:szCs w:val="20"/>
          <w:lang w:eastAsia="es-ES"/>
        </w:rPr>
        <w:t xml:space="preserve"> </w:t>
      </w:r>
      <w:r w:rsidR="0046744B" w:rsidRPr="00217525">
        <w:rPr>
          <w:rFonts w:ascii="Arial" w:eastAsia="Arial" w:hAnsi="Arial" w:cs="Arial"/>
          <w:sz w:val="20"/>
          <w:szCs w:val="20"/>
          <w:lang w:eastAsia="es-ES"/>
        </w:rPr>
        <w:t>exist</w:t>
      </w:r>
      <w:r w:rsidR="00B914BD" w:rsidRPr="00217525">
        <w:rPr>
          <w:rFonts w:ascii="Arial" w:eastAsia="Arial" w:hAnsi="Arial" w:cs="Arial"/>
          <w:sz w:val="20"/>
          <w:szCs w:val="20"/>
          <w:lang w:eastAsia="es-ES"/>
        </w:rPr>
        <w:t>ir</w:t>
      </w:r>
      <w:r w:rsidR="0046744B" w:rsidRPr="00217525">
        <w:rPr>
          <w:rFonts w:ascii="Arial" w:eastAsia="Arial" w:hAnsi="Arial" w:cs="Arial"/>
          <w:sz w:val="20"/>
          <w:szCs w:val="20"/>
          <w:lang w:eastAsia="es-ES"/>
        </w:rPr>
        <w:t xml:space="preserve"> un error que surja de un cálculo meramente aritmético </w:t>
      </w:r>
      <w:r w:rsidR="0046744B" w:rsidRPr="00217525" w:rsidDel="009F0CCE">
        <w:rPr>
          <w:rFonts w:ascii="Arial" w:eastAsia="Arial" w:hAnsi="Arial" w:cs="Arial"/>
          <w:sz w:val="20"/>
          <w:szCs w:val="20"/>
          <w:lang w:eastAsia="es-ES"/>
        </w:rPr>
        <w:t xml:space="preserve">cuando </w:t>
      </w:r>
      <w:r w:rsidR="0046744B" w:rsidRPr="00217525">
        <w:rPr>
          <w:rFonts w:ascii="Arial" w:eastAsia="Arial" w:hAnsi="Arial" w:cs="Arial"/>
          <w:sz w:val="20"/>
          <w:szCs w:val="20"/>
          <w:lang w:eastAsia="es-ES"/>
        </w:rPr>
        <w:t xml:space="preserve">la operación </w:t>
      </w:r>
      <w:r w:rsidR="0046744B" w:rsidRPr="00217525" w:rsidDel="009F0CCE">
        <w:rPr>
          <w:rFonts w:ascii="Arial" w:eastAsia="Arial" w:hAnsi="Arial" w:cs="Arial"/>
          <w:sz w:val="20"/>
          <w:szCs w:val="20"/>
          <w:lang w:eastAsia="es-ES"/>
        </w:rPr>
        <w:t xml:space="preserve">ha sido </w:t>
      </w:r>
      <w:r w:rsidR="0046744B" w:rsidRPr="00217525">
        <w:rPr>
          <w:rFonts w:ascii="Arial" w:eastAsia="Arial" w:hAnsi="Arial" w:cs="Arial"/>
          <w:sz w:val="20"/>
          <w:szCs w:val="20"/>
          <w:lang w:eastAsia="es-ES"/>
        </w:rPr>
        <w:t>erróneamente realizada.</w:t>
      </w:r>
    </w:p>
    <w:p w14:paraId="0E3FF8D6" w14:textId="3A16CFCA" w:rsidR="0046744B" w:rsidRPr="00217525" w:rsidRDefault="0046744B" w:rsidP="00B70C75">
      <w:pPr>
        <w:numPr>
          <w:ilvl w:val="0"/>
          <w:numId w:val="78"/>
        </w:numPr>
        <w:spacing w:after="200"/>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ajuste al </w:t>
      </w:r>
      <w:r w:rsidR="00633F04"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eso sea igual o superior a </w:t>
      </w:r>
      <w:r w:rsidRPr="00217525" w:rsidDel="003574A1">
        <w:rPr>
          <w:rFonts w:ascii="Arial" w:eastAsia="Arial" w:hAnsi="Arial" w:cs="Arial"/>
          <w:sz w:val="20"/>
          <w:szCs w:val="20"/>
          <w:lang w:eastAsia="es-ES"/>
        </w:rPr>
        <w:t xml:space="preserve">punto </w:t>
      </w:r>
      <w:r w:rsidRPr="00217525">
        <w:rPr>
          <w:rFonts w:ascii="Arial" w:eastAsia="Arial" w:hAnsi="Arial" w:cs="Arial"/>
          <w:sz w:val="20"/>
          <w:szCs w:val="20"/>
          <w:lang w:eastAsia="es-ES"/>
        </w:rPr>
        <w:t>cinco (0</w:t>
      </w:r>
      <w:r w:rsidR="001C4526"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5) se aproximará por exceso al número entero siguiente del </w:t>
      </w:r>
      <w:r w:rsidR="00633F04"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eso y cuando la fracción decimal del </w:t>
      </w:r>
      <w:r w:rsidR="00633F04"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eso sea inferior a </w:t>
      </w:r>
      <w:r w:rsidRPr="00217525" w:rsidDel="003574A1">
        <w:rPr>
          <w:rFonts w:ascii="Arial" w:eastAsia="Arial" w:hAnsi="Arial" w:cs="Arial"/>
          <w:sz w:val="20"/>
          <w:szCs w:val="20"/>
          <w:lang w:eastAsia="es-ES"/>
        </w:rPr>
        <w:t xml:space="preserve">punto </w:t>
      </w:r>
      <w:r w:rsidRPr="00217525">
        <w:rPr>
          <w:rFonts w:ascii="Arial" w:eastAsia="Arial" w:hAnsi="Arial" w:cs="Arial"/>
          <w:sz w:val="20"/>
          <w:szCs w:val="20"/>
          <w:lang w:eastAsia="es-ES"/>
        </w:rPr>
        <w:t>cinco (0</w:t>
      </w:r>
      <w:r w:rsidR="001C4526" w:rsidRPr="00217525">
        <w:rPr>
          <w:rFonts w:ascii="Arial" w:eastAsia="Arial" w:hAnsi="Arial" w:cs="Arial"/>
          <w:sz w:val="20"/>
          <w:szCs w:val="20"/>
          <w:lang w:eastAsia="es-ES"/>
        </w:rPr>
        <w:t>.</w:t>
      </w:r>
      <w:r w:rsidRPr="00217525">
        <w:rPr>
          <w:rFonts w:ascii="Arial" w:eastAsia="Arial" w:hAnsi="Arial" w:cs="Arial"/>
          <w:sz w:val="20"/>
          <w:szCs w:val="20"/>
          <w:lang w:eastAsia="es-ES"/>
        </w:rPr>
        <w:t>5) se aproximará por defecto al número entero.</w:t>
      </w:r>
    </w:p>
    <w:p w14:paraId="73AAB09A" w14:textId="185AF441" w:rsidR="00633919" w:rsidRPr="00217525" w:rsidRDefault="0046744B" w:rsidP="00B70C75">
      <w:pPr>
        <w:pStyle w:val="InviasNormal"/>
        <w:rPr>
          <w:rFonts w:ascii="Arial" w:eastAsia="Arial" w:hAnsi="Arial" w:cs="Arial"/>
          <w:sz w:val="20"/>
          <w:szCs w:val="20"/>
          <w:lang w:val="es-CO"/>
        </w:rPr>
      </w:pPr>
      <w:r w:rsidRPr="00217525">
        <w:rPr>
          <w:rFonts w:ascii="Arial" w:eastAsia="Arial" w:hAnsi="Arial" w:cs="Arial"/>
          <w:sz w:val="20"/>
          <w:szCs w:val="20"/>
          <w:lang w:val="es-CO"/>
        </w:rPr>
        <w:t xml:space="preserve">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a partir del valor total corregido de las propuestas </w:t>
      </w:r>
      <w:r w:rsidR="00360F31" w:rsidRPr="00217525">
        <w:rPr>
          <w:rFonts w:ascii="Arial" w:eastAsia="Arial" w:hAnsi="Arial" w:cs="Arial"/>
          <w:sz w:val="20"/>
          <w:szCs w:val="20"/>
          <w:lang w:val="es-CO"/>
        </w:rPr>
        <w:t>valorará la oferta económica</w:t>
      </w:r>
      <w:r w:rsidR="004D6F19" w:rsidRPr="00217525">
        <w:rPr>
          <w:rFonts w:ascii="Arial" w:eastAsia="Arial" w:hAnsi="Arial" w:cs="Arial"/>
          <w:sz w:val="20"/>
          <w:szCs w:val="20"/>
          <w:lang w:val="es-CO"/>
        </w:rPr>
        <w:t xml:space="preserve"> según la normativa vigente aplicable</w:t>
      </w:r>
      <w:r w:rsidR="007700C5" w:rsidRPr="00217525">
        <w:rPr>
          <w:rFonts w:ascii="Arial" w:eastAsia="Arial" w:hAnsi="Arial" w:cs="Arial"/>
          <w:sz w:val="20"/>
          <w:szCs w:val="20"/>
          <w:lang w:val="es-CO"/>
        </w:rPr>
        <w:t>.</w:t>
      </w:r>
    </w:p>
    <w:p w14:paraId="03BF2BD7" w14:textId="45AA6BBD" w:rsidR="009D4A4C" w:rsidRPr="00217525" w:rsidRDefault="009D4A4C" w:rsidP="00B70C75">
      <w:pPr>
        <w:pStyle w:val="Entidad-Capitulo"/>
      </w:pPr>
      <w:bookmarkStart w:id="1271" w:name="_Toc108082939"/>
      <w:bookmarkStart w:id="1272" w:name="_Toc201045208"/>
      <w:bookmarkStart w:id="1273" w:name="_Toc32144843"/>
      <w:bookmarkStart w:id="1274" w:name="_Ref531076130"/>
      <w:r w:rsidRPr="00217525">
        <w:t>CAPÍTULO VI</w:t>
      </w:r>
      <w:r w:rsidR="00AF18A9" w:rsidRPr="00217525">
        <w:t>.</w:t>
      </w:r>
      <w:r w:rsidRPr="00217525">
        <w:t xml:space="preserve"> RIESGOS ASOCIADOS AL </w:t>
      </w:r>
      <w:r w:rsidR="00DD0E76" w:rsidRPr="00217525">
        <w:t>CONTRATO</w:t>
      </w:r>
      <w:r w:rsidRPr="00217525">
        <w:t>, FORMA DE MITIGARLOS Y ASIGNACIÓN DE RIESGOS</w:t>
      </w:r>
      <w:bookmarkEnd w:id="1271"/>
      <w:bookmarkEnd w:id="1272"/>
    </w:p>
    <w:p w14:paraId="1573E4FB" w14:textId="348B6B24" w:rsidR="009D4A4C" w:rsidRPr="00217525" w:rsidRDefault="009D4A4C"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La </w:t>
      </w:r>
      <w:r w:rsidR="00F47B69" w:rsidRPr="00217525">
        <w:rPr>
          <w:rFonts w:ascii="Arial" w:eastAsia="Arial" w:hAnsi="Arial" w:cs="Arial"/>
          <w:sz w:val="20"/>
          <w:szCs w:val="20"/>
          <w:lang w:val="es-CO"/>
        </w:rPr>
        <w:t>“</w:t>
      </w:r>
      <w:r w:rsidRPr="00217525">
        <w:rPr>
          <w:rFonts w:ascii="Arial" w:eastAsia="Arial" w:hAnsi="Arial" w:cs="Arial"/>
          <w:sz w:val="20"/>
          <w:szCs w:val="20"/>
          <w:lang w:val="es-CO"/>
        </w:rPr>
        <w:fldChar w:fldCharType="begin"/>
      </w:r>
      <w:r w:rsidRPr="00217525">
        <w:rPr>
          <w:rFonts w:ascii="Arial" w:eastAsia="Arial" w:hAnsi="Arial" w:cs="Arial"/>
          <w:sz w:val="20"/>
          <w:szCs w:val="20"/>
          <w:lang w:val="es-CO"/>
        </w:rPr>
        <w:instrText xml:space="preserve"> REF _Ref508650671 \h  \* MERGEFORMAT </w:instrText>
      </w:r>
      <w:r w:rsidRPr="00217525">
        <w:rPr>
          <w:rFonts w:ascii="Arial" w:eastAsia="Arial" w:hAnsi="Arial" w:cs="Arial"/>
          <w:sz w:val="20"/>
          <w:szCs w:val="20"/>
          <w:lang w:val="es-CO"/>
        </w:rPr>
      </w:r>
      <w:r w:rsidRPr="00217525">
        <w:rPr>
          <w:rFonts w:ascii="Arial" w:eastAsia="Arial" w:hAnsi="Arial" w:cs="Arial"/>
          <w:sz w:val="20"/>
          <w:szCs w:val="20"/>
          <w:lang w:val="es-CO"/>
        </w:rPr>
        <w:fldChar w:fldCharType="separate"/>
      </w:r>
      <w:r w:rsidR="000F3DF9" w:rsidRPr="000F3DF9">
        <w:rPr>
          <w:rFonts w:ascii="Arial" w:eastAsia="Arial" w:hAnsi="Arial" w:cs="Arial"/>
          <w:sz w:val="20"/>
          <w:szCs w:val="20"/>
          <w:lang w:val="es-CO"/>
        </w:rPr>
        <w:t>Matriz 2 – Riesgos</w:t>
      </w:r>
      <w:r w:rsidRPr="00217525">
        <w:rPr>
          <w:rFonts w:ascii="Arial" w:eastAsia="Arial" w:hAnsi="Arial" w:cs="Arial"/>
          <w:sz w:val="20"/>
          <w:szCs w:val="20"/>
          <w:lang w:val="es-CO"/>
        </w:rPr>
        <w:fldChar w:fldCharType="end"/>
      </w:r>
      <w:r w:rsidR="00F47B69" w:rsidRPr="00217525">
        <w:rPr>
          <w:rFonts w:ascii="Arial" w:eastAsia="Arial" w:hAnsi="Arial" w:cs="Arial"/>
          <w:sz w:val="20"/>
          <w:szCs w:val="20"/>
          <w:lang w:val="es-CO"/>
        </w:rPr>
        <w:t>”</w:t>
      </w:r>
      <w:r w:rsidRPr="00217525">
        <w:rPr>
          <w:rFonts w:ascii="Arial" w:eastAsia="Arial" w:hAnsi="Arial" w:cs="Arial"/>
          <w:sz w:val="20"/>
          <w:szCs w:val="20"/>
          <w:lang w:val="es-CO"/>
        </w:rPr>
        <w:t xml:space="preserve"> incluye los </w:t>
      </w:r>
      <w:r w:rsidR="006438BF" w:rsidRPr="00217525">
        <w:rPr>
          <w:rFonts w:ascii="Arial" w:eastAsia="Arial" w:hAnsi="Arial" w:cs="Arial"/>
          <w:sz w:val="20"/>
          <w:szCs w:val="20"/>
          <w:lang w:val="es-CO"/>
        </w:rPr>
        <w:t>R</w:t>
      </w:r>
      <w:r w:rsidRPr="00217525">
        <w:rPr>
          <w:rFonts w:ascii="Arial" w:eastAsia="Arial" w:hAnsi="Arial" w:cs="Arial"/>
          <w:sz w:val="20"/>
          <w:szCs w:val="20"/>
          <w:lang w:val="es-CO"/>
        </w:rPr>
        <w:t xml:space="preserve">iesgos que se pueden presentar durante la ejecución del </w:t>
      </w:r>
      <w:r w:rsidR="00A360AE"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Esta </w:t>
      </w:r>
      <w:r w:rsidR="007E1EBA" w:rsidRPr="00217525">
        <w:rPr>
          <w:rFonts w:ascii="Arial" w:eastAsia="Arial" w:hAnsi="Arial" w:cs="Arial"/>
          <w:sz w:val="20"/>
          <w:szCs w:val="20"/>
          <w:lang w:val="es-CO"/>
        </w:rPr>
        <w:t>M</w:t>
      </w:r>
      <w:r w:rsidRPr="00217525">
        <w:rPr>
          <w:rFonts w:ascii="Arial" w:eastAsia="Arial" w:hAnsi="Arial" w:cs="Arial"/>
          <w:sz w:val="20"/>
          <w:szCs w:val="20"/>
          <w:lang w:val="es-CO"/>
        </w:rPr>
        <w:t xml:space="preserve">atriz describe cada uno de los </w:t>
      </w:r>
      <w:r w:rsidR="007E1EBA" w:rsidRPr="00217525">
        <w:rPr>
          <w:rFonts w:ascii="Arial" w:eastAsia="Arial" w:hAnsi="Arial" w:cs="Arial"/>
          <w:sz w:val="20"/>
          <w:szCs w:val="20"/>
          <w:lang w:val="es-CO"/>
        </w:rPr>
        <w:t>Ri</w:t>
      </w:r>
      <w:r w:rsidRPr="00217525">
        <w:rPr>
          <w:rFonts w:ascii="Arial" w:eastAsia="Arial" w:hAnsi="Arial" w:cs="Arial"/>
          <w:sz w:val="20"/>
          <w:szCs w:val="20"/>
          <w:lang w:val="es-CO"/>
        </w:rPr>
        <w:t>esgos, la consecuencia de su ocurrencia, a qui</w:t>
      </w:r>
      <w:r w:rsidR="00662078" w:rsidRPr="00217525">
        <w:rPr>
          <w:rFonts w:ascii="Arial" w:eastAsia="Arial" w:hAnsi="Arial" w:cs="Arial"/>
          <w:sz w:val="20"/>
          <w:szCs w:val="20"/>
          <w:lang w:val="es-CO"/>
        </w:rPr>
        <w:t>é</w:t>
      </w:r>
      <w:r w:rsidRPr="00217525">
        <w:rPr>
          <w:rFonts w:ascii="Arial" w:eastAsia="Arial" w:hAnsi="Arial" w:cs="Arial"/>
          <w:sz w:val="20"/>
          <w:szCs w:val="20"/>
          <w:lang w:val="es-CO"/>
        </w:rPr>
        <w:t>n se le asigna, cu</w:t>
      </w:r>
      <w:r w:rsidR="007E1EBA" w:rsidRPr="00217525">
        <w:rPr>
          <w:rFonts w:ascii="Arial" w:eastAsia="Arial" w:hAnsi="Arial" w:cs="Arial"/>
          <w:sz w:val="20"/>
          <w:szCs w:val="20"/>
          <w:lang w:val="es-CO"/>
        </w:rPr>
        <w:t>á</w:t>
      </w:r>
      <w:r w:rsidRPr="00217525">
        <w:rPr>
          <w:rFonts w:ascii="Arial" w:eastAsia="Arial" w:hAnsi="Arial" w:cs="Arial"/>
          <w:sz w:val="20"/>
          <w:szCs w:val="20"/>
          <w:lang w:val="es-CO"/>
        </w:rPr>
        <w:t>l es el tratamiento en caso de ocurrencia y qui</w:t>
      </w:r>
      <w:r w:rsidR="009A32F9" w:rsidRPr="00217525">
        <w:rPr>
          <w:rFonts w:ascii="Arial" w:eastAsia="Arial" w:hAnsi="Arial" w:cs="Arial"/>
          <w:sz w:val="20"/>
          <w:szCs w:val="20"/>
          <w:lang w:val="es-CO"/>
        </w:rPr>
        <w:t>é</w:t>
      </w:r>
      <w:r w:rsidRPr="00217525">
        <w:rPr>
          <w:rFonts w:ascii="Arial" w:eastAsia="Arial" w:hAnsi="Arial" w:cs="Arial"/>
          <w:sz w:val="20"/>
          <w:szCs w:val="20"/>
          <w:lang w:val="es-CO"/>
        </w:rPr>
        <w:t>n es el responsable del tratamiento</w:t>
      </w:r>
      <w:r w:rsidR="007E1EBA" w:rsidRPr="00217525">
        <w:rPr>
          <w:rFonts w:ascii="Arial" w:eastAsia="Arial" w:hAnsi="Arial" w:cs="Arial"/>
          <w:sz w:val="20"/>
          <w:szCs w:val="20"/>
          <w:lang w:val="es-CO"/>
        </w:rPr>
        <w:t>,</w:t>
      </w:r>
      <w:r w:rsidRPr="00217525">
        <w:rPr>
          <w:rFonts w:ascii="Arial" w:eastAsia="Arial" w:hAnsi="Arial" w:cs="Arial"/>
          <w:sz w:val="20"/>
          <w:szCs w:val="20"/>
          <w:lang w:val="es-CO"/>
        </w:rPr>
        <w:t xml:space="preserve"> entre otros aspectos. </w:t>
      </w:r>
    </w:p>
    <w:p w14:paraId="1A242244" w14:textId="77777777" w:rsidR="009D4A4C" w:rsidRPr="00217525" w:rsidRDefault="009D4A4C" w:rsidP="00B70C75">
      <w:pPr>
        <w:pStyle w:val="Capitulo3"/>
        <w:numPr>
          <w:ilvl w:val="0"/>
          <w:numId w:val="0"/>
        </w:numPr>
        <w:tabs>
          <w:tab w:val="left" w:pos="983"/>
        </w:tabs>
        <w:spacing w:line="240" w:lineRule="auto"/>
        <w:ind w:left="502" w:hanging="360"/>
        <w:rPr>
          <w:rFonts w:ascii="Arial" w:eastAsia="Arial" w:hAnsi="Arial"/>
          <w:bCs/>
          <w:color w:val="auto"/>
          <w:sz w:val="20"/>
          <w:lang w:eastAsia="es-ES"/>
        </w:rPr>
      </w:pPr>
      <w:bookmarkStart w:id="1275" w:name="_Toc108082940"/>
      <w:bookmarkStart w:id="1276" w:name="_Toc201045209"/>
      <w:r w:rsidRPr="00217525">
        <w:rPr>
          <w:rFonts w:ascii="Arial" w:eastAsia="Arial" w:hAnsi="Arial"/>
          <w:bCs/>
          <w:color w:val="auto"/>
          <w:sz w:val="20"/>
          <w:lang w:eastAsia="es-ES"/>
        </w:rPr>
        <w:t>6.1</w:t>
      </w:r>
      <w:r w:rsidRPr="00217525">
        <w:rPr>
          <w:rFonts w:ascii="Arial" w:eastAsia="Arial" w:hAnsi="Arial"/>
          <w:b w:val="0"/>
          <w:color w:val="auto"/>
          <w:sz w:val="20"/>
          <w:lang w:eastAsia="es-ES"/>
        </w:rPr>
        <w:t xml:space="preserve"> </w:t>
      </w:r>
      <w:r w:rsidRPr="00217525">
        <w:rPr>
          <w:rFonts w:ascii="Arial" w:eastAsia="Arial" w:hAnsi="Arial"/>
          <w:color w:val="auto"/>
          <w:sz w:val="20"/>
          <w:lang w:eastAsia="es-ES"/>
        </w:rPr>
        <w:t>ASIGNACIÓN DE RIESGOS</w:t>
      </w:r>
      <w:bookmarkEnd w:id="1275"/>
      <w:bookmarkEnd w:id="1276"/>
      <w:r w:rsidRPr="00217525">
        <w:rPr>
          <w:rFonts w:ascii="Arial" w:eastAsia="Arial" w:hAnsi="Arial"/>
          <w:color w:val="auto"/>
          <w:sz w:val="20"/>
          <w:lang w:eastAsia="es-ES"/>
        </w:rPr>
        <w:t xml:space="preserve"> </w:t>
      </w:r>
    </w:p>
    <w:p w14:paraId="77433D34" w14:textId="5E2110EA" w:rsidR="009D4A4C" w:rsidRPr="00217525" w:rsidRDefault="009D4A4C" w:rsidP="00B70C75">
      <w:pPr>
        <w:tabs>
          <w:tab w:val="left" w:pos="-142"/>
        </w:tabs>
        <w:autoSpaceDE w:val="0"/>
        <w:autoSpaceDN w:val="0"/>
        <w:adjustRightInd w:val="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9425BD" w:rsidRPr="00217525">
        <w:rPr>
          <w:rFonts w:ascii="Arial" w:eastAsia="Arial" w:hAnsi="Arial" w:cs="Arial"/>
          <w:sz w:val="20"/>
          <w:szCs w:val="20"/>
          <w:lang w:eastAsia="es-ES"/>
        </w:rPr>
        <w:t>“</w:t>
      </w:r>
      <w:r w:rsidRPr="00217525">
        <w:rPr>
          <w:rFonts w:ascii="Arial" w:eastAsia="Arial" w:hAnsi="Arial" w:cs="Arial"/>
          <w:sz w:val="20"/>
          <w:szCs w:val="20"/>
          <w:lang w:eastAsia="es-ES"/>
        </w:rPr>
        <w:fldChar w:fldCharType="begin"/>
      </w:r>
      <w:r w:rsidRPr="00217525">
        <w:rPr>
          <w:rFonts w:ascii="Arial" w:eastAsia="Arial" w:hAnsi="Arial" w:cs="Arial"/>
          <w:sz w:val="20"/>
          <w:szCs w:val="20"/>
          <w:lang w:eastAsia="es-ES"/>
        </w:rPr>
        <w:instrText xml:space="preserve"> REF _Ref508650671 \h  \* MERGEFORMAT </w:instrText>
      </w:r>
      <w:r w:rsidRPr="00217525">
        <w:rPr>
          <w:rFonts w:ascii="Arial" w:eastAsia="Arial" w:hAnsi="Arial" w:cs="Arial"/>
          <w:sz w:val="20"/>
          <w:szCs w:val="20"/>
          <w:lang w:eastAsia="es-ES"/>
        </w:rPr>
      </w:r>
      <w:r w:rsidRPr="00217525">
        <w:rPr>
          <w:rFonts w:ascii="Arial" w:eastAsia="Arial" w:hAnsi="Arial" w:cs="Arial"/>
          <w:sz w:val="20"/>
          <w:szCs w:val="20"/>
          <w:lang w:eastAsia="es-ES"/>
        </w:rPr>
        <w:fldChar w:fldCharType="separate"/>
      </w:r>
      <w:r w:rsidR="000F3DF9" w:rsidRPr="00DD0577">
        <w:rPr>
          <w:rFonts w:ascii="Arial" w:eastAsia="Arial" w:hAnsi="Arial" w:cs="Arial"/>
          <w:sz w:val="20"/>
          <w:szCs w:val="20"/>
          <w:lang w:eastAsia="es-ES"/>
        </w:rPr>
        <w:t>Matriz 2 – Riesgos</w:t>
      </w:r>
      <w:r w:rsidRPr="00217525">
        <w:rPr>
          <w:rFonts w:ascii="Arial" w:eastAsia="Arial" w:hAnsi="Arial" w:cs="Arial"/>
          <w:sz w:val="20"/>
          <w:szCs w:val="20"/>
          <w:lang w:eastAsia="es-ES"/>
        </w:rPr>
        <w:fldChar w:fldCharType="end"/>
      </w:r>
      <w:r w:rsidR="009425BD"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en la cual se tipifican los </w:t>
      </w:r>
      <w:r w:rsidR="003D40AB" w:rsidRPr="00217525">
        <w:rPr>
          <w:rFonts w:ascii="Arial" w:eastAsia="Arial" w:hAnsi="Arial" w:cs="Arial"/>
          <w:sz w:val="20"/>
          <w:szCs w:val="20"/>
          <w:lang w:eastAsia="es-ES"/>
        </w:rPr>
        <w:t>R</w:t>
      </w:r>
      <w:r w:rsidRPr="00217525">
        <w:rPr>
          <w:rFonts w:ascii="Arial" w:eastAsia="Arial" w:hAnsi="Arial" w:cs="Arial"/>
          <w:sz w:val="20"/>
          <w:szCs w:val="20"/>
          <w:lang w:eastAsia="es-ES"/>
        </w:rPr>
        <w:t>ie</w:t>
      </w:r>
      <w:r w:rsidR="003D40AB" w:rsidRPr="00217525">
        <w:rPr>
          <w:rFonts w:ascii="Arial" w:eastAsia="Arial" w:hAnsi="Arial" w:cs="Arial"/>
          <w:sz w:val="20"/>
          <w:szCs w:val="20"/>
          <w:lang w:eastAsia="es-ES"/>
        </w:rPr>
        <w:t>s</w:t>
      </w:r>
      <w:r w:rsidRPr="00217525">
        <w:rPr>
          <w:rFonts w:ascii="Arial" w:eastAsia="Arial" w:hAnsi="Arial" w:cs="Arial"/>
          <w:sz w:val="20"/>
          <w:szCs w:val="20"/>
          <w:lang w:eastAsia="es-ES"/>
        </w:rPr>
        <w:t xml:space="preserve">gos previsibles, preparada por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hace parte </w:t>
      </w:r>
      <w:r w:rsidR="0071581F" w:rsidRPr="00217525">
        <w:rPr>
          <w:rFonts w:ascii="Arial" w:eastAsia="Arial" w:hAnsi="Arial" w:cs="Arial"/>
          <w:sz w:val="20"/>
          <w:szCs w:val="20"/>
          <w:lang w:eastAsia="es-ES"/>
        </w:rPr>
        <w:t>de los Términos de Referencia</w:t>
      </w:r>
      <w:r w:rsidR="003176A2" w:rsidRPr="00217525">
        <w:rPr>
          <w:rFonts w:ascii="Arial" w:eastAsia="Arial" w:hAnsi="Arial" w:cs="Arial"/>
          <w:sz w:val="20"/>
          <w:szCs w:val="20"/>
          <w:lang w:eastAsia="es-ES"/>
        </w:rPr>
        <w:t xml:space="preserve">. </w:t>
      </w:r>
    </w:p>
    <w:p w14:paraId="698FDE10" w14:textId="77777777" w:rsidR="009D4A4C" w:rsidRPr="00217525" w:rsidRDefault="009D4A4C" w:rsidP="00B70C75">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217525" w:rsidRDefault="009D4A4C" w:rsidP="00B70C75">
      <w:pPr>
        <w:tabs>
          <w:tab w:val="left" w:pos="-142"/>
        </w:tabs>
        <w:autoSpaceDE w:val="0"/>
        <w:autoSpaceDN w:val="0"/>
        <w:adjustRightInd w:val="0"/>
        <w:jc w:val="both"/>
        <w:rPr>
          <w:rFonts w:ascii="Arial" w:eastAsia="Arial" w:hAnsi="Arial" w:cs="Arial"/>
          <w:sz w:val="20"/>
          <w:szCs w:val="20"/>
        </w:rPr>
      </w:pPr>
      <w:r w:rsidRPr="00217525">
        <w:rPr>
          <w:rFonts w:ascii="Arial" w:eastAsia="Arial" w:hAnsi="Arial" w:cs="Arial"/>
          <w:sz w:val="20"/>
          <w:szCs w:val="20"/>
        </w:rPr>
        <w:t xml:space="preserve">Los </w:t>
      </w:r>
      <w:r w:rsidR="006777BB" w:rsidRPr="00217525">
        <w:rPr>
          <w:rFonts w:ascii="Arial" w:eastAsia="Arial" w:hAnsi="Arial" w:cs="Arial"/>
          <w:sz w:val="20"/>
          <w:szCs w:val="20"/>
        </w:rPr>
        <w:t>P</w:t>
      </w:r>
      <w:r w:rsidRPr="00217525">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sidRPr="00217525">
        <w:rPr>
          <w:rFonts w:ascii="Arial" w:eastAsia="Arial" w:hAnsi="Arial" w:cs="Arial"/>
          <w:sz w:val="20"/>
          <w:szCs w:val="20"/>
        </w:rPr>
        <w:t xml:space="preserve">oportunos </w:t>
      </w:r>
      <w:r w:rsidRPr="00217525">
        <w:rPr>
          <w:rFonts w:ascii="Arial" w:eastAsia="Arial" w:hAnsi="Arial" w:cs="Arial"/>
          <w:sz w:val="20"/>
          <w:szCs w:val="20"/>
        </w:rPr>
        <w:t xml:space="preserve">para formular la propuesta </w:t>
      </w:r>
      <w:r w:rsidR="005548C5" w:rsidRPr="00217525">
        <w:rPr>
          <w:rFonts w:ascii="Arial" w:eastAsia="Arial" w:hAnsi="Arial" w:cs="Arial"/>
          <w:sz w:val="20"/>
          <w:szCs w:val="20"/>
        </w:rPr>
        <w:t>fundamentada</w:t>
      </w:r>
      <w:r w:rsidRPr="00217525">
        <w:rPr>
          <w:rFonts w:ascii="Arial" w:eastAsia="Arial" w:hAnsi="Arial" w:cs="Arial"/>
          <w:sz w:val="20"/>
          <w:szCs w:val="20"/>
        </w:rPr>
        <w:t xml:space="preserve"> en su propia información, de manera tal que el </w:t>
      </w:r>
      <w:r w:rsidR="006777BB" w:rsidRPr="00217525">
        <w:rPr>
          <w:rFonts w:ascii="Arial" w:eastAsia="Arial" w:hAnsi="Arial" w:cs="Arial"/>
          <w:sz w:val="20"/>
          <w:szCs w:val="20"/>
        </w:rPr>
        <w:t>P</w:t>
      </w:r>
      <w:r w:rsidRPr="00217525">
        <w:rPr>
          <w:rFonts w:ascii="Arial" w:eastAsia="Arial" w:hAnsi="Arial" w:cs="Arial"/>
          <w:sz w:val="20"/>
          <w:szCs w:val="20"/>
        </w:rPr>
        <w:t xml:space="preserve">roponente </w:t>
      </w:r>
      <w:r w:rsidR="00FD0606" w:rsidRPr="00217525">
        <w:rPr>
          <w:rFonts w:ascii="Arial" w:eastAsia="Arial" w:hAnsi="Arial" w:cs="Arial"/>
          <w:sz w:val="20"/>
          <w:szCs w:val="20"/>
        </w:rPr>
        <w:t xml:space="preserve">está obligado a </w:t>
      </w:r>
      <w:r w:rsidRPr="00217525">
        <w:rPr>
          <w:rFonts w:ascii="Arial" w:eastAsia="Arial" w:hAnsi="Arial" w:cs="Arial"/>
          <w:sz w:val="20"/>
          <w:szCs w:val="20"/>
        </w:rPr>
        <w:t xml:space="preserve">tener en cuenta el cálculo de los aspectos económicos del proyecto, los cuales </w:t>
      </w:r>
      <w:r w:rsidR="00FD0606" w:rsidRPr="00217525">
        <w:rPr>
          <w:rFonts w:ascii="Arial" w:eastAsia="Arial" w:hAnsi="Arial" w:cs="Arial"/>
          <w:sz w:val="20"/>
          <w:szCs w:val="20"/>
        </w:rPr>
        <w:t>tienen que incorporar</w:t>
      </w:r>
      <w:r w:rsidRPr="00217525">
        <w:rPr>
          <w:rFonts w:ascii="Arial" w:eastAsia="Arial" w:hAnsi="Arial" w:cs="Arial"/>
          <w:sz w:val="20"/>
          <w:szCs w:val="20"/>
        </w:rPr>
        <w:t xml:space="preserve"> todas las obligaciones y asunción de </w:t>
      </w:r>
      <w:r w:rsidR="00633F04" w:rsidRPr="00217525">
        <w:rPr>
          <w:rFonts w:ascii="Arial" w:eastAsia="Arial" w:hAnsi="Arial" w:cs="Arial"/>
          <w:sz w:val="20"/>
          <w:szCs w:val="20"/>
        </w:rPr>
        <w:t>R</w:t>
      </w:r>
      <w:r w:rsidRPr="00217525">
        <w:rPr>
          <w:rFonts w:ascii="Arial" w:eastAsia="Arial" w:hAnsi="Arial" w:cs="Arial"/>
          <w:sz w:val="20"/>
          <w:szCs w:val="20"/>
        </w:rPr>
        <w:t xml:space="preserve">iesgos que emanan del </w:t>
      </w:r>
      <w:r w:rsidR="0069121C"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w:t>
      </w:r>
    </w:p>
    <w:p w14:paraId="701E2FBB" w14:textId="77777777" w:rsidR="009D4A4C" w:rsidRPr="00217525" w:rsidRDefault="009D4A4C" w:rsidP="00B70C75">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217525" w:rsidRDefault="009D4A4C"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Si el </w:t>
      </w:r>
      <w:r w:rsidR="00882B16" w:rsidRPr="00217525">
        <w:rPr>
          <w:rFonts w:ascii="Arial" w:eastAsia="Arial" w:hAnsi="Arial" w:cs="Arial"/>
          <w:sz w:val="20"/>
          <w:szCs w:val="20"/>
          <w:lang w:val="es-CO"/>
        </w:rPr>
        <w:t>P</w:t>
      </w:r>
      <w:r w:rsidRPr="00217525">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217525" w:rsidRDefault="009D4A4C" w:rsidP="00B70C75">
      <w:pPr>
        <w:pStyle w:val="InviasNormal"/>
        <w:spacing w:before="0" w:after="0"/>
        <w:jc w:val="both"/>
        <w:rPr>
          <w:rFonts w:ascii="Arial" w:eastAsia="Arial" w:hAnsi="Arial" w:cs="Arial"/>
          <w:sz w:val="20"/>
          <w:szCs w:val="20"/>
          <w:lang w:val="es-CO"/>
        </w:rPr>
      </w:pPr>
    </w:p>
    <w:p w14:paraId="4155DD90" w14:textId="126EE297" w:rsidR="009D4A4C" w:rsidRPr="00217525" w:rsidRDefault="009D4A4C" w:rsidP="00B70C75">
      <w:pPr>
        <w:pStyle w:val="Entidad-Capitulo"/>
      </w:pPr>
      <w:bookmarkStart w:id="1277" w:name="_Toc108082941"/>
      <w:bookmarkStart w:id="1278" w:name="_Toc201045210"/>
      <w:r w:rsidRPr="00217525">
        <w:t>CAPÍTULO VII</w:t>
      </w:r>
      <w:r w:rsidR="00AF18A9" w:rsidRPr="00217525">
        <w:t>.</w:t>
      </w:r>
      <w:r w:rsidRPr="00217525">
        <w:t xml:space="preserve"> ACUERDOS </w:t>
      </w:r>
      <w:commentRangeStart w:id="1279"/>
      <w:commentRangeStart w:id="1280"/>
      <w:r w:rsidRPr="00217525">
        <w:t>COMERCIALES</w:t>
      </w:r>
      <w:bookmarkEnd w:id="1277"/>
      <w:commentRangeEnd w:id="1279"/>
      <w:r w:rsidR="004F2B0F" w:rsidRPr="00217525">
        <w:rPr>
          <w:rStyle w:val="Refdecomentario"/>
          <w:rFonts w:eastAsia="Times New Roman" w:cs="Arial"/>
          <w:b w:val="0"/>
          <w:smallCaps w:val="0"/>
          <w:sz w:val="20"/>
          <w:lang w:val="x-none"/>
        </w:rPr>
        <w:commentReference w:id="1279"/>
      </w:r>
      <w:commentRangeEnd w:id="1280"/>
      <w:r w:rsidR="00CF62BD" w:rsidRPr="00217525">
        <w:rPr>
          <w:rStyle w:val="Refdecomentario"/>
          <w:rFonts w:eastAsia="Times New Roman" w:cs="Arial"/>
          <w:b w:val="0"/>
          <w:smallCaps w:val="0"/>
          <w:sz w:val="20"/>
          <w:lang w:val="x-none"/>
        </w:rPr>
        <w:commentReference w:id="1280"/>
      </w:r>
      <w:bookmarkEnd w:id="1278"/>
    </w:p>
    <w:p w14:paraId="1621B8A7" w14:textId="41BE7E05" w:rsidR="009D4A4C" w:rsidRDefault="009D4A4C"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El </w:t>
      </w:r>
      <w:r w:rsidR="0002406C" w:rsidRPr="00217525">
        <w:rPr>
          <w:rFonts w:ascii="Arial" w:eastAsia="Arial" w:hAnsi="Arial" w:cs="Arial"/>
          <w:sz w:val="20"/>
          <w:szCs w:val="20"/>
          <w:lang w:val="es-CO"/>
        </w:rPr>
        <w:t>P</w:t>
      </w:r>
      <w:r w:rsidRPr="00217525">
        <w:rPr>
          <w:rFonts w:ascii="Arial" w:eastAsia="Arial" w:hAnsi="Arial" w:cs="Arial"/>
          <w:sz w:val="20"/>
          <w:szCs w:val="20"/>
          <w:lang w:val="es-CO"/>
        </w:rPr>
        <w:t xml:space="preserve">roceso de </w:t>
      </w:r>
      <w:r w:rsidR="0002406C" w:rsidRPr="00217525">
        <w:rPr>
          <w:rFonts w:ascii="Arial" w:eastAsia="Arial" w:hAnsi="Arial" w:cs="Arial"/>
          <w:sz w:val="20"/>
          <w:szCs w:val="20"/>
          <w:lang w:val="es-CO"/>
        </w:rPr>
        <w:t>C</w:t>
      </w:r>
      <w:r w:rsidRPr="00217525">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p>
    <w:p w14:paraId="5826CDEE" w14:textId="77777777" w:rsidR="00FD3799" w:rsidRDefault="00FD3799" w:rsidP="00B70C75">
      <w:pPr>
        <w:pStyle w:val="InviasNormal"/>
        <w:jc w:val="both"/>
        <w:rPr>
          <w:rFonts w:ascii="Arial" w:eastAsia="Arial" w:hAnsi="Arial" w:cs="Arial"/>
          <w:sz w:val="20"/>
          <w:szCs w:val="20"/>
          <w:lang w:val="es-CO"/>
        </w:rPr>
      </w:pPr>
    </w:p>
    <w:p w14:paraId="185DE8F1" w14:textId="77777777" w:rsidR="00FD3799" w:rsidRDefault="00FD3799" w:rsidP="00B70C75">
      <w:pPr>
        <w:pStyle w:val="InviasNormal"/>
        <w:jc w:val="both"/>
        <w:rPr>
          <w:rFonts w:ascii="Arial" w:eastAsia="Arial" w:hAnsi="Arial" w:cs="Arial"/>
          <w:sz w:val="20"/>
          <w:szCs w:val="20"/>
          <w:lang w:val="es-CO"/>
        </w:rPr>
      </w:pPr>
    </w:p>
    <w:p w14:paraId="5E809FE0" w14:textId="77777777" w:rsidR="00FD3799" w:rsidRPr="00217525" w:rsidRDefault="00FD3799" w:rsidP="00B70C75">
      <w:pPr>
        <w:pStyle w:val="InviasNormal"/>
        <w:jc w:val="both"/>
        <w:rPr>
          <w:rFonts w:ascii="Arial" w:eastAsia="Arial" w:hAnsi="Arial" w:cs="Arial"/>
          <w:sz w:val="20"/>
          <w:szCs w:val="20"/>
          <w:lang w:val="es-CO"/>
        </w:rPr>
      </w:pPr>
    </w:p>
    <w:tbl>
      <w:tblPr>
        <w:tblW w:w="8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5"/>
        <w:gridCol w:w="1238"/>
        <w:gridCol w:w="1085"/>
        <w:gridCol w:w="1001"/>
        <w:gridCol w:w="1421"/>
        <w:gridCol w:w="1421"/>
        <w:gridCol w:w="1637"/>
      </w:tblGrid>
      <w:tr w:rsidR="00E32DEB" w:rsidRPr="00217525" w14:paraId="49711C3C" w14:textId="77777777" w:rsidTr="00573C7C">
        <w:trPr>
          <w:trHeight w:val="786"/>
          <w:jc w:val="center"/>
        </w:trPr>
        <w:tc>
          <w:tcPr>
            <w:tcW w:w="226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013E29DF"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b/>
                <w:color w:val="000000"/>
                <w:sz w:val="20"/>
                <w:szCs w:val="20"/>
              </w:rPr>
            </w:pPr>
            <w:bookmarkStart w:id="1281" w:name="_Hlk193661477"/>
            <w:r w:rsidRPr="00217525">
              <w:rPr>
                <w:rFonts w:ascii="Arial" w:eastAsia="Arial" w:hAnsi="Arial" w:cs="Arial"/>
                <w:b/>
                <w:color w:val="000000"/>
                <w:sz w:val="20"/>
                <w:szCs w:val="20"/>
              </w:rPr>
              <w:t>Acuerdos Comerciales Aplicables en el Proceso de Contratación</w:t>
            </w:r>
          </w:p>
        </w:tc>
        <w:tc>
          <w:tcPr>
            <w:tcW w:w="108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8D8FEF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b/>
                <w:color w:val="000000"/>
                <w:sz w:val="20"/>
                <w:szCs w:val="20"/>
              </w:rPr>
            </w:pPr>
            <w:r w:rsidRPr="00217525">
              <w:rPr>
                <w:rFonts w:ascii="Arial" w:eastAsia="Arial" w:hAnsi="Arial" w:cs="Arial"/>
                <w:b/>
                <w:color w:val="000000"/>
                <w:sz w:val="20"/>
                <w:szCs w:val="20"/>
              </w:rPr>
              <w:t>¿Vigente?</w:t>
            </w:r>
          </w:p>
        </w:tc>
        <w:tc>
          <w:tcPr>
            <w:tcW w:w="10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7BB2BD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b/>
                <w:color w:val="000000"/>
                <w:sz w:val="20"/>
                <w:szCs w:val="20"/>
              </w:rPr>
            </w:pPr>
            <w:r w:rsidRPr="00217525">
              <w:rPr>
                <w:rFonts w:ascii="Arial" w:eastAsia="Arial" w:hAnsi="Arial" w:cs="Arial"/>
                <w:b/>
                <w:color w:val="000000"/>
                <w:sz w:val="20"/>
                <w:szCs w:val="20"/>
              </w:rPr>
              <w:t>Entidad Estatal Cubierta</w:t>
            </w:r>
          </w:p>
        </w:tc>
        <w:tc>
          <w:tcPr>
            <w:tcW w:w="14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28DCD0A"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b/>
                <w:color w:val="000000"/>
                <w:sz w:val="20"/>
                <w:szCs w:val="20"/>
              </w:rPr>
            </w:pPr>
            <w:r w:rsidRPr="00217525">
              <w:rPr>
                <w:rFonts w:ascii="Arial" w:eastAsia="Arial" w:hAnsi="Arial" w:cs="Arial"/>
                <w:b/>
                <w:color w:val="000000"/>
                <w:sz w:val="20"/>
                <w:szCs w:val="20"/>
              </w:rPr>
              <w:t>Valor del Proceso de Contratación Superior al Umbral del Acuerdo Comercial</w:t>
            </w:r>
          </w:p>
        </w:tc>
        <w:tc>
          <w:tcPr>
            <w:tcW w:w="14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4FFF51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b/>
                <w:color w:val="000000"/>
                <w:sz w:val="20"/>
                <w:szCs w:val="20"/>
              </w:rPr>
            </w:pPr>
            <w:r w:rsidRPr="00217525">
              <w:rPr>
                <w:rFonts w:ascii="Arial" w:eastAsia="Arial" w:hAnsi="Arial" w:cs="Arial"/>
                <w:b/>
                <w:color w:val="000000"/>
                <w:sz w:val="20"/>
                <w:szCs w:val="20"/>
              </w:rPr>
              <w:t>Excepción Aplicable al Proceso de Contratación</w:t>
            </w:r>
          </w:p>
        </w:tc>
        <w:tc>
          <w:tcPr>
            <w:tcW w:w="16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6A41F5"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b/>
                <w:color w:val="000000"/>
                <w:sz w:val="20"/>
                <w:szCs w:val="20"/>
              </w:rPr>
            </w:pPr>
            <w:r w:rsidRPr="00217525">
              <w:rPr>
                <w:rFonts w:ascii="Arial" w:eastAsia="Arial" w:hAnsi="Arial" w:cs="Arial"/>
                <w:b/>
                <w:color w:val="000000"/>
                <w:sz w:val="20"/>
                <w:szCs w:val="20"/>
              </w:rPr>
              <w:t>Proceso de Contratación Cubierto por el Acuerdo Comercial</w:t>
            </w:r>
          </w:p>
        </w:tc>
      </w:tr>
      <w:tr w:rsidR="00E32DEB" w:rsidRPr="00217525" w14:paraId="45FE50AB" w14:textId="77777777" w:rsidTr="00573C7C">
        <w:trPr>
          <w:trHeight w:val="56"/>
          <w:jc w:val="center"/>
        </w:trPr>
        <w:tc>
          <w:tcPr>
            <w:tcW w:w="1025" w:type="dxa"/>
            <w:vMerge w:val="restart"/>
            <w:tcBorders>
              <w:top w:val="single" w:sz="4" w:space="0" w:color="000000"/>
              <w:left w:val="single" w:sz="4" w:space="0" w:color="000000"/>
              <w:bottom w:val="single" w:sz="4" w:space="0" w:color="000000"/>
              <w:right w:val="single" w:sz="4" w:space="0" w:color="000000"/>
            </w:tcBorders>
            <w:vAlign w:val="center"/>
          </w:tcPr>
          <w:p w14:paraId="13550789"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Alianza Pacífico</w:t>
            </w:r>
          </w:p>
        </w:tc>
        <w:tc>
          <w:tcPr>
            <w:tcW w:w="1238" w:type="dxa"/>
            <w:tcBorders>
              <w:top w:val="single" w:sz="4" w:space="0" w:color="000000"/>
              <w:left w:val="single" w:sz="4" w:space="0" w:color="000000"/>
              <w:bottom w:val="single" w:sz="4" w:space="0" w:color="000000"/>
              <w:right w:val="single" w:sz="4" w:space="0" w:color="000000"/>
            </w:tcBorders>
            <w:vAlign w:val="center"/>
          </w:tcPr>
          <w:p w14:paraId="400ECF29"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Chile</w:t>
            </w:r>
          </w:p>
        </w:tc>
        <w:tc>
          <w:tcPr>
            <w:tcW w:w="1085" w:type="dxa"/>
            <w:tcBorders>
              <w:top w:val="single" w:sz="4" w:space="0" w:color="000000"/>
              <w:left w:val="single" w:sz="4" w:space="0" w:color="000000"/>
              <w:bottom w:val="single" w:sz="4" w:space="0" w:color="000000"/>
              <w:right w:val="single" w:sz="4" w:space="0" w:color="000000"/>
            </w:tcBorders>
            <w:vAlign w:val="center"/>
          </w:tcPr>
          <w:p w14:paraId="132E412C"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vAlign w:val="center"/>
          </w:tcPr>
          <w:p w14:paraId="7086F05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03BE9AF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424B9E1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69FDBB1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10118BAB" w14:textId="77777777" w:rsidTr="00573C7C">
        <w:trPr>
          <w:trHeight w:val="64"/>
          <w:jc w:val="center"/>
        </w:trPr>
        <w:tc>
          <w:tcPr>
            <w:tcW w:w="1025" w:type="dxa"/>
            <w:vMerge/>
            <w:tcBorders>
              <w:top w:val="single" w:sz="4" w:space="0" w:color="000000"/>
              <w:left w:val="single" w:sz="4" w:space="0" w:color="000000"/>
              <w:bottom w:val="single" w:sz="4" w:space="0" w:color="000000"/>
              <w:right w:val="single" w:sz="4" w:space="0" w:color="000000"/>
            </w:tcBorders>
            <w:vAlign w:val="center"/>
          </w:tcPr>
          <w:p w14:paraId="486993A0" w14:textId="77777777" w:rsidR="00E32DEB" w:rsidRPr="00217525" w:rsidRDefault="00E32DEB" w:rsidP="00B70C75">
            <w:pPr>
              <w:pBdr>
                <w:top w:val="nil"/>
                <w:left w:val="nil"/>
                <w:bottom w:val="nil"/>
                <w:right w:val="nil"/>
                <w:between w:val="nil"/>
              </w:pBdr>
              <w:spacing w:after="200"/>
              <w:rPr>
                <w:rFonts w:ascii="Arial" w:eastAsia="Arial" w:hAnsi="Arial" w:cs="Arial"/>
                <w:color w:val="000000"/>
                <w:sz w:val="20"/>
                <w:szCs w:val="20"/>
              </w:rPr>
            </w:pPr>
          </w:p>
        </w:tc>
        <w:tc>
          <w:tcPr>
            <w:tcW w:w="1238" w:type="dxa"/>
            <w:tcBorders>
              <w:top w:val="single" w:sz="4" w:space="0" w:color="000000"/>
              <w:left w:val="single" w:sz="4" w:space="0" w:color="000000"/>
              <w:bottom w:val="single" w:sz="4" w:space="0" w:color="000000"/>
              <w:right w:val="single" w:sz="4" w:space="0" w:color="000000"/>
            </w:tcBorders>
            <w:vAlign w:val="center"/>
          </w:tcPr>
          <w:p w14:paraId="1551435C"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México</w:t>
            </w:r>
          </w:p>
        </w:tc>
        <w:tc>
          <w:tcPr>
            <w:tcW w:w="1085" w:type="dxa"/>
            <w:tcBorders>
              <w:top w:val="single" w:sz="4" w:space="0" w:color="000000"/>
              <w:left w:val="single" w:sz="4" w:space="0" w:color="000000"/>
              <w:bottom w:val="single" w:sz="4" w:space="0" w:color="000000"/>
              <w:right w:val="single" w:sz="4" w:space="0" w:color="000000"/>
            </w:tcBorders>
            <w:vAlign w:val="center"/>
          </w:tcPr>
          <w:p w14:paraId="6991D8EA"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001" w:type="dxa"/>
            <w:tcBorders>
              <w:top w:val="single" w:sz="4" w:space="0" w:color="000000"/>
              <w:left w:val="single" w:sz="4" w:space="0" w:color="000000"/>
              <w:bottom w:val="single" w:sz="4" w:space="0" w:color="000000"/>
              <w:right w:val="single" w:sz="4" w:space="0" w:color="000000"/>
            </w:tcBorders>
          </w:tcPr>
          <w:p w14:paraId="1B3B879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tcPr>
          <w:p w14:paraId="55CC7122"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tcPr>
          <w:p w14:paraId="1F1D0CA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tcPr>
          <w:p w14:paraId="387C3532"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2BC49090" w14:textId="77777777" w:rsidTr="00573C7C">
        <w:trPr>
          <w:trHeight w:val="57"/>
          <w:jc w:val="center"/>
        </w:trPr>
        <w:tc>
          <w:tcPr>
            <w:tcW w:w="1025" w:type="dxa"/>
            <w:vMerge/>
            <w:tcBorders>
              <w:top w:val="single" w:sz="4" w:space="0" w:color="000000"/>
              <w:left w:val="single" w:sz="4" w:space="0" w:color="000000"/>
              <w:bottom w:val="single" w:sz="4" w:space="0" w:color="000000"/>
              <w:right w:val="single" w:sz="4" w:space="0" w:color="000000"/>
            </w:tcBorders>
            <w:vAlign w:val="center"/>
          </w:tcPr>
          <w:p w14:paraId="0C27E40F" w14:textId="77777777" w:rsidR="00E32DEB" w:rsidRPr="00217525" w:rsidRDefault="00E32DEB" w:rsidP="00B70C75">
            <w:pPr>
              <w:pBdr>
                <w:top w:val="nil"/>
                <w:left w:val="nil"/>
                <w:bottom w:val="nil"/>
                <w:right w:val="nil"/>
                <w:between w:val="nil"/>
              </w:pBdr>
              <w:spacing w:after="200"/>
              <w:rPr>
                <w:rFonts w:ascii="Arial" w:eastAsia="Arial" w:hAnsi="Arial" w:cs="Arial"/>
                <w:color w:val="000000"/>
                <w:sz w:val="20"/>
                <w:szCs w:val="20"/>
              </w:rPr>
            </w:pPr>
          </w:p>
        </w:tc>
        <w:tc>
          <w:tcPr>
            <w:tcW w:w="1238" w:type="dxa"/>
            <w:tcBorders>
              <w:top w:val="single" w:sz="4" w:space="0" w:color="000000"/>
              <w:left w:val="single" w:sz="4" w:space="0" w:color="000000"/>
              <w:bottom w:val="single" w:sz="4" w:space="0" w:color="000000"/>
              <w:right w:val="single" w:sz="4" w:space="0" w:color="000000"/>
            </w:tcBorders>
            <w:vAlign w:val="center"/>
          </w:tcPr>
          <w:p w14:paraId="7164CB1E"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Perú</w:t>
            </w:r>
          </w:p>
        </w:tc>
        <w:tc>
          <w:tcPr>
            <w:tcW w:w="1085" w:type="dxa"/>
            <w:tcBorders>
              <w:top w:val="single" w:sz="4" w:space="0" w:color="000000"/>
              <w:left w:val="single" w:sz="4" w:space="0" w:color="000000"/>
              <w:bottom w:val="single" w:sz="4" w:space="0" w:color="000000"/>
              <w:right w:val="single" w:sz="4" w:space="0" w:color="000000"/>
            </w:tcBorders>
            <w:vAlign w:val="center"/>
          </w:tcPr>
          <w:p w14:paraId="42D13C8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700BDFFB"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tcPr>
          <w:p w14:paraId="129C9154"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tcPr>
          <w:p w14:paraId="1B8001C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tcPr>
          <w:p w14:paraId="18D12D5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31E663A4"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2EEA9BC3"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Canadá</w:t>
            </w:r>
          </w:p>
        </w:tc>
        <w:tc>
          <w:tcPr>
            <w:tcW w:w="1085" w:type="dxa"/>
            <w:tcBorders>
              <w:top w:val="single" w:sz="4" w:space="0" w:color="000000"/>
              <w:left w:val="single" w:sz="4" w:space="0" w:color="000000"/>
              <w:bottom w:val="single" w:sz="4" w:space="0" w:color="000000"/>
              <w:right w:val="single" w:sz="4" w:space="0" w:color="000000"/>
            </w:tcBorders>
            <w:vAlign w:val="center"/>
          </w:tcPr>
          <w:p w14:paraId="79664B32"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645FC8A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49A29D7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7E7ED6E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630780D5"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26AD3927" w14:textId="77777777" w:rsidTr="00573C7C">
        <w:trPr>
          <w:trHeight w:val="56"/>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6E895282"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Chile</w:t>
            </w:r>
          </w:p>
        </w:tc>
        <w:tc>
          <w:tcPr>
            <w:tcW w:w="1085" w:type="dxa"/>
            <w:tcBorders>
              <w:top w:val="single" w:sz="4" w:space="0" w:color="000000"/>
              <w:left w:val="single" w:sz="4" w:space="0" w:color="000000"/>
              <w:bottom w:val="single" w:sz="4" w:space="0" w:color="000000"/>
              <w:right w:val="single" w:sz="4" w:space="0" w:color="000000"/>
            </w:tcBorders>
            <w:vAlign w:val="center"/>
          </w:tcPr>
          <w:p w14:paraId="252F2D74"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001" w:type="dxa"/>
            <w:tcBorders>
              <w:top w:val="single" w:sz="4" w:space="0" w:color="000000"/>
              <w:left w:val="single" w:sz="4" w:space="0" w:color="000000"/>
              <w:bottom w:val="single" w:sz="4" w:space="0" w:color="000000"/>
              <w:right w:val="single" w:sz="4" w:space="0" w:color="000000"/>
            </w:tcBorders>
          </w:tcPr>
          <w:p w14:paraId="1DEF881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0944C91A"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2EE3AFC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6FDA59A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422A244F"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5E76418B"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Corea</w:t>
            </w:r>
          </w:p>
        </w:tc>
        <w:tc>
          <w:tcPr>
            <w:tcW w:w="1085" w:type="dxa"/>
            <w:tcBorders>
              <w:top w:val="single" w:sz="4" w:space="0" w:color="000000"/>
              <w:left w:val="single" w:sz="4" w:space="0" w:color="000000"/>
              <w:bottom w:val="single" w:sz="4" w:space="0" w:color="000000"/>
              <w:right w:val="single" w:sz="4" w:space="0" w:color="000000"/>
            </w:tcBorders>
            <w:vAlign w:val="center"/>
          </w:tcPr>
          <w:p w14:paraId="79BD4A0F"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6DCF161C"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3C902955"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018E70C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50896665"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391A37E4"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65BFB40D"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Costa Rica</w:t>
            </w:r>
          </w:p>
        </w:tc>
        <w:tc>
          <w:tcPr>
            <w:tcW w:w="1085" w:type="dxa"/>
            <w:tcBorders>
              <w:top w:val="single" w:sz="4" w:space="0" w:color="000000"/>
              <w:left w:val="single" w:sz="4" w:space="0" w:color="000000"/>
              <w:bottom w:val="single" w:sz="4" w:space="0" w:color="000000"/>
              <w:right w:val="single" w:sz="4" w:space="0" w:color="000000"/>
            </w:tcBorders>
            <w:vAlign w:val="center"/>
          </w:tcPr>
          <w:p w14:paraId="066B504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5DF2BF4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44A0F5B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DFE342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4C24C15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06F7B828"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3DDF0763"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Estados Unidos</w:t>
            </w:r>
          </w:p>
        </w:tc>
        <w:tc>
          <w:tcPr>
            <w:tcW w:w="1085" w:type="dxa"/>
            <w:tcBorders>
              <w:top w:val="single" w:sz="4" w:space="0" w:color="000000"/>
              <w:left w:val="single" w:sz="4" w:space="0" w:color="000000"/>
              <w:bottom w:val="single" w:sz="4" w:space="0" w:color="000000"/>
              <w:right w:val="single" w:sz="4" w:space="0" w:color="000000"/>
            </w:tcBorders>
            <w:vAlign w:val="center"/>
          </w:tcPr>
          <w:p w14:paraId="302B277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001" w:type="dxa"/>
            <w:tcBorders>
              <w:top w:val="single" w:sz="4" w:space="0" w:color="000000"/>
              <w:left w:val="single" w:sz="4" w:space="0" w:color="000000"/>
              <w:bottom w:val="single" w:sz="4" w:space="0" w:color="000000"/>
              <w:right w:val="single" w:sz="4" w:space="0" w:color="000000"/>
            </w:tcBorders>
          </w:tcPr>
          <w:p w14:paraId="029623E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54EB16D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59D77D5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3AEF3CA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6367AD6F"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68607AF2"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Estados AELC</w:t>
            </w:r>
          </w:p>
        </w:tc>
        <w:tc>
          <w:tcPr>
            <w:tcW w:w="1085" w:type="dxa"/>
            <w:tcBorders>
              <w:top w:val="single" w:sz="4" w:space="0" w:color="000000"/>
              <w:left w:val="single" w:sz="4" w:space="0" w:color="000000"/>
              <w:bottom w:val="single" w:sz="4" w:space="0" w:color="000000"/>
              <w:right w:val="single" w:sz="4" w:space="0" w:color="000000"/>
            </w:tcBorders>
            <w:vAlign w:val="center"/>
          </w:tcPr>
          <w:p w14:paraId="58597A64"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7BB93E6B"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0C9C84E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BA2AF3C"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5B29888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49EC1A92"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1B7567F9"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México</w:t>
            </w:r>
          </w:p>
        </w:tc>
        <w:tc>
          <w:tcPr>
            <w:tcW w:w="1085" w:type="dxa"/>
            <w:tcBorders>
              <w:top w:val="single" w:sz="4" w:space="0" w:color="000000"/>
              <w:left w:val="single" w:sz="4" w:space="0" w:color="000000"/>
              <w:bottom w:val="single" w:sz="4" w:space="0" w:color="000000"/>
              <w:right w:val="single" w:sz="4" w:space="0" w:color="000000"/>
            </w:tcBorders>
            <w:vAlign w:val="center"/>
          </w:tcPr>
          <w:p w14:paraId="02227D7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vAlign w:val="center"/>
          </w:tcPr>
          <w:p w14:paraId="00343F6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F71585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A55FC9A"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7FC8803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6D6D1AFC" w14:textId="77777777" w:rsidTr="00573C7C">
        <w:trPr>
          <w:trHeight w:val="64"/>
          <w:jc w:val="center"/>
        </w:trPr>
        <w:tc>
          <w:tcPr>
            <w:tcW w:w="1025" w:type="dxa"/>
            <w:vMerge w:val="restart"/>
            <w:tcBorders>
              <w:top w:val="single" w:sz="4" w:space="0" w:color="000000"/>
              <w:left w:val="single" w:sz="4" w:space="0" w:color="000000"/>
              <w:right w:val="single" w:sz="4" w:space="0" w:color="000000"/>
            </w:tcBorders>
            <w:vAlign w:val="center"/>
          </w:tcPr>
          <w:p w14:paraId="01C4234B"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Triángulo Norte</w:t>
            </w:r>
          </w:p>
        </w:tc>
        <w:tc>
          <w:tcPr>
            <w:tcW w:w="1238" w:type="dxa"/>
            <w:tcBorders>
              <w:top w:val="single" w:sz="4" w:space="0" w:color="000000"/>
              <w:left w:val="single" w:sz="4" w:space="0" w:color="000000"/>
              <w:bottom w:val="single" w:sz="4" w:space="0" w:color="000000"/>
              <w:right w:val="single" w:sz="4" w:space="0" w:color="000000"/>
            </w:tcBorders>
            <w:vAlign w:val="center"/>
          </w:tcPr>
          <w:p w14:paraId="5C8A95F6"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El Salvador</w:t>
            </w:r>
          </w:p>
        </w:tc>
        <w:tc>
          <w:tcPr>
            <w:tcW w:w="1085" w:type="dxa"/>
            <w:tcBorders>
              <w:top w:val="single" w:sz="4" w:space="0" w:color="000000"/>
              <w:left w:val="single" w:sz="4" w:space="0" w:color="000000"/>
              <w:bottom w:val="single" w:sz="4" w:space="0" w:color="000000"/>
              <w:right w:val="single" w:sz="4" w:space="0" w:color="000000"/>
            </w:tcBorders>
            <w:vAlign w:val="center"/>
          </w:tcPr>
          <w:p w14:paraId="4BA7F488"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vAlign w:val="center"/>
          </w:tcPr>
          <w:p w14:paraId="055CE10C"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57324274"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3E2C45B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437B54B2"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6C533362" w14:textId="77777777" w:rsidTr="00573C7C">
        <w:trPr>
          <w:trHeight w:val="64"/>
          <w:jc w:val="center"/>
        </w:trPr>
        <w:tc>
          <w:tcPr>
            <w:tcW w:w="1025" w:type="dxa"/>
            <w:vMerge/>
            <w:tcBorders>
              <w:top w:val="single" w:sz="4" w:space="0" w:color="000000"/>
              <w:left w:val="single" w:sz="4" w:space="0" w:color="000000"/>
              <w:right w:val="single" w:sz="4" w:space="0" w:color="000000"/>
            </w:tcBorders>
            <w:vAlign w:val="center"/>
          </w:tcPr>
          <w:p w14:paraId="0DB12C16" w14:textId="77777777" w:rsidR="00E32DEB" w:rsidRPr="00217525" w:rsidRDefault="00E32DEB" w:rsidP="00B70C75">
            <w:pPr>
              <w:pBdr>
                <w:top w:val="nil"/>
                <w:left w:val="nil"/>
                <w:bottom w:val="nil"/>
                <w:right w:val="nil"/>
                <w:between w:val="nil"/>
              </w:pBdr>
              <w:spacing w:after="200"/>
              <w:rPr>
                <w:rFonts w:ascii="Arial" w:eastAsia="Arial" w:hAnsi="Arial" w:cs="Arial"/>
                <w:color w:val="000000"/>
                <w:sz w:val="20"/>
                <w:szCs w:val="20"/>
              </w:rPr>
            </w:pPr>
          </w:p>
        </w:tc>
        <w:tc>
          <w:tcPr>
            <w:tcW w:w="1238" w:type="dxa"/>
            <w:tcBorders>
              <w:top w:val="single" w:sz="4" w:space="0" w:color="000000"/>
              <w:left w:val="single" w:sz="4" w:space="0" w:color="000000"/>
              <w:bottom w:val="single" w:sz="4" w:space="0" w:color="000000"/>
              <w:right w:val="single" w:sz="4" w:space="0" w:color="000000"/>
            </w:tcBorders>
            <w:vAlign w:val="center"/>
          </w:tcPr>
          <w:p w14:paraId="60F50941"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Guatemala</w:t>
            </w:r>
          </w:p>
        </w:tc>
        <w:tc>
          <w:tcPr>
            <w:tcW w:w="1085" w:type="dxa"/>
            <w:tcBorders>
              <w:top w:val="single" w:sz="4" w:space="0" w:color="000000"/>
              <w:left w:val="single" w:sz="4" w:space="0" w:color="000000"/>
              <w:bottom w:val="single" w:sz="4" w:space="0" w:color="000000"/>
              <w:right w:val="single" w:sz="4" w:space="0" w:color="000000"/>
            </w:tcBorders>
            <w:vAlign w:val="center"/>
          </w:tcPr>
          <w:p w14:paraId="3370E47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vAlign w:val="center"/>
          </w:tcPr>
          <w:p w14:paraId="0CF9B1FA"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622D8A4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081DAF9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75E4F9E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0067FFB0" w14:textId="77777777" w:rsidTr="00573C7C">
        <w:trPr>
          <w:trHeight w:val="64"/>
          <w:jc w:val="center"/>
        </w:trPr>
        <w:tc>
          <w:tcPr>
            <w:tcW w:w="1025" w:type="dxa"/>
            <w:vMerge/>
            <w:tcBorders>
              <w:top w:val="single" w:sz="4" w:space="0" w:color="000000"/>
              <w:left w:val="single" w:sz="4" w:space="0" w:color="000000"/>
              <w:right w:val="single" w:sz="4" w:space="0" w:color="000000"/>
            </w:tcBorders>
            <w:vAlign w:val="center"/>
          </w:tcPr>
          <w:p w14:paraId="4EE7202D" w14:textId="77777777" w:rsidR="00E32DEB" w:rsidRPr="00217525" w:rsidRDefault="00E32DEB" w:rsidP="00B70C75">
            <w:pPr>
              <w:pBdr>
                <w:top w:val="nil"/>
                <w:left w:val="nil"/>
                <w:bottom w:val="nil"/>
                <w:right w:val="nil"/>
                <w:between w:val="nil"/>
              </w:pBdr>
              <w:spacing w:after="200"/>
              <w:rPr>
                <w:rFonts w:ascii="Arial" w:eastAsia="Arial" w:hAnsi="Arial" w:cs="Arial"/>
                <w:color w:val="000000"/>
                <w:sz w:val="20"/>
                <w:szCs w:val="20"/>
              </w:rPr>
            </w:pPr>
          </w:p>
        </w:tc>
        <w:tc>
          <w:tcPr>
            <w:tcW w:w="1238" w:type="dxa"/>
            <w:tcBorders>
              <w:top w:val="single" w:sz="4" w:space="0" w:color="000000"/>
              <w:left w:val="single" w:sz="4" w:space="0" w:color="000000"/>
              <w:bottom w:val="single" w:sz="4" w:space="0" w:color="000000"/>
              <w:right w:val="single" w:sz="4" w:space="0" w:color="000000"/>
            </w:tcBorders>
            <w:vAlign w:val="center"/>
          </w:tcPr>
          <w:p w14:paraId="13CA35A4"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Honduras</w:t>
            </w:r>
          </w:p>
        </w:tc>
        <w:tc>
          <w:tcPr>
            <w:tcW w:w="1085" w:type="dxa"/>
            <w:tcBorders>
              <w:top w:val="single" w:sz="4" w:space="0" w:color="000000"/>
              <w:left w:val="single" w:sz="4" w:space="0" w:color="000000"/>
              <w:bottom w:val="single" w:sz="4" w:space="0" w:color="000000"/>
              <w:right w:val="single" w:sz="4" w:space="0" w:color="000000"/>
            </w:tcBorders>
            <w:vAlign w:val="center"/>
          </w:tcPr>
          <w:p w14:paraId="4F789F81"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vAlign w:val="center"/>
          </w:tcPr>
          <w:p w14:paraId="618C0A4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54732DA5"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1AAE356"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73E0569F"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734D354D"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30C8A209"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Unión Europea</w:t>
            </w:r>
          </w:p>
        </w:tc>
        <w:tc>
          <w:tcPr>
            <w:tcW w:w="1085" w:type="dxa"/>
            <w:tcBorders>
              <w:top w:val="single" w:sz="4" w:space="0" w:color="000000"/>
              <w:left w:val="single" w:sz="4" w:space="0" w:color="000000"/>
              <w:bottom w:val="single" w:sz="4" w:space="0" w:color="000000"/>
              <w:right w:val="single" w:sz="4" w:space="0" w:color="000000"/>
            </w:tcBorders>
            <w:vAlign w:val="center"/>
          </w:tcPr>
          <w:p w14:paraId="1BFCF55C"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525D943A"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B0C4BAF"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51C077E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5FC3BD9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2EB2E037" w14:textId="77777777" w:rsidTr="00573C7C">
        <w:trPr>
          <w:trHeight w:val="64"/>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7402B6F1"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Israel</w:t>
            </w:r>
          </w:p>
        </w:tc>
        <w:tc>
          <w:tcPr>
            <w:tcW w:w="1085" w:type="dxa"/>
            <w:tcBorders>
              <w:top w:val="single" w:sz="4" w:space="0" w:color="000000"/>
              <w:left w:val="single" w:sz="4" w:space="0" w:color="000000"/>
              <w:bottom w:val="single" w:sz="4" w:space="0" w:color="000000"/>
              <w:right w:val="single" w:sz="4" w:space="0" w:color="000000"/>
            </w:tcBorders>
            <w:vAlign w:val="center"/>
          </w:tcPr>
          <w:p w14:paraId="27313204"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25587DAD"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4EDA0E7E"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1E6ADDE7"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04CFB080"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1A09E44E" w14:textId="77777777" w:rsidTr="00573C7C">
        <w:trPr>
          <w:trHeight w:val="60"/>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1F505CEC"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lang w:val="pt-BR"/>
              </w:rPr>
            </w:pPr>
            <w:r w:rsidRPr="00217525">
              <w:rPr>
                <w:rFonts w:ascii="Arial" w:eastAsia="Arial" w:hAnsi="Arial" w:cs="Arial"/>
                <w:color w:val="000000"/>
                <w:sz w:val="20"/>
                <w:szCs w:val="20"/>
                <w:lang w:val="pt-BR"/>
              </w:rPr>
              <w:t>Reino Unido e Irlanda del Norte</w:t>
            </w:r>
          </w:p>
        </w:tc>
        <w:tc>
          <w:tcPr>
            <w:tcW w:w="1085" w:type="dxa"/>
            <w:tcBorders>
              <w:top w:val="single" w:sz="4" w:space="0" w:color="000000"/>
              <w:left w:val="single" w:sz="4" w:space="0" w:color="000000"/>
              <w:bottom w:val="single" w:sz="4" w:space="0" w:color="000000"/>
              <w:right w:val="single" w:sz="4" w:space="0" w:color="000000"/>
            </w:tcBorders>
            <w:vAlign w:val="center"/>
          </w:tcPr>
          <w:p w14:paraId="6909936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SÍ</w:t>
            </w:r>
          </w:p>
        </w:tc>
        <w:tc>
          <w:tcPr>
            <w:tcW w:w="1001" w:type="dxa"/>
            <w:tcBorders>
              <w:top w:val="single" w:sz="4" w:space="0" w:color="000000"/>
              <w:left w:val="single" w:sz="4" w:space="0" w:color="000000"/>
              <w:bottom w:val="single" w:sz="4" w:space="0" w:color="000000"/>
              <w:right w:val="single" w:sz="4" w:space="0" w:color="000000"/>
            </w:tcBorders>
          </w:tcPr>
          <w:p w14:paraId="2F682C03"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421" w:type="dxa"/>
            <w:tcBorders>
              <w:top w:val="single" w:sz="4" w:space="0" w:color="000000"/>
              <w:left w:val="single" w:sz="4" w:space="0" w:color="000000"/>
              <w:bottom w:val="single" w:sz="4" w:space="0" w:color="000000"/>
              <w:right w:val="single" w:sz="4" w:space="0" w:color="000000"/>
            </w:tcBorders>
            <w:vAlign w:val="center"/>
          </w:tcPr>
          <w:p w14:paraId="4A6D29E9"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58ED99AC"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2E2D4702"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tr w:rsidR="00E32DEB" w:rsidRPr="00217525" w14:paraId="2D427E1E" w14:textId="77777777" w:rsidTr="00573C7C">
        <w:trPr>
          <w:trHeight w:val="60"/>
          <w:jc w:val="center"/>
        </w:trPr>
        <w:tc>
          <w:tcPr>
            <w:tcW w:w="2263" w:type="dxa"/>
            <w:gridSpan w:val="2"/>
            <w:tcBorders>
              <w:top w:val="single" w:sz="4" w:space="0" w:color="000000"/>
              <w:left w:val="single" w:sz="4" w:space="0" w:color="000000"/>
              <w:bottom w:val="single" w:sz="4" w:space="0" w:color="000000"/>
              <w:right w:val="single" w:sz="4" w:space="0" w:color="000000"/>
            </w:tcBorders>
            <w:vAlign w:val="center"/>
          </w:tcPr>
          <w:p w14:paraId="0888503E" w14:textId="77777777" w:rsidR="00E32DEB" w:rsidRPr="00217525" w:rsidRDefault="00E32DEB" w:rsidP="00B70C75">
            <w:pPr>
              <w:pBdr>
                <w:top w:val="nil"/>
                <w:left w:val="nil"/>
                <w:bottom w:val="nil"/>
                <w:right w:val="nil"/>
                <w:between w:val="nil"/>
              </w:pBdr>
              <w:tabs>
                <w:tab w:val="center" w:pos="4419"/>
                <w:tab w:val="right" w:pos="8838"/>
              </w:tabs>
              <w:spacing w:after="200"/>
              <w:rPr>
                <w:rFonts w:ascii="Arial" w:eastAsia="Arial" w:hAnsi="Arial" w:cs="Arial"/>
                <w:color w:val="000000"/>
                <w:sz w:val="20"/>
                <w:szCs w:val="20"/>
              </w:rPr>
            </w:pPr>
            <w:r w:rsidRPr="00217525">
              <w:rPr>
                <w:rFonts w:ascii="Arial" w:eastAsia="Arial" w:hAnsi="Arial" w:cs="Arial"/>
                <w:color w:val="000000"/>
                <w:sz w:val="20"/>
                <w:szCs w:val="20"/>
              </w:rPr>
              <w:t>Comunidad Andina</w:t>
            </w:r>
          </w:p>
        </w:tc>
        <w:tc>
          <w:tcPr>
            <w:tcW w:w="1085" w:type="dxa"/>
            <w:tcBorders>
              <w:top w:val="single" w:sz="4" w:space="0" w:color="000000"/>
              <w:left w:val="single" w:sz="4" w:space="0" w:color="000000"/>
              <w:bottom w:val="single" w:sz="4" w:space="0" w:color="000000"/>
              <w:right w:val="single" w:sz="4" w:space="0" w:color="000000"/>
            </w:tcBorders>
            <w:vAlign w:val="center"/>
          </w:tcPr>
          <w:p w14:paraId="707B0E12"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SI</w:t>
            </w:r>
          </w:p>
        </w:tc>
        <w:tc>
          <w:tcPr>
            <w:tcW w:w="1001" w:type="dxa"/>
            <w:tcBorders>
              <w:top w:val="single" w:sz="4" w:space="0" w:color="000000"/>
              <w:left w:val="single" w:sz="4" w:space="0" w:color="000000"/>
              <w:bottom w:val="single" w:sz="4" w:space="0" w:color="000000"/>
              <w:right w:val="single" w:sz="4" w:space="0" w:color="000000"/>
            </w:tcBorders>
          </w:tcPr>
          <w:p w14:paraId="3BD7C78B"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600EF4D6"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421" w:type="dxa"/>
            <w:tcBorders>
              <w:top w:val="single" w:sz="4" w:space="0" w:color="000000"/>
              <w:left w:val="single" w:sz="4" w:space="0" w:color="000000"/>
              <w:bottom w:val="single" w:sz="4" w:space="0" w:color="000000"/>
              <w:right w:val="single" w:sz="4" w:space="0" w:color="000000"/>
            </w:tcBorders>
            <w:vAlign w:val="center"/>
          </w:tcPr>
          <w:p w14:paraId="38D3B1AD"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c>
          <w:tcPr>
            <w:tcW w:w="1637" w:type="dxa"/>
            <w:tcBorders>
              <w:top w:val="single" w:sz="4" w:space="0" w:color="000000"/>
              <w:left w:val="single" w:sz="4" w:space="0" w:color="000000"/>
              <w:bottom w:val="single" w:sz="4" w:space="0" w:color="000000"/>
              <w:right w:val="single" w:sz="4" w:space="0" w:color="000000"/>
            </w:tcBorders>
            <w:vAlign w:val="center"/>
          </w:tcPr>
          <w:p w14:paraId="2C53FDF6" w14:textId="77777777" w:rsidR="00E32DEB" w:rsidRPr="00217525" w:rsidRDefault="00E32DEB" w:rsidP="00B70C75">
            <w:pPr>
              <w:pBdr>
                <w:top w:val="nil"/>
                <w:left w:val="nil"/>
                <w:bottom w:val="nil"/>
                <w:right w:val="nil"/>
                <w:between w:val="nil"/>
              </w:pBdr>
              <w:tabs>
                <w:tab w:val="center" w:pos="4419"/>
                <w:tab w:val="right" w:pos="8838"/>
              </w:tabs>
              <w:spacing w:after="200"/>
              <w:jc w:val="center"/>
              <w:rPr>
                <w:rFonts w:ascii="Arial" w:eastAsia="Arial" w:hAnsi="Arial" w:cs="Arial"/>
                <w:color w:val="000000"/>
                <w:sz w:val="20"/>
                <w:szCs w:val="20"/>
              </w:rPr>
            </w:pPr>
            <w:r w:rsidRPr="00217525">
              <w:rPr>
                <w:rFonts w:ascii="Arial" w:eastAsia="Arial" w:hAnsi="Arial" w:cs="Arial"/>
                <w:color w:val="000000"/>
                <w:sz w:val="20"/>
                <w:szCs w:val="20"/>
              </w:rPr>
              <w:t>NO</w:t>
            </w:r>
          </w:p>
        </w:tc>
      </w:tr>
      <w:bookmarkEnd w:id="1281"/>
    </w:tbl>
    <w:p w14:paraId="3A259A10" w14:textId="77777777" w:rsidR="009D4A4C" w:rsidRPr="00217525" w:rsidRDefault="009D4A4C" w:rsidP="00B70C75">
      <w:pPr>
        <w:pStyle w:val="InviasNormal"/>
        <w:spacing w:before="0" w:after="0"/>
        <w:jc w:val="both"/>
        <w:rPr>
          <w:rFonts w:ascii="Arial" w:eastAsia="Arial" w:hAnsi="Arial" w:cs="Arial"/>
          <w:sz w:val="20"/>
          <w:szCs w:val="20"/>
          <w:lang w:val="es-CO"/>
        </w:rPr>
      </w:pPr>
    </w:p>
    <w:p w14:paraId="4F943D1D" w14:textId="679D1D15" w:rsidR="009D4A4C" w:rsidRPr="00217525" w:rsidRDefault="009D4A4C"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En consecuencia,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concederá </w:t>
      </w:r>
      <w:r w:rsidR="00882B16" w:rsidRPr="00217525">
        <w:rPr>
          <w:rFonts w:ascii="Arial" w:eastAsia="Arial" w:hAnsi="Arial" w:cs="Arial"/>
          <w:sz w:val="20"/>
          <w:szCs w:val="20"/>
          <w:lang w:val="es-CO"/>
        </w:rPr>
        <w:t>T</w:t>
      </w:r>
      <w:r w:rsidRPr="00217525">
        <w:rPr>
          <w:rFonts w:ascii="Arial" w:eastAsia="Arial" w:hAnsi="Arial" w:cs="Arial"/>
          <w:sz w:val="20"/>
          <w:szCs w:val="20"/>
          <w:lang w:val="es-CO"/>
        </w:rPr>
        <w:t xml:space="preserve">rato </w:t>
      </w:r>
      <w:r w:rsidR="00882B16" w:rsidRPr="00217525">
        <w:rPr>
          <w:rFonts w:ascii="Arial" w:eastAsia="Arial" w:hAnsi="Arial" w:cs="Arial"/>
          <w:sz w:val="20"/>
          <w:szCs w:val="20"/>
          <w:lang w:val="es-CO"/>
        </w:rPr>
        <w:t>N</w:t>
      </w:r>
      <w:r w:rsidRPr="00217525">
        <w:rPr>
          <w:rFonts w:ascii="Arial" w:eastAsia="Arial" w:hAnsi="Arial" w:cs="Arial"/>
          <w:sz w:val="20"/>
          <w:szCs w:val="20"/>
          <w:lang w:val="es-CO"/>
        </w:rPr>
        <w:t xml:space="preserve">acional a </w:t>
      </w:r>
      <w:r w:rsidR="00882B16" w:rsidRPr="00217525">
        <w:rPr>
          <w:rFonts w:ascii="Arial" w:eastAsia="Arial" w:hAnsi="Arial" w:cs="Arial"/>
          <w:sz w:val="20"/>
          <w:szCs w:val="20"/>
          <w:lang w:val="es-CO"/>
        </w:rPr>
        <w:t>P</w:t>
      </w:r>
      <w:r w:rsidRPr="00217525">
        <w:rPr>
          <w:rFonts w:ascii="Arial" w:eastAsia="Arial" w:hAnsi="Arial" w:cs="Arial"/>
          <w:sz w:val="20"/>
          <w:szCs w:val="20"/>
          <w:lang w:val="es-CO"/>
        </w:rPr>
        <w:t xml:space="preserve">roponentes y servicios de los Estados que cuenten con un Acuerdo Comercial que cubra el </w:t>
      </w:r>
      <w:r w:rsidR="00882B16" w:rsidRPr="00217525">
        <w:rPr>
          <w:rFonts w:ascii="Arial" w:eastAsia="Arial" w:hAnsi="Arial" w:cs="Arial"/>
          <w:sz w:val="20"/>
          <w:szCs w:val="20"/>
          <w:lang w:val="es-CO"/>
        </w:rPr>
        <w:t>P</w:t>
      </w:r>
      <w:r w:rsidRPr="00217525">
        <w:rPr>
          <w:rFonts w:ascii="Arial" w:eastAsia="Arial" w:hAnsi="Arial" w:cs="Arial"/>
          <w:sz w:val="20"/>
          <w:szCs w:val="20"/>
          <w:lang w:val="es-CO"/>
        </w:rPr>
        <w:t xml:space="preserve">roceso de </w:t>
      </w:r>
      <w:r w:rsidR="00882B16" w:rsidRPr="00217525">
        <w:rPr>
          <w:rFonts w:ascii="Arial" w:eastAsia="Arial" w:hAnsi="Arial" w:cs="Arial"/>
          <w:sz w:val="20"/>
          <w:szCs w:val="20"/>
          <w:lang w:val="es-CO"/>
        </w:rPr>
        <w:t>C</w:t>
      </w:r>
      <w:r w:rsidRPr="00217525">
        <w:rPr>
          <w:rFonts w:ascii="Arial" w:eastAsia="Arial" w:hAnsi="Arial" w:cs="Arial"/>
          <w:sz w:val="20"/>
          <w:szCs w:val="20"/>
          <w:lang w:val="es-CO"/>
        </w:rPr>
        <w:t xml:space="preserve">ontratación. </w:t>
      </w:r>
    </w:p>
    <w:p w14:paraId="04F9718F" w14:textId="77777777" w:rsidR="009D4A4C" w:rsidRPr="00217525" w:rsidRDefault="009D4A4C" w:rsidP="00B70C75">
      <w:pPr>
        <w:pStyle w:val="InviasNormal"/>
        <w:spacing w:before="0" w:after="0"/>
        <w:ind w:left="360"/>
        <w:jc w:val="both"/>
        <w:rPr>
          <w:rFonts w:ascii="Arial" w:eastAsia="Arial" w:hAnsi="Arial" w:cs="Arial"/>
          <w:sz w:val="20"/>
          <w:szCs w:val="20"/>
          <w:lang w:val="es-CO"/>
        </w:rPr>
      </w:pPr>
    </w:p>
    <w:p w14:paraId="70861D44" w14:textId="5CEE51F4" w:rsidR="009D4A4C" w:rsidRPr="00217525" w:rsidRDefault="009D4A4C"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Adicionalmente, los </w:t>
      </w:r>
      <w:r w:rsidR="00882B16" w:rsidRPr="00217525">
        <w:rPr>
          <w:rFonts w:ascii="Arial" w:eastAsia="Arial" w:hAnsi="Arial" w:cs="Arial"/>
          <w:sz w:val="20"/>
          <w:szCs w:val="20"/>
          <w:lang w:val="es-CO"/>
        </w:rPr>
        <w:t>P</w:t>
      </w:r>
      <w:r w:rsidRPr="00217525">
        <w:rPr>
          <w:rFonts w:ascii="Arial" w:eastAsia="Arial" w:hAnsi="Arial" w:cs="Arial"/>
          <w:sz w:val="20"/>
          <w:szCs w:val="20"/>
          <w:lang w:val="es-CO"/>
        </w:rPr>
        <w:t xml:space="preserve">roponentes de Estados con los cuales el Gobierno Nacional haya certificado la existencia de </w:t>
      </w:r>
      <w:r w:rsidR="00882B16" w:rsidRPr="00217525">
        <w:rPr>
          <w:rFonts w:ascii="Arial" w:eastAsia="Arial" w:hAnsi="Arial" w:cs="Arial"/>
          <w:sz w:val="20"/>
          <w:szCs w:val="20"/>
          <w:lang w:val="es-CO"/>
        </w:rPr>
        <w:t>T</w:t>
      </w:r>
      <w:r w:rsidRPr="00217525">
        <w:rPr>
          <w:rFonts w:ascii="Arial" w:eastAsia="Arial" w:hAnsi="Arial" w:cs="Arial"/>
          <w:sz w:val="20"/>
          <w:szCs w:val="20"/>
          <w:lang w:val="es-CO"/>
        </w:rPr>
        <w:t xml:space="preserve">rato </w:t>
      </w:r>
      <w:r w:rsidR="00882B16" w:rsidRPr="00217525">
        <w:rPr>
          <w:rFonts w:ascii="Arial" w:eastAsia="Arial" w:hAnsi="Arial" w:cs="Arial"/>
          <w:sz w:val="20"/>
          <w:szCs w:val="20"/>
          <w:lang w:val="es-CO"/>
        </w:rPr>
        <w:t>N</w:t>
      </w:r>
      <w:r w:rsidRPr="00217525">
        <w:rPr>
          <w:rFonts w:ascii="Arial" w:eastAsia="Arial" w:hAnsi="Arial" w:cs="Arial"/>
          <w:sz w:val="20"/>
          <w:szCs w:val="20"/>
          <w:lang w:val="es-CO"/>
        </w:rPr>
        <w:t>acional por reciprocidad recibirán este trato.</w:t>
      </w:r>
    </w:p>
    <w:p w14:paraId="49A76D2A" w14:textId="77777777" w:rsidR="009D4A4C" w:rsidRPr="00217525" w:rsidRDefault="009D4A4C" w:rsidP="00B70C75">
      <w:pPr>
        <w:pStyle w:val="InviasNormal"/>
        <w:spacing w:before="0"/>
        <w:jc w:val="both"/>
        <w:rPr>
          <w:rFonts w:ascii="Arial" w:eastAsia="Arial" w:hAnsi="Arial" w:cs="Arial"/>
          <w:sz w:val="20"/>
          <w:szCs w:val="20"/>
          <w:lang w:val="es-CO"/>
        </w:rPr>
      </w:pPr>
    </w:p>
    <w:p w14:paraId="614C63D1" w14:textId="1AA5988E" w:rsidR="00E633A2" w:rsidRPr="00217525" w:rsidRDefault="00E633A2" w:rsidP="00B70C75">
      <w:pPr>
        <w:pStyle w:val="Entidad-Capitulo"/>
      </w:pPr>
      <w:bookmarkStart w:id="1282" w:name="_Toc508648285"/>
      <w:bookmarkStart w:id="1283" w:name="_Toc508984069"/>
      <w:bookmarkStart w:id="1284" w:name="_Toc509843900"/>
      <w:bookmarkStart w:id="1285" w:name="_Toc511924808"/>
      <w:bookmarkStart w:id="1286" w:name="_Toc517187338"/>
      <w:bookmarkStart w:id="1287" w:name="_Toc520226897"/>
      <w:bookmarkStart w:id="1288" w:name="_Toc520297867"/>
      <w:bookmarkStart w:id="1289" w:name="_Toc520317132"/>
      <w:bookmarkStart w:id="1290" w:name="_Toc533083735"/>
      <w:bookmarkStart w:id="1291" w:name="_Toc35616138"/>
      <w:bookmarkStart w:id="1292" w:name="_Toc35616492"/>
      <w:bookmarkStart w:id="1293" w:name="_Toc36979690"/>
      <w:bookmarkStart w:id="1294" w:name="_Toc40113376"/>
      <w:bookmarkStart w:id="1295" w:name="_Toc108082942"/>
      <w:bookmarkStart w:id="1296" w:name="_Toc201045211"/>
      <w:bookmarkEnd w:id="1264"/>
      <w:bookmarkEnd w:id="1265"/>
      <w:bookmarkEnd w:id="1273"/>
      <w:bookmarkEnd w:id="1274"/>
      <w:r w:rsidRPr="00217525">
        <w:lastRenderedPageBreak/>
        <w:t>CAP</w:t>
      </w:r>
      <w:r w:rsidR="00A621C8" w:rsidRPr="00217525">
        <w:t>Í</w:t>
      </w:r>
      <w:r w:rsidRPr="00217525">
        <w:t>TULO</w:t>
      </w:r>
      <w:r w:rsidR="002644ED" w:rsidRPr="00217525">
        <w:t xml:space="preserve"> </w:t>
      </w:r>
      <w:r w:rsidRPr="00217525">
        <w:t>VI</w:t>
      </w:r>
      <w:r w:rsidR="00A30BFE" w:rsidRPr="00217525">
        <w:t>I</w:t>
      </w:r>
      <w:r w:rsidR="002F4705" w:rsidRPr="00217525">
        <w:t>I</w:t>
      </w:r>
      <w:r w:rsidR="00AF18A9" w:rsidRPr="00217525">
        <w:t>.</w:t>
      </w:r>
      <w:r w:rsidR="002644ED" w:rsidRPr="00217525">
        <w:t xml:space="preserve"> </w:t>
      </w:r>
      <w:r w:rsidRPr="00217525">
        <w:t>GARANTÍAS</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14:paraId="4A9E44C8" w14:textId="11813169" w:rsidR="00E633A2" w:rsidRPr="00217525" w:rsidRDefault="002F4705" w:rsidP="00B70C75">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297" w:name="_Toc508648286"/>
      <w:bookmarkStart w:id="1298" w:name="_Toc508984070"/>
      <w:bookmarkStart w:id="1299" w:name="_Toc509843901"/>
      <w:bookmarkStart w:id="1300" w:name="_Toc511924809"/>
      <w:bookmarkStart w:id="1301" w:name="_Toc520226898"/>
      <w:bookmarkStart w:id="1302" w:name="_Toc520297868"/>
      <w:bookmarkStart w:id="1303" w:name="_Toc520317133"/>
      <w:bookmarkStart w:id="1304" w:name="_Toc533083736"/>
      <w:bookmarkStart w:id="1305" w:name="_Toc35616493"/>
      <w:bookmarkStart w:id="1306" w:name="_Toc40113377"/>
      <w:bookmarkStart w:id="1307" w:name="_Toc108082943"/>
      <w:bookmarkStart w:id="1308" w:name="_Toc201045212"/>
      <w:r w:rsidRPr="00217525">
        <w:rPr>
          <w:rFonts w:ascii="Arial" w:eastAsia="Arial" w:hAnsi="Arial"/>
          <w:bCs/>
          <w:color w:val="auto"/>
          <w:sz w:val="20"/>
          <w:lang w:eastAsia="es-ES"/>
        </w:rPr>
        <w:t>8</w:t>
      </w:r>
      <w:r w:rsidR="0073285D" w:rsidRPr="00217525">
        <w:rPr>
          <w:rFonts w:ascii="Arial" w:eastAsia="Arial" w:hAnsi="Arial"/>
          <w:bCs/>
          <w:color w:val="auto"/>
          <w:sz w:val="20"/>
          <w:lang w:eastAsia="es-ES"/>
        </w:rPr>
        <w:t xml:space="preserve">.1 </w:t>
      </w:r>
      <w:r w:rsidR="00E633A2" w:rsidRPr="00217525">
        <w:rPr>
          <w:rFonts w:ascii="Arial" w:eastAsia="Arial" w:hAnsi="Arial"/>
          <w:bCs/>
          <w:color w:val="auto"/>
          <w:sz w:val="20"/>
          <w:lang w:eastAsia="es-ES"/>
        </w:rPr>
        <w:t>GARANTÍA</w:t>
      </w:r>
      <w:r w:rsidR="002644ED" w:rsidRPr="00217525">
        <w:rPr>
          <w:rFonts w:ascii="Arial" w:eastAsia="Arial" w:hAnsi="Arial"/>
          <w:bCs/>
          <w:color w:val="auto"/>
          <w:sz w:val="20"/>
          <w:lang w:eastAsia="es-ES"/>
        </w:rPr>
        <w:t xml:space="preserve"> </w:t>
      </w:r>
      <w:r w:rsidR="00E633A2" w:rsidRPr="00217525">
        <w:rPr>
          <w:rFonts w:ascii="Arial" w:eastAsia="Arial" w:hAnsi="Arial"/>
          <w:bCs/>
          <w:color w:val="auto"/>
          <w:sz w:val="20"/>
          <w:lang w:eastAsia="es-ES"/>
        </w:rPr>
        <w:t>DE</w:t>
      </w:r>
      <w:r w:rsidR="002644ED" w:rsidRPr="00217525">
        <w:rPr>
          <w:rFonts w:ascii="Arial" w:eastAsia="Arial" w:hAnsi="Arial"/>
          <w:bCs/>
          <w:color w:val="auto"/>
          <w:sz w:val="20"/>
          <w:lang w:eastAsia="es-ES"/>
        </w:rPr>
        <w:t xml:space="preserve"> </w:t>
      </w:r>
      <w:r w:rsidR="00E633A2" w:rsidRPr="00217525">
        <w:rPr>
          <w:rFonts w:ascii="Arial" w:eastAsia="Arial" w:hAnsi="Arial"/>
          <w:bCs/>
          <w:color w:val="auto"/>
          <w:sz w:val="20"/>
          <w:lang w:eastAsia="es-ES"/>
        </w:rPr>
        <w:t>SERIEDAD</w:t>
      </w:r>
      <w:r w:rsidR="002644ED" w:rsidRPr="00217525">
        <w:rPr>
          <w:rFonts w:ascii="Arial" w:eastAsia="Arial" w:hAnsi="Arial"/>
          <w:bCs/>
          <w:color w:val="auto"/>
          <w:sz w:val="20"/>
          <w:lang w:eastAsia="es-ES"/>
        </w:rPr>
        <w:t xml:space="preserve"> </w:t>
      </w:r>
      <w:r w:rsidR="00E633A2" w:rsidRPr="00217525">
        <w:rPr>
          <w:rFonts w:ascii="Arial" w:eastAsia="Arial" w:hAnsi="Arial"/>
          <w:bCs/>
          <w:color w:val="auto"/>
          <w:sz w:val="20"/>
          <w:lang w:eastAsia="es-ES"/>
        </w:rPr>
        <w:t>DE</w:t>
      </w:r>
      <w:r w:rsidR="002644ED" w:rsidRPr="00217525">
        <w:rPr>
          <w:rFonts w:ascii="Arial" w:eastAsia="Arial" w:hAnsi="Arial"/>
          <w:bCs/>
          <w:color w:val="auto"/>
          <w:sz w:val="20"/>
          <w:lang w:eastAsia="es-ES"/>
        </w:rPr>
        <w:t xml:space="preserve"> </w:t>
      </w:r>
      <w:r w:rsidR="00E633A2" w:rsidRPr="00217525">
        <w:rPr>
          <w:rFonts w:ascii="Arial" w:eastAsia="Arial" w:hAnsi="Arial"/>
          <w:bCs/>
          <w:color w:val="auto"/>
          <w:sz w:val="20"/>
          <w:lang w:eastAsia="es-ES"/>
        </w:rPr>
        <w:t>LA</w:t>
      </w:r>
      <w:r w:rsidR="002644ED" w:rsidRPr="00217525">
        <w:rPr>
          <w:rFonts w:ascii="Arial" w:eastAsia="Arial" w:hAnsi="Arial"/>
          <w:bCs/>
          <w:color w:val="auto"/>
          <w:sz w:val="20"/>
          <w:lang w:eastAsia="es-ES"/>
        </w:rPr>
        <w:t xml:space="preserve"> </w:t>
      </w:r>
      <w:r w:rsidR="00E633A2" w:rsidRPr="00217525">
        <w:rPr>
          <w:rFonts w:ascii="Arial" w:eastAsia="Arial" w:hAnsi="Arial"/>
          <w:bCs/>
          <w:color w:val="auto"/>
          <w:sz w:val="20"/>
          <w:lang w:eastAsia="es-ES"/>
        </w:rPr>
        <w:t>OFERTA</w:t>
      </w:r>
      <w:bookmarkStart w:id="1309" w:name="_Hlk508093392"/>
      <w:bookmarkStart w:id="1310" w:name="_Hlk516155108"/>
      <w:bookmarkEnd w:id="1297"/>
      <w:bookmarkEnd w:id="1298"/>
      <w:bookmarkEnd w:id="1299"/>
      <w:bookmarkEnd w:id="1300"/>
      <w:bookmarkEnd w:id="1301"/>
      <w:bookmarkEnd w:id="1302"/>
      <w:bookmarkEnd w:id="1303"/>
      <w:bookmarkEnd w:id="1304"/>
      <w:bookmarkEnd w:id="1305"/>
      <w:bookmarkEnd w:id="1306"/>
      <w:bookmarkEnd w:id="1307"/>
      <w:bookmarkEnd w:id="1308"/>
      <w:r w:rsidR="002644ED" w:rsidRPr="00217525">
        <w:rPr>
          <w:rFonts w:ascii="Arial" w:eastAsia="Arial" w:hAnsi="Arial"/>
          <w:b w:val="0"/>
          <w:color w:val="auto"/>
          <w:sz w:val="20"/>
          <w:lang w:eastAsia="es-ES"/>
        </w:rPr>
        <w:t xml:space="preserve"> </w:t>
      </w:r>
    </w:p>
    <w:p w14:paraId="34C19029" w14:textId="451FAFE1" w:rsidR="00E633A2" w:rsidRPr="00217525" w:rsidRDefault="00E633A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El</w:t>
      </w:r>
      <w:r w:rsidR="002644ED" w:rsidRPr="00217525">
        <w:rPr>
          <w:rFonts w:ascii="Arial" w:eastAsia="Arial" w:hAnsi="Arial" w:cs="Arial"/>
          <w:sz w:val="20"/>
          <w:szCs w:val="20"/>
          <w:lang w:eastAsia="es-ES"/>
        </w:rPr>
        <w:t xml:space="preserve"> </w:t>
      </w:r>
      <w:r w:rsidR="00882B16" w:rsidRPr="00217525">
        <w:rPr>
          <w:rFonts w:ascii="Arial" w:eastAsia="Arial" w:hAnsi="Arial" w:cs="Arial"/>
          <w:sz w:val="20"/>
          <w:szCs w:val="20"/>
          <w:lang w:eastAsia="es-ES"/>
        </w:rPr>
        <w:t>P</w:t>
      </w:r>
      <w:r w:rsidRPr="00217525">
        <w:rPr>
          <w:rFonts w:ascii="Arial" w:eastAsia="Arial" w:hAnsi="Arial" w:cs="Arial"/>
          <w:sz w:val="20"/>
          <w:szCs w:val="20"/>
          <w:lang w:eastAsia="es-ES"/>
        </w:rPr>
        <w:t>roponente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debe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presentar</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con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la</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propuesta</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una</w:t>
      </w:r>
      <w:r w:rsidR="002644ED" w:rsidRPr="00217525">
        <w:rPr>
          <w:rFonts w:ascii="Arial" w:eastAsia="Arial" w:hAnsi="Arial" w:cs="Arial"/>
          <w:sz w:val="20"/>
          <w:szCs w:val="20"/>
          <w:lang w:eastAsia="es-ES"/>
        </w:rPr>
        <w:t xml:space="preserve"> </w:t>
      </w:r>
      <w:r w:rsidR="00882B16" w:rsidRPr="00217525">
        <w:rPr>
          <w:rFonts w:ascii="Arial" w:eastAsia="Arial" w:hAnsi="Arial" w:cs="Arial"/>
          <w:sz w:val="20"/>
          <w:szCs w:val="20"/>
          <w:lang w:eastAsia="es-ES"/>
        </w:rPr>
        <w:t>G</w:t>
      </w:r>
      <w:r w:rsidR="00D310E8" w:rsidRPr="00217525">
        <w:rPr>
          <w:rFonts w:ascii="Arial" w:eastAsia="Arial" w:hAnsi="Arial" w:cs="Arial"/>
          <w:sz w:val="20"/>
          <w:szCs w:val="20"/>
          <w:lang w:eastAsia="es-ES"/>
        </w:rPr>
        <w:t xml:space="preserve">arantía de seriedad de la oferta </w:t>
      </w:r>
      <w:r w:rsidRPr="00217525">
        <w:rPr>
          <w:rFonts w:ascii="Arial" w:eastAsia="Arial" w:hAnsi="Arial" w:cs="Arial"/>
          <w:sz w:val="20"/>
          <w:szCs w:val="20"/>
          <w:lang w:eastAsia="es-ES"/>
        </w:rPr>
        <w:t>que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cumpla</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con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los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parámetros,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condiciones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y</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requisitos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que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se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indican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este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numeral.</w:t>
      </w:r>
    </w:p>
    <w:p w14:paraId="3A296E0D" w14:textId="77777777" w:rsidR="00A04B79" w:rsidRPr="00217525" w:rsidRDefault="00A04B79" w:rsidP="00B70C75">
      <w:pPr>
        <w:jc w:val="both"/>
        <w:rPr>
          <w:rFonts w:ascii="Arial" w:eastAsia="Arial" w:hAnsi="Arial" w:cs="Arial"/>
          <w:sz w:val="20"/>
          <w:szCs w:val="20"/>
          <w:lang w:eastAsia="es-ES"/>
        </w:rPr>
      </w:pPr>
    </w:p>
    <w:p w14:paraId="00C45721" w14:textId="14AA4194" w:rsidR="00E633A2" w:rsidRPr="00217525" w:rsidRDefault="00E633A2" w:rsidP="00B70C75">
      <w:pPr>
        <w:tabs>
          <w:tab w:val="left" w:pos="1860"/>
        </w:tabs>
        <w:jc w:val="both"/>
        <w:rPr>
          <w:rFonts w:ascii="Arial" w:eastAsia="Arial" w:hAnsi="Arial" w:cs="Arial"/>
          <w:sz w:val="20"/>
          <w:szCs w:val="20"/>
          <w:lang w:eastAsia="es-ES"/>
        </w:rPr>
      </w:pPr>
      <w:r w:rsidRPr="00217525">
        <w:rPr>
          <w:rFonts w:ascii="Arial" w:eastAsia="Arial" w:hAnsi="Arial" w:cs="Arial"/>
          <w:sz w:val="20"/>
          <w:szCs w:val="20"/>
          <w:lang w:eastAsia="es-ES"/>
        </w:rPr>
        <w:t>Cualquier</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error</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o</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imprecisión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el</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texto</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la</w:t>
      </w:r>
      <w:r w:rsidR="002644ED" w:rsidRPr="00217525">
        <w:rPr>
          <w:rFonts w:ascii="Arial" w:eastAsia="Arial" w:hAnsi="Arial" w:cs="Arial"/>
          <w:sz w:val="20"/>
          <w:szCs w:val="20"/>
          <w:lang w:eastAsia="es-ES"/>
        </w:rPr>
        <w:t xml:space="preserve"> </w:t>
      </w:r>
      <w:r w:rsidR="00882B16" w:rsidRPr="00217525">
        <w:rPr>
          <w:rFonts w:ascii="Arial" w:eastAsia="Arial" w:hAnsi="Arial" w:cs="Arial"/>
          <w:sz w:val="20"/>
          <w:szCs w:val="20"/>
          <w:lang w:eastAsia="es-ES"/>
        </w:rPr>
        <w:t>G</w:t>
      </w:r>
      <w:r w:rsidRPr="00217525">
        <w:rPr>
          <w:rFonts w:ascii="Arial" w:eastAsia="Arial" w:hAnsi="Arial" w:cs="Arial"/>
          <w:sz w:val="20"/>
          <w:szCs w:val="20"/>
          <w:lang w:eastAsia="es-ES"/>
        </w:rPr>
        <w:t>arantía</w:t>
      </w:r>
      <w:r w:rsidR="004C5387" w:rsidRPr="00217525">
        <w:rPr>
          <w:rFonts w:ascii="Arial" w:eastAsia="Arial" w:hAnsi="Arial" w:cs="Arial"/>
          <w:sz w:val="20"/>
          <w:szCs w:val="20"/>
          <w:lang w:eastAsia="es-ES"/>
        </w:rPr>
        <w:t xml:space="preserve"> presentada</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será</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susceptible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aclaración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por</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el</w:t>
      </w:r>
      <w:r w:rsidR="002644ED" w:rsidRPr="00217525">
        <w:rPr>
          <w:rFonts w:ascii="Arial" w:eastAsia="Arial" w:hAnsi="Arial" w:cs="Arial"/>
          <w:sz w:val="20"/>
          <w:szCs w:val="20"/>
          <w:lang w:eastAsia="es-ES"/>
        </w:rPr>
        <w:t xml:space="preserve"> </w:t>
      </w:r>
      <w:r w:rsidR="00F31946" w:rsidRPr="00217525">
        <w:rPr>
          <w:rFonts w:ascii="Arial" w:eastAsia="Arial" w:hAnsi="Arial" w:cs="Arial"/>
          <w:sz w:val="20"/>
          <w:szCs w:val="20"/>
          <w:lang w:eastAsia="es-ES"/>
        </w:rPr>
        <w:t>P</w:t>
      </w:r>
      <w:r w:rsidRPr="00217525">
        <w:rPr>
          <w:rFonts w:ascii="Arial" w:eastAsia="Arial" w:hAnsi="Arial" w:cs="Arial"/>
          <w:sz w:val="20"/>
          <w:szCs w:val="20"/>
          <w:lang w:eastAsia="es-ES"/>
        </w:rPr>
        <w:t>roponente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hasta</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el</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término</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traslado</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del</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informe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evaluación.</w:t>
      </w:r>
      <w:r w:rsidR="002644ED" w:rsidRPr="00217525">
        <w:rPr>
          <w:rFonts w:ascii="Arial" w:eastAsia="Arial" w:hAnsi="Arial" w:cs="Arial"/>
          <w:sz w:val="20"/>
          <w:szCs w:val="20"/>
          <w:lang w:eastAsia="es-ES"/>
        </w:rPr>
        <w:t xml:space="preserve"> </w:t>
      </w:r>
    </w:p>
    <w:p w14:paraId="6957A571" w14:textId="77777777" w:rsidR="00C14BAA" w:rsidRPr="00217525" w:rsidRDefault="00C14BAA" w:rsidP="00B70C75">
      <w:pPr>
        <w:tabs>
          <w:tab w:val="left" w:pos="1860"/>
        </w:tabs>
        <w:jc w:val="both"/>
        <w:rPr>
          <w:rFonts w:ascii="Arial" w:eastAsia="Arial" w:hAnsi="Arial" w:cs="Arial"/>
          <w:sz w:val="20"/>
          <w:szCs w:val="20"/>
          <w:lang w:eastAsia="es-ES"/>
        </w:rPr>
      </w:pPr>
    </w:p>
    <w:p w14:paraId="5835D347" w14:textId="39BD7ED1" w:rsidR="005612F2" w:rsidRPr="00217525" w:rsidRDefault="00E633A2" w:rsidP="00B70C75">
      <w:pPr>
        <w:tabs>
          <w:tab w:val="left" w:pos="1860"/>
        </w:tabs>
        <w:jc w:val="both"/>
        <w:rPr>
          <w:rFonts w:ascii="Arial" w:eastAsia="Arial" w:hAnsi="Arial" w:cs="Arial"/>
          <w:sz w:val="20"/>
          <w:szCs w:val="20"/>
          <w:lang w:eastAsia="es-ES"/>
        </w:rPr>
      </w:pPr>
      <w:r w:rsidRPr="00217525">
        <w:rPr>
          <w:rFonts w:ascii="Arial" w:eastAsia="Arial" w:hAnsi="Arial" w:cs="Arial"/>
          <w:sz w:val="20"/>
          <w:szCs w:val="20"/>
          <w:lang w:eastAsia="es-ES"/>
        </w:rPr>
        <w:t>Las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características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de</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la</w:t>
      </w:r>
      <w:r w:rsidR="002644ED" w:rsidRPr="00217525">
        <w:rPr>
          <w:rFonts w:ascii="Arial" w:eastAsia="Arial" w:hAnsi="Arial" w:cs="Arial"/>
          <w:sz w:val="20"/>
          <w:szCs w:val="20"/>
          <w:lang w:eastAsia="es-ES"/>
        </w:rPr>
        <w:t xml:space="preserve"> </w:t>
      </w:r>
      <w:r w:rsidR="00F31946" w:rsidRPr="00217525">
        <w:rPr>
          <w:rFonts w:ascii="Arial" w:eastAsia="Arial" w:hAnsi="Arial" w:cs="Arial"/>
          <w:sz w:val="20"/>
          <w:szCs w:val="20"/>
          <w:lang w:eastAsia="es-ES"/>
        </w:rPr>
        <w:t>G</w:t>
      </w:r>
      <w:r w:rsidRPr="00217525">
        <w:rPr>
          <w:rFonts w:ascii="Arial" w:eastAsia="Arial" w:hAnsi="Arial" w:cs="Arial"/>
          <w:sz w:val="20"/>
          <w:szCs w:val="20"/>
          <w:lang w:eastAsia="es-ES"/>
        </w:rPr>
        <w:t>arantía</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son</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las</w:t>
      </w:r>
      <w:r w:rsidR="002644ED"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siguientes:</w:t>
      </w:r>
      <w:r w:rsidR="002644ED" w:rsidRPr="00217525">
        <w:rPr>
          <w:rFonts w:ascii="Arial" w:eastAsia="Arial" w:hAnsi="Arial" w:cs="Arial"/>
          <w:sz w:val="20"/>
          <w:szCs w:val="20"/>
          <w:lang w:eastAsia="es-ES"/>
        </w:rPr>
        <w:t xml:space="preserve"> </w:t>
      </w:r>
    </w:p>
    <w:p w14:paraId="21F073A1" w14:textId="77777777" w:rsidR="00EA31AC" w:rsidRPr="00217525" w:rsidRDefault="00EA31AC" w:rsidP="00B70C75">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81"/>
        <w:gridCol w:w="7127"/>
      </w:tblGrid>
      <w:tr w:rsidR="00413593" w:rsidRPr="00217525"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217525" w:rsidRDefault="003933E2" w:rsidP="00B70C75">
            <w:pPr>
              <w:jc w:val="center"/>
              <w:rPr>
                <w:rFonts w:ascii="Arial" w:eastAsia="Arial" w:hAnsi="Arial" w:cs="Arial"/>
                <w:b/>
                <w:sz w:val="20"/>
                <w:szCs w:val="20"/>
                <w:lang w:eastAsia="es-ES"/>
              </w:rPr>
            </w:pPr>
            <w:r w:rsidRPr="00217525">
              <w:rPr>
                <w:rFonts w:ascii="Arial" w:eastAsia="Arial" w:hAnsi="Arial" w:cs="Arial"/>
                <w:b/>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217525" w:rsidRDefault="003933E2" w:rsidP="00B70C75">
            <w:pPr>
              <w:jc w:val="center"/>
              <w:rPr>
                <w:rFonts w:ascii="Arial" w:eastAsia="Arial" w:hAnsi="Arial" w:cs="Arial"/>
                <w:b/>
                <w:sz w:val="20"/>
                <w:szCs w:val="20"/>
                <w:lang w:eastAsia="es-ES"/>
              </w:rPr>
            </w:pPr>
            <w:r w:rsidRPr="00217525">
              <w:rPr>
                <w:rFonts w:ascii="Arial" w:eastAsia="Arial" w:hAnsi="Arial" w:cs="Arial"/>
                <w:b/>
                <w:color w:val="FFFFFF" w:themeColor="background1"/>
                <w:sz w:val="20"/>
                <w:szCs w:val="20"/>
                <w:lang w:eastAsia="es-ES"/>
              </w:rPr>
              <w:t>Condición</w:t>
            </w:r>
          </w:p>
        </w:tc>
      </w:tr>
      <w:tr w:rsidR="00413593" w:rsidRPr="00217525" w14:paraId="0539C4E5" w14:textId="77777777" w:rsidTr="00900293">
        <w:trPr>
          <w:trHeight w:val="85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Cualquiera de las clases permitidas por el artículo 2.2.1.2.3.1.2 del Decreto 1082 de 2015, a saber: (i)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de seguro contenido en una póliza, (ii) Patrimonio autónomo y (iii) Garantía Bancaria.</w:t>
            </w:r>
          </w:p>
        </w:tc>
      </w:tr>
      <w:tr w:rsidR="00413593" w:rsidRPr="00217525" w14:paraId="0A2B512A" w14:textId="77777777" w:rsidTr="00900293">
        <w:trPr>
          <w:trHeight w:val="85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0601A39C" w:rsidR="00A935E9" w:rsidRPr="00217525" w:rsidRDefault="00A935E9"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P</w:t>
            </w:r>
            <w:r w:rsidRPr="00217525">
              <w:rPr>
                <w:rFonts w:ascii="Arial" w:hAnsi="Arial" w:cs="Arial"/>
                <w:bCs/>
                <w:sz w:val="20"/>
                <w:szCs w:val="20"/>
              </w:rPr>
              <w:t>ATRIMONIO AUTÓNOMO AVAL</w:t>
            </w:r>
            <w:r w:rsidRPr="00217525">
              <w:rPr>
                <w:rFonts w:ascii="Arial" w:hAnsi="Arial" w:cs="Arial"/>
                <w:b/>
                <w:bCs/>
                <w:sz w:val="20"/>
                <w:szCs w:val="20"/>
              </w:rPr>
              <w:t xml:space="preserve"> </w:t>
            </w:r>
            <w:r w:rsidRPr="00217525">
              <w:rPr>
                <w:rFonts w:ascii="Arial" w:hAnsi="Arial" w:cs="Arial"/>
                <w:bCs/>
                <w:sz w:val="20"/>
                <w:szCs w:val="20"/>
              </w:rPr>
              <w:t>FIDUCIARIA S.A. – FIDEICOMISO OXI PLACA HUELLA LA SABANA DE TORRES NIT. 800.256.769-6</w:t>
            </w:r>
          </w:p>
        </w:tc>
      </w:tr>
      <w:tr w:rsidR="00413593" w:rsidRPr="00217525" w14:paraId="2533EF7C" w14:textId="77777777" w:rsidTr="00900293">
        <w:trPr>
          <w:trHeight w:val="85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217525" w:rsidRDefault="007763E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La sanción derivada</w:t>
            </w:r>
            <w:r w:rsidR="003933E2" w:rsidRPr="00217525">
              <w:rPr>
                <w:rFonts w:ascii="Arial" w:eastAsia="Arial" w:hAnsi="Arial" w:cs="Arial"/>
                <w:sz w:val="20"/>
                <w:szCs w:val="20"/>
                <w:lang w:eastAsia="es-ES"/>
              </w:rPr>
              <w:t xml:space="preserve"> del incumplimiento del ofrecimiento en los eventos señalados en el artículo 2.2.1.2.3.1.6 del Decreto 1082 de 2015</w:t>
            </w:r>
            <w:r w:rsidR="00D46671" w:rsidRPr="00217525">
              <w:rPr>
                <w:rFonts w:ascii="Arial" w:eastAsia="Arial" w:hAnsi="Arial" w:cs="Arial"/>
                <w:sz w:val="20"/>
                <w:szCs w:val="20"/>
                <w:lang w:eastAsia="es-ES"/>
              </w:rPr>
              <w:t xml:space="preserve"> o la norma que la modifique, sustituya o complemente</w:t>
            </w:r>
            <w:r w:rsidR="003933E2" w:rsidRPr="00217525">
              <w:rPr>
                <w:rFonts w:ascii="Arial" w:eastAsia="Arial" w:hAnsi="Arial" w:cs="Arial"/>
                <w:sz w:val="20"/>
                <w:szCs w:val="20"/>
                <w:lang w:eastAsia="es-ES"/>
              </w:rPr>
              <w:t>.</w:t>
            </w:r>
          </w:p>
        </w:tc>
      </w:tr>
      <w:tr w:rsidR="00413593" w:rsidRPr="00217525" w14:paraId="05D6C20E" w14:textId="77777777" w:rsidTr="00900293">
        <w:trPr>
          <w:trHeight w:val="1134"/>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097BF48E"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3 meses contados a partir de la fecha de cierre del </w:t>
            </w:r>
            <w:r w:rsidR="007763E8"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roceso de </w:t>
            </w:r>
            <w:r w:rsidR="007763E8"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ontratación. </w:t>
            </w:r>
            <w:r w:rsidR="00F07565" w:rsidRPr="00217525">
              <w:rPr>
                <w:rFonts w:ascii="Arial" w:eastAsia="Arial" w:hAnsi="Arial" w:cs="Arial"/>
                <w:sz w:val="20"/>
                <w:szCs w:val="20"/>
                <w:lang w:eastAsia="es-ES"/>
              </w:rPr>
              <w:t xml:space="preserve">En caso de modificarse la fecha del cierre del proceso, se tendrá como referencia para establecer el plazo de vigencia del certificado la fecha originalmente </w:t>
            </w:r>
            <w:r w:rsidR="00421588" w:rsidRPr="00217525">
              <w:rPr>
                <w:rFonts w:ascii="Arial" w:eastAsia="Arial" w:hAnsi="Arial" w:cs="Arial"/>
                <w:sz w:val="20"/>
                <w:szCs w:val="20"/>
                <w:lang w:eastAsia="es-ES"/>
              </w:rPr>
              <w:t>definid</w:t>
            </w:r>
            <w:r w:rsidR="00505FDD" w:rsidRPr="00217525">
              <w:rPr>
                <w:rFonts w:ascii="Arial" w:eastAsia="Arial" w:hAnsi="Arial" w:cs="Arial"/>
                <w:sz w:val="20"/>
                <w:szCs w:val="20"/>
                <w:lang w:eastAsia="es-ES"/>
              </w:rPr>
              <w:t>a</w:t>
            </w:r>
            <w:r w:rsidR="00421588" w:rsidRPr="00217525">
              <w:rPr>
                <w:rFonts w:ascii="Arial" w:eastAsia="Arial" w:hAnsi="Arial" w:cs="Arial"/>
                <w:sz w:val="20"/>
                <w:szCs w:val="20"/>
                <w:lang w:eastAsia="es-ES"/>
              </w:rPr>
              <w:t xml:space="preserve"> </w:t>
            </w:r>
            <w:r w:rsidR="00F07565" w:rsidRPr="00217525">
              <w:rPr>
                <w:rFonts w:ascii="Arial" w:eastAsia="Arial" w:hAnsi="Arial" w:cs="Arial"/>
                <w:sz w:val="20"/>
                <w:szCs w:val="20"/>
                <w:lang w:eastAsia="es-ES"/>
              </w:rPr>
              <w:t xml:space="preserve">en </w:t>
            </w:r>
            <w:r w:rsidR="002D2FBC" w:rsidRPr="00217525">
              <w:rPr>
                <w:rFonts w:ascii="Arial" w:eastAsia="Arial" w:hAnsi="Arial" w:cs="Arial"/>
                <w:sz w:val="20"/>
                <w:szCs w:val="20"/>
                <w:lang w:eastAsia="es-ES"/>
              </w:rPr>
              <w:t>los Términos de Referencia</w:t>
            </w:r>
            <w:r w:rsidR="00421588" w:rsidRPr="00217525">
              <w:rPr>
                <w:rFonts w:ascii="Arial" w:eastAsia="Arial" w:hAnsi="Arial" w:cs="Arial"/>
                <w:sz w:val="20"/>
                <w:szCs w:val="20"/>
                <w:lang w:eastAsia="es-ES"/>
              </w:rPr>
              <w:t>.</w:t>
            </w:r>
          </w:p>
        </w:tc>
      </w:tr>
      <w:tr w:rsidR="00413593" w:rsidRPr="00217525" w14:paraId="1612F971" w14:textId="77777777" w:rsidTr="00900293">
        <w:trPr>
          <w:trHeight w:val="567"/>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0253258F"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Diez por ciento (10%) del </w:t>
            </w:r>
            <w:r w:rsidR="000526A5" w:rsidRPr="00217525">
              <w:rPr>
                <w:rFonts w:ascii="Arial" w:eastAsia="Arial" w:hAnsi="Arial" w:cs="Arial"/>
                <w:sz w:val="20"/>
                <w:szCs w:val="20"/>
                <w:lang w:eastAsia="es-ES"/>
              </w:rPr>
              <w:t>P</w:t>
            </w:r>
            <w:r w:rsidR="005A0476" w:rsidRPr="00217525">
              <w:rPr>
                <w:rFonts w:ascii="Arial" w:eastAsia="Arial" w:hAnsi="Arial" w:cs="Arial"/>
                <w:sz w:val="20"/>
                <w:szCs w:val="20"/>
                <w:lang w:eastAsia="es-ES"/>
              </w:rPr>
              <w:t xml:space="preserve">resupuesto </w:t>
            </w:r>
            <w:r w:rsidR="000526A5" w:rsidRPr="00217525">
              <w:rPr>
                <w:rFonts w:ascii="Arial" w:eastAsia="Arial" w:hAnsi="Arial" w:cs="Arial"/>
                <w:sz w:val="20"/>
                <w:szCs w:val="20"/>
                <w:lang w:eastAsia="es-ES"/>
              </w:rPr>
              <w:t>O</w:t>
            </w:r>
            <w:r w:rsidR="005A0476" w:rsidRPr="00217525">
              <w:rPr>
                <w:rFonts w:ascii="Arial" w:eastAsia="Arial" w:hAnsi="Arial" w:cs="Arial"/>
                <w:sz w:val="20"/>
                <w:szCs w:val="20"/>
                <w:lang w:eastAsia="es-ES"/>
              </w:rPr>
              <w:t xml:space="preserve">ficial del </w:t>
            </w:r>
            <w:r w:rsidR="007763E8" w:rsidRPr="00217525">
              <w:rPr>
                <w:rFonts w:ascii="Arial" w:eastAsia="Arial" w:hAnsi="Arial" w:cs="Arial"/>
                <w:sz w:val="20"/>
                <w:szCs w:val="20"/>
                <w:lang w:eastAsia="es-ES"/>
              </w:rPr>
              <w:t>P</w:t>
            </w:r>
            <w:r w:rsidR="005A0476" w:rsidRPr="00217525">
              <w:rPr>
                <w:rFonts w:ascii="Arial" w:eastAsia="Arial" w:hAnsi="Arial" w:cs="Arial"/>
                <w:sz w:val="20"/>
                <w:szCs w:val="20"/>
                <w:lang w:eastAsia="es-ES"/>
              </w:rPr>
              <w:t xml:space="preserve">roceso de </w:t>
            </w:r>
            <w:r w:rsidR="007763E8" w:rsidRPr="00217525">
              <w:rPr>
                <w:rFonts w:ascii="Arial" w:eastAsia="Arial" w:hAnsi="Arial" w:cs="Arial"/>
                <w:sz w:val="20"/>
                <w:szCs w:val="20"/>
                <w:lang w:eastAsia="es-ES"/>
              </w:rPr>
              <w:t>Contratación</w:t>
            </w:r>
            <w:r w:rsidR="00E32DEB" w:rsidRPr="00217525">
              <w:rPr>
                <w:rFonts w:ascii="Arial" w:eastAsia="Arial" w:hAnsi="Arial" w:cs="Arial"/>
                <w:sz w:val="20"/>
                <w:szCs w:val="20"/>
                <w:lang w:eastAsia="es-ES"/>
              </w:rPr>
              <w:t>.</w:t>
            </w:r>
          </w:p>
        </w:tc>
      </w:tr>
      <w:tr w:rsidR="00BA09CA" w:rsidRPr="00217525" w14:paraId="4590DB15" w14:textId="77777777" w:rsidTr="00900293">
        <w:trPr>
          <w:trHeight w:val="2721"/>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217525" w:rsidRDefault="003933E2"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217525" w:rsidRDefault="003933E2" w:rsidP="00B70C75">
            <w:pPr>
              <w:pStyle w:val="Prrafodelista"/>
              <w:numPr>
                <w:ilvl w:val="0"/>
                <w:numId w:val="14"/>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las personas jurídicas: la </w:t>
            </w:r>
            <w:r w:rsidR="007763E8"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deberá tomarse con el nombre o razón social y tipo societario que figura en el </w:t>
            </w:r>
            <w:r w:rsidR="005A0476" w:rsidRPr="00217525">
              <w:rPr>
                <w:rFonts w:ascii="Arial" w:eastAsia="Arial" w:hAnsi="Arial" w:cs="Arial"/>
                <w:sz w:val="20"/>
                <w:szCs w:val="20"/>
                <w:lang w:eastAsia="es-ES"/>
              </w:rPr>
              <w:t xml:space="preserve">certificado de existencia y representación legal </w:t>
            </w:r>
            <w:r w:rsidRPr="00217525">
              <w:rPr>
                <w:rFonts w:ascii="Arial" w:eastAsia="Arial" w:hAnsi="Arial" w:cs="Arial"/>
                <w:sz w:val="20"/>
                <w:szCs w:val="20"/>
                <w:lang w:eastAsia="es-ES"/>
              </w:rPr>
              <w:t>expedido por la Cámara de Comercio respectiva y no s</w:t>
            </w:r>
            <w:r w:rsidR="00BB4621" w:rsidRPr="00217525">
              <w:rPr>
                <w:rFonts w:ascii="Arial" w:eastAsia="Arial" w:hAnsi="Arial" w:cs="Arial"/>
                <w:sz w:val="20"/>
                <w:szCs w:val="20"/>
                <w:lang w:eastAsia="es-ES"/>
              </w:rPr>
              <w:t>o</w:t>
            </w:r>
            <w:r w:rsidRPr="00217525">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217525" w:rsidRDefault="003933E2" w:rsidP="00B70C75">
            <w:pPr>
              <w:pStyle w:val="Prrafodelista"/>
              <w:numPr>
                <w:ilvl w:val="0"/>
                <w:numId w:val="14"/>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los </w:t>
            </w:r>
            <w:r w:rsidR="008A744D" w:rsidRPr="00217525">
              <w:rPr>
                <w:rFonts w:ascii="Arial" w:eastAsia="Arial" w:hAnsi="Arial" w:cs="Arial"/>
                <w:sz w:val="20"/>
                <w:szCs w:val="20"/>
                <w:lang w:eastAsia="es-ES"/>
              </w:rPr>
              <w:t>P</w:t>
            </w:r>
            <w:r w:rsidR="005A0476" w:rsidRPr="00217525">
              <w:rPr>
                <w:rFonts w:ascii="Arial" w:eastAsia="Arial" w:hAnsi="Arial" w:cs="Arial"/>
                <w:sz w:val="20"/>
                <w:szCs w:val="20"/>
                <w:lang w:eastAsia="es-ES"/>
              </w:rPr>
              <w:t xml:space="preserve">roponentes </w:t>
            </w:r>
            <w:r w:rsidR="008A744D" w:rsidRPr="00217525">
              <w:rPr>
                <w:rFonts w:ascii="Arial" w:eastAsia="Arial" w:hAnsi="Arial" w:cs="Arial"/>
                <w:sz w:val="20"/>
                <w:szCs w:val="20"/>
                <w:lang w:eastAsia="es-ES"/>
              </w:rPr>
              <w:t>P</w:t>
            </w:r>
            <w:r w:rsidR="005A0476" w:rsidRPr="00217525">
              <w:rPr>
                <w:rFonts w:ascii="Arial" w:eastAsia="Arial" w:hAnsi="Arial" w:cs="Arial"/>
                <w:sz w:val="20"/>
                <w:szCs w:val="20"/>
                <w:lang w:eastAsia="es-ES"/>
              </w:rPr>
              <w:t>lurales</w:t>
            </w:r>
            <w:r w:rsidRPr="00217525">
              <w:rPr>
                <w:rFonts w:ascii="Arial" w:eastAsia="Arial" w:hAnsi="Arial" w:cs="Arial"/>
                <w:sz w:val="20"/>
                <w:szCs w:val="20"/>
                <w:lang w:eastAsia="es-ES"/>
              </w:rPr>
              <w:t xml:space="preserve">: la </w:t>
            </w:r>
            <w:r w:rsidR="00D51903"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deberá ser otorgada por todos los integrantes del </w:t>
            </w:r>
            <w:r w:rsidR="008A744D" w:rsidRPr="00217525">
              <w:rPr>
                <w:rFonts w:ascii="Arial" w:eastAsia="Arial" w:hAnsi="Arial" w:cs="Arial"/>
                <w:sz w:val="20"/>
                <w:szCs w:val="20"/>
                <w:lang w:eastAsia="es-ES"/>
              </w:rPr>
              <w:t>P</w:t>
            </w:r>
            <w:r w:rsidR="005A0476" w:rsidRPr="00217525">
              <w:rPr>
                <w:rFonts w:ascii="Arial" w:eastAsia="Arial" w:hAnsi="Arial" w:cs="Arial"/>
                <w:sz w:val="20"/>
                <w:szCs w:val="20"/>
                <w:lang w:eastAsia="es-ES"/>
              </w:rPr>
              <w:t xml:space="preserve">roponente </w:t>
            </w:r>
            <w:r w:rsidR="008A744D"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lural, para lo cual se </w:t>
            </w:r>
            <w:r w:rsidR="00A56F14" w:rsidRPr="00217525">
              <w:rPr>
                <w:rFonts w:ascii="Arial" w:eastAsia="Arial" w:hAnsi="Arial" w:cs="Arial"/>
                <w:sz w:val="20"/>
                <w:szCs w:val="20"/>
                <w:lang w:eastAsia="es-ES"/>
              </w:rPr>
              <w:t xml:space="preserve">tiene que </w:t>
            </w:r>
            <w:r w:rsidRPr="00217525">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217525">
              <w:rPr>
                <w:rFonts w:ascii="Arial" w:eastAsia="Arial" w:hAnsi="Arial" w:cs="Arial"/>
                <w:sz w:val="20"/>
                <w:szCs w:val="20"/>
                <w:lang w:eastAsia="es-ES"/>
              </w:rPr>
              <w:t>esta</w:t>
            </w:r>
            <w:r w:rsidRPr="00217525">
              <w:rPr>
                <w:rFonts w:ascii="Arial" w:eastAsia="Arial" w:hAnsi="Arial" w:cs="Arial"/>
                <w:sz w:val="20"/>
                <w:szCs w:val="20"/>
                <w:lang w:eastAsia="es-ES"/>
              </w:rPr>
              <w:t xml:space="preserve">. </w:t>
            </w:r>
          </w:p>
        </w:tc>
      </w:tr>
    </w:tbl>
    <w:p w14:paraId="35429EEB" w14:textId="5D834D1D" w:rsidR="00E633A2" w:rsidRPr="00217525" w:rsidRDefault="00E633A2" w:rsidP="00B70C75">
      <w:pPr>
        <w:tabs>
          <w:tab w:val="left" w:pos="1860"/>
        </w:tabs>
        <w:rPr>
          <w:rFonts w:ascii="Arial" w:eastAsia="Arial" w:hAnsi="Arial" w:cs="Arial"/>
          <w:sz w:val="20"/>
          <w:szCs w:val="20"/>
          <w:lang w:eastAsia="es-ES"/>
        </w:rPr>
      </w:pPr>
    </w:p>
    <w:bookmarkEnd w:id="1309"/>
    <w:p w14:paraId="2BE3BA46" w14:textId="4BABEE04" w:rsidR="00614DA5" w:rsidRPr="00217525" w:rsidRDefault="00614DA5" w:rsidP="00B70C75">
      <w:pPr>
        <w:tabs>
          <w:tab w:val="left" w:pos="1860"/>
        </w:tabs>
        <w:jc w:val="both"/>
        <w:rPr>
          <w:rFonts w:ascii="Arial" w:eastAsia="Arial" w:hAnsi="Arial" w:cs="Arial"/>
          <w:sz w:val="20"/>
          <w:szCs w:val="20"/>
          <w:lang w:eastAsia="es-ES"/>
        </w:rPr>
      </w:pPr>
      <w:r w:rsidRPr="00217525">
        <w:rPr>
          <w:rFonts w:ascii="Arial" w:eastAsia="Arial" w:hAnsi="Arial" w:cs="Arial"/>
          <w:sz w:val="20"/>
          <w:szCs w:val="20"/>
          <w:lang w:eastAsia="es-ES"/>
        </w:rPr>
        <w:t>Si en el desarrollo del Proceso de Contratación se modifica el Cronograma, el Proponente deberá ampliar la Garantía de</w:t>
      </w:r>
      <w:r w:rsidR="00282BBC"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217525" w:rsidRDefault="00A04B79" w:rsidP="00B70C75">
      <w:pPr>
        <w:tabs>
          <w:tab w:val="left" w:pos="1860"/>
        </w:tabs>
        <w:jc w:val="both"/>
        <w:rPr>
          <w:rFonts w:ascii="Arial" w:eastAsia="Arial" w:hAnsi="Arial" w:cs="Arial"/>
          <w:sz w:val="20"/>
          <w:szCs w:val="20"/>
          <w:lang w:eastAsia="es-ES"/>
        </w:rPr>
      </w:pPr>
    </w:p>
    <w:p w14:paraId="2545B331" w14:textId="0F76E397" w:rsidR="002E1697" w:rsidRPr="00217525" w:rsidRDefault="004C5387" w:rsidP="00B70C75">
      <w:pPr>
        <w:tabs>
          <w:tab w:val="left" w:pos="1860"/>
        </w:tabs>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propuesta tendrá una validez igual al término de vigencia establecido para la </w:t>
      </w:r>
      <w:r w:rsidR="00D51903"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de seriedad de la oferta. Durante este período la propuesta será irrevocable, de tal manera que el </w:t>
      </w:r>
      <w:r w:rsidR="00D51903" w:rsidRPr="00217525">
        <w:rPr>
          <w:rFonts w:ascii="Arial" w:eastAsia="Arial" w:hAnsi="Arial" w:cs="Arial"/>
          <w:sz w:val="20"/>
          <w:szCs w:val="20"/>
          <w:lang w:eastAsia="es-ES"/>
        </w:rPr>
        <w:t>P</w:t>
      </w:r>
      <w:r w:rsidR="005A0476" w:rsidRPr="00217525">
        <w:rPr>
          <w:rFonts w:ascii="Arial" w:eastAsia="Arial" w:hAnsi="Arial" w:cs="Arial"/>
          <w:sz w:val="20"/>
          <w:szCs w:val="20"/>
          <w:lang w:eastAsia="es-ES"/>
        </w:rPr>
        <w:t xml:space="preserve">roponente no podrá retirar ni modificar los términos o condiciones de la misma, so pena de que la </w:t>
      </w:r>
      <w:r w:rsidR="00E41DBB" w:rsidRPr="00217525">
        <w:rPr>
          <w:rFonts w:ascii="Arial" w:eastAsia="Arial" w:hAnsi="Arial" w:cs="Arial"/>
          <w:sz w:val="20"/>
          <w:szCs w:val="20"/>
          <w:lang w:eastAsia="es-ES"/>
        </w:rPr>
        <w:t>Entidad</w:t>
      </w:r>
      <w:r w:rsidR="005A0476"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pueda hacer efectiva la </w:t>
      </w:r>
      <w:r w:rsidR="00253533" w:rsidRPr="00217525">
        <w:rPr>
          <w:rFonts w:ascii="Arial" w:eastAsia="Arial" w:hAnsi="Arial" w:cs="Arial"/>
          <w:sz w:val="20"/>
          <w:szCs w:val="20"/>
          <w:lang w:eastAsia="es-ES"/>
        </w:rPr>
        <w:t>G</w:t>
      </w:r>
      <w:r w:rsidRPr="00217525">
        <w:rPr>
          <w:rFonts w:ascii="Arial" w:eastAsia="Arial" w:hAnsi="Arial" w:cs="Arial"/>
          <w:sz w:val="20"/>
          <w:szCs w:val="20"/>
          <w:lang w:eastAsia="es-ES"/>
        </w:rPr>
        <w:t>arantía de seriedad de la oferta.</w:t>
      </w:r>
    </w:p>
    <w:p w14:paraId="7BD2137F" w14:textId="77777777" w:rsidR="006A0269" w:rsidRPr="00217525" w:rsidRDefault="006A0269" w:rsidP="00B70C75">
      <w:pPr>
        <w:tabs>
          <w:tab w:val="left" w:pos="1860"/>
        </w:tabs>
        <w:jc w:val="both"/>
        <w:rPr>
          <w:rFonts w:ascii="Arial" w:eastAsia="Arial" w:hAnsi="Arial" w:cs="Arial"/>
          <w:sz w:val="20"/>
          <w:szCs w:val="20"/>
          <w:lang w:eastAsia="es-ES"/>
        </w:rPr>
      </w:pPr>
    </w:p>
    <w:p w14:paraId="77815529" w14:textId="587B1906" w:rsidR="006A0269" w:rsidRPr="00217525" w:rsidRDefault="006A0269" w:rsidP="00B70C75">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311" w:name="_Toc201045213"/>
      <w:r w:rsidRPr="00217525">
        <w:rPr>
          <w:rFonts w:ascii="Arial" w:eastAsia="Arial" w:hAnsi="Arial"/>
          <w:bCs/>
          <w:color w:val="auto"/>
          <w:sz w:val="20"/>
          <w:lang w:eastAsia="es-ES"/>
        </w:rPr>
        <w:t>8.2 GARANTÍAS DEL CONTRATO</w:t>
      </w:r>
      <w:bookmarkEnd w:id="1311"/>
      <w:r w:rsidRPr="00217525">
        <w:rPr>
          <w:rFonts w:ascii="Arial" w:eastAsia="Arial" w:hAnsi="Arial"/>
          <w:b w:val="0"/>
          <w:color w:val="auto"/>
          <w:sz w:val="20"/>
          <w:lang w:eastAsia="es-ES"/>
        </w:rPr>
        <w:t xml:space="preserve"> </w:t>
      </w:r>
    </w:p>
    <w:p w14:paraId="08A6BE47" w14:textId="1A8D180E" w:rsidR="006C3193" w:rsidRPr="00217525" w:rsidRDefault="006C3193" w:rsidP="00B70C75">
      <w:pPr>
        <w:pStyle w:val="Captulo7"/>
        <w:numPr>
          <w:ilvl w:val="0"/>
          <w:numId w:val="0"/>
        </w:numPr>
        <w:spacing w:line="240" w:lineRule="auto"/>
        <w:rPr>
          <w:rFonts w:eastAsia="Arial"/>
          <w:color w:val="auto"/>
          <w:lang w:eastAsia="es-ES"/>
        </w:rPr>
      </w:pPr>
    </w:p>
    <w:p w14:paraId="7FDE6761" w14:textId="64323222" w:rsidR="006C3193" w:rsidRPr="00217525" w:rsidRDefault="006C3193" w:rsidP="00B70C75">
      <w:pPr>
        <w:pStyle w:val="Captulo7"/>
        <w:numPr>
          <w:ilvl w:val="2"/>
          <w:numId w:val="75"/>
        </w:numPr>
        <w:tabs>
          <w:tab w:val="left" w:pos="1860"/>
        </w:tabs>
        <w:spacing w:line="240" w:lineRule="auto"/>
        <w:outlineLvl w:val="2"/>
        <w:rPr>
          <w:rFonts w:eastAsia="Arial"/>
          <w:b w:val="0"/>
          <w:bCs w:val="0"/>
          <w:color w:val="auto"/>
          <w:lang w:eastAsia="es-ES"/>
        </w:rPr>
      </w:pPr>
      <w:bookmarkStart w:id="1312" w:name="_Toc5006169"/>
      <w:bookmarkStart w:id="1313" w:name="_Toc35616495"/>
      <w:bookmarkStart w:id="1314" w:name="_Toc40113379"/>
      <w:bookmarkStart w:id="1315" w:name="_Toc108082945"/>
      <w:bookmarkStart w:id="1316" w:name="_Toc201045214"/>
      <w:r w:rsidRPr="00217525">
        <w:rPr>
          <w:rFonts w:eastAsia="Arial"/>
          <w:color w:val="auto"/>
          <w:lang w:eastAsia="es-ES"/>
        </w:rPr>
        <w:t>GARANTÍA DE CUMPLIMIENTO</w:t>
      </w:r>
      <w:bookmarkEnd w:id="1312"/>
      <w:bookmarkEnd w:id="1313"/>
      <w:bookmarkEnd w:id="1314"/>
      <w:bookmarkEnd w:id="1315"/>
      <w:bookmarkEnd w:id="1316"/>
    </w:p>
    <w:p w14:paraId="12310048" w14:textId="62C3E2E8" w:rsidR="006C3193" w:rsidRPr="00217525" w:rsidRDefault="006C3193" w:rsidP="00B70C75">
      <w:pPr>
        <w:tabs>
          <w:tab w:val="left" w:pos="1860"/>
        </w:tabs>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cubrir cualquier hecho constitutivo de incumplimiento, el </w:t>
      </w:r>
      <w:r w:rsidR="00421376" w:rsidRPr="00217525">
        <w:rPr>
          <w:rFonts w:ascii="Arial" w:eastAsia="Arial" w:hAnsi="Arial" w:cs="Arial"/>
          <w:sz w:val="20"/>
          <w:szCs w:val="20"/>
          <w:lang w:eastAsia="es-ES"/>
        </w:rPr>
        <w:t>Interventor</w:t>
      </w:r>
      <w:r w:rsidRPr="00217525">
        <w:rPr>
          <w:rFonts w:ascii="Arial" w:eastAsia="Arial" w:hAnsi="Arial" w:cs="Arial"/>
          <w:sz w:val="20"/>
          <w:szCs w:val="20"/>
          <w:lang w:eastAsia="es-ES"/>
        </w:rPr>
        <w:t xml:space="preserve"> deberá presentar la </w:t>
      </w:r>
      <w:r w:rsidR="00253533"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de cumplimiento en original a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dentro de los </w:t>
      </w:r>
      <w:r w:rsidR="008946CF" w:rsidRPr="00217525">
        <w:rPr>
          <w:rFonts w:ascii="Arial" w:eastAsia="Arial" w:hAnsi="Arial" w:cs="Arial"/>
          <w:sz w:val="20"/>
          <w:szCs w:val="20"/>
          <w:lang w:eastAsia="es-ES"/>
        </w:rPr>
        <w:t>tres (3)</w:t>
      </w:r>
      <w:r w:rsidRPr="00217525">
        <w:rPr>
          <w:rFonts w:ascii="Arial" w:eastAsia="Arial" w:hAnsi="Arial" w:cs="Arial"/>
          <w:sz w:val="20"/>
          <w:szCs w:val="20"/>
          <w:lang w:eastAsia="es-ES"/>
        </w:rPr>
        <w:t xml:space="preserve"> días hábiles siguientes contados a partir de la firma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y requerirá la aprobación de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Esta </w:t>
      </w:r>
      <w:r w:rsidR="001071B0" w:rsidRPr="00217525">
        <w:rPr>
          <w:rFonts w:ascii="Arial" w:eastAsia="Arial" w:hAnsi="Arial" w:cs="Arial"/>
          <w:sz w:val="20"/>
          <w:szCs w:val="20"/>
          <w:lang w:eastAsia="es-ES"/>
        </w:rPr>
        <w:t>G</w:t>
      </w:r>
      <w:r w:rsidRPr="00217525">
        <w:rPr>
          <w:rFonts w:ascii="Arial" w:eastAsia="Arial" w:hAnsi="Arial" w:cs="Arial"/>
          <w:sz w:val="20"/>
          <w:szCs w:val="20"/>
          <w:lang w:eastAsia="es-ES"/>
        </w:rPr>
        <w:t>arantía tendrá las siguientes características:</w:t>
      </w:r>
    </w:p>
    <w:p w14:paraId="3E9AB48F" w14:textId="77777777" w:rsidR="00A04B79" w:rsidRPr="00217525" w:rsidRDefault="00A04B79" w:rsidP="00B70C75">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26"/>
        <w:gridCol w:w="7102"/>
      </w:tblGrid>
      <w:tr w:rsidR="00413593" w:rsidRPr="00217525" w14:paraId="2C9D33BD" w14:textId="77777777" w:rsidTr="6B48B542">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217525" w:rsidRDefault="006C3193" w:rsidP="00B70C75">
            <w:pPr>
              <w:jc w:val="center"/>
              <w:rPr>
                <w:rFonts w:ascii="Arial" w:eastAsia="Arial" w:hAnsi="Arial" w:cs="Arial"/>
                <w:b/>
                <w:color w:val="FFFFFF" w:themeColor="background1"/>
                <w:sz w:val="20"/>
                <w:szCs w:val="20"/>
                <w:lang w:eastAsia="es-ES"/>
              </w:rPr>
            </w:pPr>
            <w:r w:rsidRPr="00217525">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52302539" w:rsidR="006C3193" w:rsidRPr="00217525" w:rsidRDefault="006C3193" w:rsidP="00B70C75">
            <w:pPr>
              <w:jc w:val="center"/>
              <w:rPr>
                <w:rFonts w:ascii="Arial" w:eastAsia="Arial" w:hAnsi="Arial" w:cs="Arial"/>
                <w:b/>
                <w:color w:val="FFFFFF" w:themeColor="background1"/>
                <w:sz w:val="20"/>
                <w:szCs w:val="20"/>
                <w:lang w:eastAsia="es-ES"/>
              </w:rPr>
            </w:pPr>
            <w:r w:rsidRPr="00217525">
              <w:rPr>
                <w:rFonts w:ascii="Arial" w:eastAsia="Arial" w:hAnsi="Arial" w:cs="Arial"/>
                <w:b/>
                <w:color w:val="FFFFFF" w:themeColor="background1"/>
                <w:sz w:val="20"/>
                <w:szCs w:val="20"/>
                <w:lang w:eastAsia="es-ES"/>
              </w:rPr>
              <w:t>Condición</w:t>
            </w:r>
          </w:p>
        </w:tc>
      </w:tr>
      <w:tr w:rsidR="00413593" w:rsidRPr="00217525" w14:paraId="03209298" w14:textId="77777777" w:rsidTr="00900293">
        <w:trPr>
          <w:trHeight w:val="85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217525" w:rsidRDefault="006C3193" w:rsidP="00B70C75">
            <w:pPr>
              <w:rPr>
                <w:rFonts w:ascii="Arial" w:eastAsia="Arial" w:hAnsi="Arial" w:cs="Arial"/>
                <w:sz w:val="20"/>
                <w:szCs w:val="20"/>
                <w:lang w:eastAsia="es-ES"/>
              </w:rPr>
            </w:pPr>
            <w:r w:rsidRPr="00217525">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217525" w:rsidRDefault="006C319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Cualquiera de las clases permitidas por el artículo 2.2.1.2.3.1.2 del Decreto 1082 de 2015, a saber: (i)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de seguro contenido en una póliza para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es Estatales, (ii) </w:t>
            </w:r>
            <w:r w:rsidR="000D0215"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atrimonio autónomo, (iii) </w:t>
            </w:r>
            <w:r w:rsidR="001071B0"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w:t>
            </w:r>
            <w:r w:rsidR="000D0215" w:rsidRPr="00217525">
              <w:rPr>
                <w:rFonts w:ascii="Arial" w:eastAsia="Arial" w:hAnsi="Arial" w:cs="Arial"/>
                <w:sz w:val="20"/>
                <w:szCs w:val="20"/>
                <w:lang w:eastAsia="es-ES"/>
              </w:rPr>
              <w:t>b</w:t>
            </w:r>
            <w:r w:rsidRPr="00217525">
              <w:rPr>
                <w:rFonts w:ascii="Arial" w:eastAsia="Arial" w:hAnsi="Arial" w:cs="Arial"/>
                <w:sz w:val="20"/>
                <w:szCs w:val="20"/>
                <w:lang w:eastAsia="es-ES"/>
              </w:rPr>
              <w:t>ancaria.</w:t>
            </w:r>
          </w:p>
        </w:tc>
      </w:tr>
      <w:tr w:rsidR="003A264A" w:rsidRPr="00217525" w14:paraId="59C8F7C4" w14:textId="77777777" w:rsidTr="00900293">
        <w:trPr>
          <w:trHeight w:val="85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3A264A" w:rsidRPr="00217525" w:rsidRDefault="003A264A" w:rsidP="00B70C75">
            <w:pPr>
              <w:rPr>
                <w:rFonts w:ascii="Arial" w:eastAsia="Arial" w:hAnsi="Arial" w:cs="Arial"/>
                <w:sz w:val="20"/>
                <w:szCs w:val="20"/>
                <w:lang w:eastAsia="es-ES"/>
              </w:rPr>
            </w:pPr>
            <w:r w:rsidRPr="00217525">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3566B84D" w:rsidR="003A264A" w:rsidRPr="00217525" w:rsidRDefault="00A935E9" w:rsidP="00B70C75">
            <w:pPr>
              <w:jc w:val="both"/>
              <w:rPr>
                <w:rFonts w:ascii="Arial" w:eastAsia="Arial" w:hAnsi="Arial" w:cs="Arial"/>
                <w:sz w:val="20"/>
                <w:szCs w:val="20"/>
                <w:lang w:eastAsia="es-ES"/>
              </w:rPr>
            </w:pPr>
            <w:r w:rsidRPr="00217525">
              <w:rPr>
                <w:rFonts w:ascii="Arial" w:hAnsi="Arial" w:cs="Arial"/>
                <w:bCs/>
                <w:sz w:val="20"/>
                <w:szCs w:val="20"/>
              </w:rPr>
              <w:t>PATRIMONIO AUTÓNOMO AVAL</w:t>
            </w:r>
            <w:r w:rsidRPr="00217525">
              <w:rPr>
                <w:rFonts w:ascii="Arial" w:hAnsi="Arial" w:cs="Arial"/>
                <w:b/>
                <w:bCs/>
                <w:sz w:val="20"/>
                <w:szCs w:val="20"/>
              </w:rPr>
              <w:t xml:space="preserve"> </w:t>
            </w:r>
            <w:r w:rsidRPr="00217525">
              <w:rPr>
                <w:rFonts w:ascii="Arial" w:hAnsi="Arial" w:cs="Arial"/>
                <w:bCs/>
                <w:sz w:val="20"/>
                <w:szCs w:val="20"/>
              </w:rPr>
              <w:t>FIDUCIARIA S.A. – FIDEICOMISO OXI PLACA HUELLA LA SABANA DE TORRES NIT. 800.256.769-6</w:t>
            </w:r>
            <w:r w:rsidR="00F77B7A" w:rsidRPr="00217525">
              <w:rPr>
                <w:rFonts w:ascii="Arial" w:eastAsia="Arial" w:hAnsi="Arial" w:cs="Arial"/>
                <w:sz w:val="20"/>
                <w:szCs w:val="20"/>
                <w:lang w:eastAsia="es-ES"/>
              </w:rPr>
              <w:t xml:space="preserve"> y MINISTERIO DE TRANSPORTE DE COLOMBIA identificado con NIT 899.999.055-4.</w:t>
            </w:r>
            <w:r w:rsidRPr="00217525">
              <w:rPr>
                <w:rFonts w:ascii="Arial" w:eastAsia="Arial" w:hAnsi="Arial" w:cs="Arial"/>
                <w:sz w:val="20"/>
                <w:szCs w:val="20"/>
                <w:lang w:eastAsia="es-ES"/>
              </w:rPr>
              <w:t xml:space="preserve"> </w:t>
            </w:r>
          </w:p>
        </w:tc>
      </w:tr>
      <w:tr w:rsidR="00413593" w:rsidRPr="00217525" w14:paraId="7796AB8A" w14:textId="77777777" w:rsidTr="00900293">
        <w:trPr>
          <w:trHeight w:val="8941"/>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217525" w:rsidRDefault="006C3193" w:rsidP="00B70C75">
            <w:pPr>
              <w:rPr>
                <w:rFonts w:ascii="Arial" w:eastAsia="Arial" w:hAnsi="Arial" w:cs="Arial"/>
                <w:sz w:val="20"/>
                <w:szCs w:val="20"/>
                <w:lang w:eastAsia="es-ES"/>
              </w:rPr>
            </w:pPr>
            <w:r w:rsidRPr="00217525">
              <w:rPr>
                <w:rFonts w:ascii="Arial" w:eastAsia="Arial" w:hAnsi="Arial" w:cs="Arial"/>
                <w:sz w:val="20"/>
                <w:szCs w:val="20"/>
                <w:lang w:eastAsia="es-ES"/>
              </w:rPr>
              <w:lastRenderedPageBreak/>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217525" w:rsidRDefault="006C3193" w:rsidP="00B70C75">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35"/>
              <w:gridCol w:w="1895"/>
              <w:gridCol w:w="2046"/>
            </w:tblGrid>
            <w:tr w:rsidR="00413593" w:rsidRPr="00217525" w14:paraId="6AD05F5A" w14:textId="77777777" w:rsidTr="6B48B542">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217525" w:rsidRDefault="006C3193" w:rsidP="00B70C75">
                  <w:pPr>
                    <w:rPr>
                      <w:rFonts w:ascii="Arial" w:eastAsia="Arial" w:hAnsi="Arial" w:cs="Arial"/>
                      <w:b/>
                      <w:color w:val="FFFFFF" w:themeColor="background1"/>
                      <w:sz w:val="20"/>
                      <w:szCs w:val="20"/>
                      <w:lang w:eastAsia="es-ES"/>
                    </w:rPr>
                  </w:pPr>
                  <w:r w:rsidRPr="00217525">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217525" w:rsidRDefault="006C3193" w:rsidP="00B70C75">
                  <w:pPr>
                    <w:rPr>
                      <w:rFonts w:ascii="Arial" w:eastAsia="Arial" w:hAnsi="Arial" w:cs="Arial"/>
                      <w:b/>
                      <w:color w:val="FFFFFF" w:themeColor="background1"/>
                      <w:sz w:val="20"/>
                      <w:szCs w:val="20"/>
                      <w:lang w:eastAsia="es-ES"/>
                    </w:rPr>
                  </w:pPr>
                  <w:r w:rsidRPr="00217525">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217525" w:rsidRDefault="006C3193" w:rsidP="00B70C75">
                  <w:pPr>
                    <w:rPr>
                      <w:rFonts w:ascii="Arial" w:eastAsia="Arial" w:hAnsi="Arial" w:cs="Arial"/>
                      <w:b/>
                      <w:color w:val="FFFFFF" w:themeColor="background1"/>
                      <w:sz w:val="20"/>
                      <w:szCs w:val="20"/>
                      <w:lang w:eastAsia="es-ES"/>
                    </w:rPr>
                  </w:pPr>
                  <w:r w:rsidRPr="00217525">
                    <w:rPr>
                      <w:rFonts w:ascii="Arial" w:eastAsia="Arial" w:hAnsi="Arial" w:cs="Arial"/>
                      <w:b/>
                      <w:color w:val="FFFFFF" w:themeColor="background1"/>
                      <w:sz w:val="20"/>
                      <w:szCs w:val="20"/>
                      <w:lang w:eastAsia="es-ES"/>
                    </w:rPr>
                    <w:t>Valor Asegurado</w:t>
                  </w:r>
                </w:p>
              </w:tc>
            </w:tr>
            <w:tr w:rsidR="00413593" w:rsidRPr="00217525" w14:paraId="1081C4BA" w14:textId="77777777" w:rsidTr="00900293">
              <w:trPr>
                <w:trHeight w:val="1247"/>
              </w:trPr>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217525" w:rsidRDefault="006C319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Cumplimiento general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217525" w:rsidRDefault="006C319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Hasta la liquidación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4843B8A5"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Diez por ciento</w:t>
                  </w:r>
                </w:p>
                <w:p w14:paraId="690F5E4B"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(10%) del valor total</w:t>
                  </w:r>
                </w:p>
                <w:p w14:paraId="0146B45B" w14:textId="1F5E2A82" w:rsidR="00751F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del contrato.</w:t>
                  </w:r>
                </w:p>
              </w:tc>
            </w:tr>
            <w:tr w:rsidR="00413593" w:rsidRPr="00217525" w14:paraId="5E970FE1" w14:textId="77777777" w:rsidTr="00900293">
              <w:trPr>
                <w:trHeight w:val="2268"/>
              </w:trPr>
              <w:tc>
                <w:tcPr>
                  <w:tcW w:w="2134" w:type="pct"/>
                  <w:tcBorders>
                    <w:top w:val="single" w:sz="4" w:space="0" w:color="auto"/>
                    <w:left w:val="single" w:sz="4" w:space="0" w:color="auto"/>
                    <w:bottom w:val="single" w:sz="4" w:space="0" w:color="auto"/>
                    <w:right w:val="single" w:sz="4" w:space="0" w:color="auto"/>
                  </w:tcBorders>
                  <w:hideMark/>
                </w:tcPr>
                <w:p w14:paraId="5D64D9DA" w14:textId="175956CB" w:rsidR="006C3193" w:rsidRPr="00217525" w:rsidRDefault="006C3193" w:rsidP="00B70C75">
                  <w:pPr>
                    <w:rPr>
                      <w:rFonts w:ascii="Arial" w:eastAsia="Arial" w:hAnsi="Arial" w:cs="Arial"/>
                      <w:sz w:val="20"/>
                      <w:szCs w:val="20"/>
                      <w:lang w:eastAsia="es-ES"/>
                    </w:rPr>
                  </w:pPr>
                  <w:r w:rsidRPr="00217525">
                    <w:rPr>
                      <w:rFonts w:ascii="Arial" w:eastAsia="Arial" w:hAnsi="Arial" w:cs="Arial"/>
                      <w:sz w:val="20"/>
                      <w:szCs w:val="20"/>
                      <w:lang w:eastAsia="es-ES"/>
                    </w:rPr>
                    <w:t xml:space="preserve">Buen manejo y correcta inversión del </w:t>
                  </w:r>
                  <w:r w:rsidR="00221216" w:rsidRPr="00217525">
                    <w:rPr>
                      <w:rFonts w:ascii="Arial" w:eastAsia="Arial" w:hAnsi="Arial" w:cs="Arial"/>
                      <w:sz w:val="20"/>
                      <w:szCs w:val="20"/>
                      <w:lang w:eastAsia="es-ES"/>
                    </w:rPr>
                    <w:t>A</w:t>
                  </w:r>
                  <w:r w:rsidRPr="00217525">
                    <w:rPr>
                      <w:rFonts w:ascii="Arial" w:eastAsia="Arial" w:hAnsi="Arial" w:cs="Arial"/>
                      <w:sz w:val="20"/>
                      <w:szCs w:val="20"/>
                      <w:lang w:eastAsia="es-ES"/>
                    </w:rPr>
                    <w:t>nticipo</w:t>
                  </w:r>
                  <w:r w:rsidR="006C63B8" w:rsidRPr="00217525">
                    <w:rPr>
                      <w:rFonts w:ascii="Arial" w:eastAsia="Arial" w:hAnsi="Arial" w:cs="Arial"/>
                      <w:sz w:val="20"/>
                      <w:szCs w:val="20"/>
                      <w:lang w:eastAsia="es-ES"/>
                    </w:rPr>
                    <w:t>.</w:t>
                  </w:r>
                </w:p>
              </w:tc>
              <w:tc>
                <w:tcPr>
                  <w:tcW w:w="1378" w:type="pct"/>
                  <w:tcBorders>
                    <w:top w:val="single" w:sz="4" w:space="0" w:color="auto"/>
                    <w:left w:val="single" w:sz="4" w:space="0" w:color="auto"/>
                    <w:bottom w:val="single" w:sz="4" w:space="0" w:color="auto"/>
                    <w:right w:val="single" w:sz="4" w:space="0" w:color="auto"/>
                  </w:tcBorders>
                  <w:hideMark/>
                </w:tcPr>
                <w:p w14:paraId="0F5F6005"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Hasta la</w:t>
                  </w:r>
                </w:p>
                <w:p w14:paraId="58F35637"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liquidación del</w:t>
                  </w:r>
                </w:p>
                <w:p w14:paraId="0A3F50E1"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contrato o hasta la</w:t>
                  </w:r>
                </w:p>
                <w:p w14:paraId="3A0E737F"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amortización del</w:t>
                  </w:r>
                </w:p>
                <w:p w14:paraId="01067413" w14:textId="59636098" w:rsidR="006C3193"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anticipo </w:t>
                  </w:r>
                </w:p>
              </w:tc>
              <w:tc>
                <w:tcPr>
                  <w:tcW w:w="1488" w:type="pct"/>
                  <w:tcBorders>
                    <w:top w:val="single" w:sz="4" w:space="0" w:color="auto"/>
                    <w:left w:val="single" w:sz="4" w:space="0" w:color="auto"/>
                    <w:bottom w:val="single" w:sz="4" w:space="0" w:color="auto"/>
                    <w:right w:val="single" w:sz="4" w:space="0" w:color="auto"/>
                  </w:tcBorders>
                  <w:hideMark/>
                </w:tcPr>
                <w:p w14:paraId="5205304E"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Cien por ciento</w:t>
                  </w:r>
                </w:p>
                <w:p w14:paraId="2C1AF17C"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(100%) del monto</w:t>
                  </w:r>
                </w:p>
                <w:p w14:paraId="20AEF106"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que EL</w:t>
                  </w:r>
                </w:p>
                <w:p w14:paraId="726137E3"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INTERVENTOR</w:t>
                  </w:r>
                </w:p>
                <w:p w14:paraId="16A9EEF6"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reciba en dinero o en</w:t>
                  </w:r>
                </w:p>
                <w:p w14:paraId="104111A3"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especie, para la</w:t>
                  </w:r>
                </w:p>
                <w:p w14:paraId="2B4E4B85"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ejecución del</w:t>
                  </w:r>
                </w:p>
                <w:p w14:paraId="6F9FC009" w14:textId="75B3F4B8" w:rsidR="006C3193"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contrato.</w:t>
                  </w:r>
                </w:p>
              </w:tc>
            </w:tr>
            <w:tr w:rsidR="00413593" w:rsidRPr="00217525" w14:paraId="1758A9AF" w14:textId="77777777" w:rsidTr="00900293">
              <w:trPr>
                <w:trHeight w:val="1984"/>
              </w:trPr>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217525" w:rsidRDefault="006C319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Pago de salarios, prestaciones sociales legales e indemnizaciones laborales del personal que el </w:t>
                  </w:r>
                  <w:r w:rsidR="007C0124" w:rsidRPr="00217525">
                    <w:rPr>
                      <w:rFonts w:ascii="Arial" w:eastAsia="Arial" w:hAnsi="Arial" w:cs="Arial"/>
                      <w:sz w:val="20"/>
                      <w:szCs w:val="20"/>
                      <w:lang w:eastAsia="es-ES"/>
                    </w:rPr>
                    <w:t xml:space="preserve">Interventor </w:t>
                  </w:r>
                  <w:r w:rsidRPr="00217525">
                    <w:rPr>
                      <w:rFonts w:ascii="Arial" w:eastAsia="Arial" w:hAnsi="Arial" w:cs="Arial"/>
                      <w:sz w:val="20"/>
                      <w:szCs w:val="20"/>
                      <w:lang w:eastAsia="es-ES"/>
                    </w:rPr>
                    <w:t xml:space="preserve">haya de utilizar en el territorio nacional para la ejecución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217525" w:rsidRDefault="006C319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Plazo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169C338A"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Veinte por ciento</w:t>
                  </w:r>
                </w:p>
                <w:p w14:paraId="0171E0BF"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(20%) del valor total</w:t>
                  </w:r>
                </w:p>
                <w:p w14:paraId="043C4611" w14:textId="2358C3D9" w:rsidR="006C3193"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del contrato.</w:t>
                  </w:r>
                </w:p>
              </w:tc>
            </w:tr>
            <w:tr w:rsidR="00413593" w:rsidRPr="00217525" w14:paraId="2EABAE7B" w14:textId="77777777" w:rsidTr="6B48B542">
              <w:tc>
                <w:tcPr>
                  <w:tcW w:w="2134" w:type="pct"/>
                  <w:tcBorders>
                    <w:top w:val="single" w:sz="4" w:space="0" w:color="auto"/>
                    <w:left w:val="single" w:sz="4" w:space="0" w:color="auto"/>
                    <w:bottom w:val="single" w:sz="4" w:space="0" w:color="auto"/>
                    <w:right w:val="single" w:sz="4" w:space="0" w:color="auto"/>
                  </w:tcBorders>
                  <w:hideMark/>
                </w:tcPr>
                <w:p w14:paraId="3F725832" w14:textId="756CFBF5" w:rsidR="006C3193" w:rsidRPr="00217525" w:rsidRDefault="00302486"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Calidad del Servicio</w:t>
                  </w:r>
                  <w:r w:rsidR="00900293"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217525" w:rsidRDefault="00442F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V</w:t>
                  </w:r>
                  <w:r w:rsidR="00302486" w:rsidRPr="00217525">
                    <w:rPr>
                      <w:rFonts w:ascii="Arial" w:eastAsia="Arial" w:hAnsi="Arial" w:cs="Arial"/>
                      <w:sz w:val="20"/>
                      <w:szCs w:val="20"/>
                      <w:lang w:eastAsia="es-ES"/>
                    </w:rPr>
                    <w:t xml:space="preserve">igencia de este amparo debe ser igual al plazo </w:t>
                  </w:r>
                  <w:r w:rsidR="001D2FFF" w:rsidRPr="00217525">
                    <w:rPr>
                      <w:rFonts w:ascii="Arial" w:eastAsia="Arial" w:hAnsi="Arial" w:cs="Arial"/>
                      <w:sz w:val="20"/>
                      <w:szCs w:val="20"/>
                      <w:lang w:eastAsia="es-ES"/>
                    </w:rPr>
                    <w:t xml:space="preserve">de </w:t>
                  </w:r>
                  <w:r w:rsidR="001071B0" w:rsidRPr="00217525">
                    <w:rPr>
                      <w:rFonts w:ascii="Arial" w:eastAsia="Arial" w:hAnsi="Arial" w:cs="Arial"/>
                      <w:sz w:val="20"/>
                      <w:szCs w:val="20"/>
                      <w:lang w:eastAsia="es-ES"/>
                    </w:rPr>
                    <w:t>G</w:t>
                  </w:r>
                  <w:r w:rsidR="001D2FFF" w:rsidRPr="00217525">
                    <w:rPr>
                      <w:rFonts w:ascii="Arial" w:eastAsia="Arial" w:hAnsi="Arial" w:cs="Arial"/>
                      <w:sz w:val="20"/>
                      <w:szCs w:val="20"/>
                      <w:lang w:eastAsia="es-ES"/>
                    </w:rPr>
                    <w:t xml:space="preserve">arantía de estabilidad del </w:t>
                  </w:r>
                  <w:r w:rsidR="00A360AE"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1D2FFF" w:rsidRPr="00217525">
                    <w:rPr>
                      <w:rFonts w:ascii="Arial" w:eastAsia="Arial" w:hAnsi="Arial" w:cs="Arial"/>
                      <w:sz w:val="20"/>
                      <w:szCs w:val="20"/>
                      <w:lang w:eastAsia="es-ES"/>
                    </w:rPr>
                    <w:t xml:space="preserve"> principal en cumplimiento del parágrafo del artículo 85 de la Ley 1474 de 2011</w:t>
                  </w:r>
                  <w:r w:rsidR="00302486" w:rsidRPr="00217525">
                    <w:rPr>
                      <w:rFonts w:ascii="Arial" w:eastAsia="Arial" w:hAnsi="Arial" w:cs="Arial"/>
                      <w:sz w:val="20"/>
                      <w:szCs w:val="20"/>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DB6AF4B"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Treinta por ciento</w:t>
                  </w:r>
                </w:p>
                <w:p w14:paraId="446FADFB" w14:textId="77777777" w:rsidR="006C63B8"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(30%) del valor total</w:t>
                  </w:r>
                </w:p>
                <w:p w14:paraId="586B7D1D" w14:textId="4CDF0893" w:rsidR="006C3193" w:rsidRPr="00217525" w:rsidRDefault="006C63B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del contrato.</w:t>
                  </w:r>
                </w:p>
              </w:tc>
            </w:tr>
          </w:tbl>
          <w:p w14:paraId="7B5E9C14" w14:textId="77777777" w:rsidR="006C3193" w:rsidRPr="00217525" w:rsidRDefault="006C3193" w:rsidP="00B70C75">
            <w:pPr>
              <w:rPr>
                <w:rFonts w:ascii="Arial" w:eastAsia="Arial" w:hAnsi="Arial" w:cs="Arial"/>
                <w:sz w:val="20"/>
                <w:szCs w:val="20"/>
                <w:lang w:eastAsia="es-ES"/>
              </w:rPr>
            </w:pPr>
          </w:p>
        </w:tc>
      </w:tr>
      <w:tr w:rsidR="00413593" w:rsidRPr="00217525" w14:paraId="09076636"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217525" w:rsidRDefault="006C319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las personas jurídicas: la </w:t>
            </w:r>
            <w:r w:rsidR="00D959F0"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deberá tomarse con el nombre o razón social y tipo societario que figura en el </w:t>
            </w:r>
            <w:r w:rsidR="004C1E76"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ertificado de </w:t>
            </w:r>
            <w:r w:rsidR="004C1E76" w:rsidRPr="00217525">
              <w:rPr>
                <w:rFonts w:ascii="Arial" w:eastAsia="Arial" w:hAnsi="Arial" w:cs="Arial"/>
                <w:sz w:val="20"/>
                <w:szCs w:val="20"/>
                <w:lang w:eastAsia="es-ES"/>
              </w:rPr>
              <w:t>e</w:t>
            </w:r>
            <w:r w:rsidRPr="00217525">
              <w:rPr>
                <w:rFonts w:ascii="Arial" w:eastAsia="Arial" w:hAnsi="Arial" w:cs="Arial"/>
                <w:sz w:val="20"/>
                <w:szCs w:val="20"/>
                <w:lang w:eastAsia="es-ES"/>
              </w:rPr>
              <w:t xml:space="preserve">xistencia y </w:t>
            </w:r>
            <w:r w:rsidR="004C1E76"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epresentación </w:t>
            </w:r>
            <w:r w:rsidR="004C1E76" w:rsidRPr="00217525">
              <w:rPr>
                <w:rFonts w:ascii="Arial" w:eastAsia="Arial" w:hAnsi="Arial" w:cs="Arial"/>
                <w:sz w:val="20"/>
                <w:szCs w:val="20"/>
                <w:lang w:eastAsia="es-ES"/>
              </w:rPr>
              <w:t>l</w:t>
            </w:r>
            <w:r w:rsidRPr="00217525">
              <w:rPr>
                <w:rFonts w:ascii="Arial" w:eastAsia="Arial" w:hAnsi="Arial" w:cs="Arial"/>
                <w:sz w:val="20"/>
                <w:szCs w:val="20"/>
                <w:lang w:eastAsia="es-ES"/>
              </w:rPr>
              <w:t xml:space="preserve">egal expedido por la </w:t>
            </w:r>
            <w:r w:rsidR="005C08AA"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ámara de </w:t>
            </w:r>
            <w:r w:rsidR="005C08AA" w:rsidRPr="00217525">
              <w:rPr>
                <w:rFonts w:ascii="Arial" w:eastAsia="Arial" w:hAnsi="Arial" w:cs="Arial"/>
                <w:sz w:val="20"/>
                <w:szCs w:val="20"/>
                <w:lang w:eastAsia="es-ES"/>
              </w:rPr>
              <w:t>c</w:t>
            </w:r>
            <w:r w:rsidRPr="00217525">
              <w:rPr>
                <w:rFonts w:ascii="Arial" w:eastAsia="Arial" w:hAnsi="Arial" w:cs="Arial"/>
                <w:sz w:val="20"/>
                <w:szCs w:val="20"/>
                <w:lang w:eastAsia="es-ES"/>
              </w:rPr>
              <w:t>omercio respectiva, y no s</w:t>
            </w:r>
            <w:r w:rsidR="00C66C94" w:rsidRPr="00217525">
              <w:rPr>
                <w:rFonts w:ascii="Arial" w:eastAsia="Arial" w:hAnsi="Arial" w:cs="Arial"/>
                <w:sz w:val="20"/>
                <w:szCs w:val="20"/>
                <w:lang w:eastAsia="es-ES"/>
              </w:rPr>
              <w:t>o</w:t>
            </w:r>
            <w:r w:rsidRPr="00217525">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No se aceptan </w:t>
            </w:r>
            <w:r w:rsidR="00D959F0"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arantías a nombre del representante legal o de alguno de los integrantes del </w:t>
            </w:r>
            <w:r w:rsidR="00D959F0" w:rsidRPr="00217525">
              <w:rPr>
                <w:rFonts w:ascii="Arial" w:eastAsia="Arial" w:hAnsi="Arial" w:cs="Arial"/>
                <w:sz w:val="20"/>
                <w:szCs w:val="20"/>
                <w:lang w:eastAsia="es-ES"/>
              </w:rPr>
              <w:t>C</w:t>
            </w:r>
            <w:r w:rsidRPr="00217525">
              <w:rPr>
                <w:rFonts w:ascii="Arial" w:eastAsia="Arial" w:hAnsi="Arial" w:cs="Arial"/>
                <w:sz w:val="20"/>
                <w:szCs w:val="20"/>
                <w:lang w:eastAsia="es-ES"/>
              </w:rPr>
              <w:t>onsorcio</w:t>
            </w:r>
            <w:r w:rsidR="00D959F0" w:rsidRPr="00217525">
              <w:rPr>
                <w:rFonts w:ascii="Arial" w:eastAsia="Arial" w:hAnsi="Arial" w:cs="Arial"/>
                <w:sz w:val="20"/>
                <w:szCs w:val="20"/>
                <w:lang w:eastAsia="es-ES"/>
              </w:rPr>
              <w:t xml:space="preserve"> o </w:t>
            </w:r>
            <w:r w:rsidR="007C0124" w:rsidRPr="00217525">
              <w:rPr>
                <w:rFonts w:ascii="Arial" w:eastAsia="Arial" w:hAnsi="Arial" w:cs="Arial"/>
                <w:sz w:val="20"/>
                <w:szCs w:val="20"/>
                <w:lang w:eastAsia="es-ES"/>
              </w:rPr>
              <w:t>de</w:t>
            </w:r>
            <w:r w:rsidR="00D959F0" w:rsidRPr="00217525">
              <w:rPr>
                <w:rFonts w:ascii="Arial" w:eastAsia="Arial" w:hAnsi="Arial" w:cs="Arial"/>
                <w:sz w:val="20"/>
                <w:szCs w:val="20"/>
                <w:lang w:eastAsia="es-ES"/>
              </w:rPr>
              <w:t xml:space="preserve"> la Unión Temporal</w:t>
            </w:r>
            <w:r w:rsidRPr="00217525">
              <w:rPr>
                <w:rFonts w:ascii="Arial" w:eastAsia="Arial" w:hAnsi="Arial" w:cs="Arial"/>
                <w:sz w:val="20"/>
                <w:szCs w:val="20"/>
                <w:lang w:eastAsia="es-ES"/>
              </w:rPr>
              <w:t xml:space="preserve">. Cuando el </w:t>
            </w:r>
            <w:r w:rsidR="00D959F0"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ontratista sea una Unión Temporal o </w:t>
            </w:r>
            <w:r w:rsidR="00774201" w:rsidRPr="00217525">
              <w:rPr>
                <w:rFonts w:ascii="Arial" w:eastAsia="Arial" w:hAnsi="Arial" w:cs="Arial"/>
                <w:sz w:val="20"/>
                <w:szCs w:val="20"/>
                <w:lang w:eastAsia="es-ES"/>
              </w:rPr>
              <w:t xml:space="preserve">un </w:t>
            </w:r>
            <w:r w:rsidRPr="00217525">
              <w:rPr>
                <w:rFonts w:ascii="Arial" w:eastAsia="Arial" w:hAnsi="Arial" w:cs="Arial"/>
                <w:sz w:val="20"/>
                <w:szCs w:val="20"/>
                <w:lang w:eastAsia="es-ES"/>
              </w:rPr>
              <w:t>Consorcio, se debe incluir</w:t>
            </w:r>
            <w:r w:rsidR="00D959F0" w:rsidRPr="00217525">
              <w:rPr>
                <w:rFonts w:ascii="Arial" w:eastAsia="Arial" w:hAnsi="Arial" w:cs="Arial"/>
                <w:sz w:val="20"/>
                <w:szCs w:val="20"/>
                <w:lang w:eastAsia="es-ES"/>
              </w:rPr>
              <w:t xml:space="preserve"> </w:t>
            </w:r>
            <w:r w:rsidR="002461D3" w:rsidRPr="00217525">
              <w:rPr>
                <w:rFonts w:ascii="Arial" w:eastAsia="Arial" w:hAnsi="Arial" w:cs="Arial"/>
                <w:sz w:val="20"/>
                <w:szCs w:val="20"/>
                <w:lang w:eastAsia="es-ES"/>
              </w:rPr>
              <w:t>el nombre</w:t>
            </w:r>
            <w:r w:rsidR="00AB62EA" w:rsidRPr="00217525">
              <w:rPr>
                <w:rFonts w:ascii="Arial" w:eastAsia="Arial" w:hAnsi="Arial" w:cs="Arial"/>
                <w:sz w:val="20"/>
                <w:szCs w:val="20"/>
                <w:lang w:eastAsia="es-ES"/>
              </w:rPr>
              <w:t xml:space="preserve"> de</w:t>
            </w:r>
            <w:r w:rsidR="002C4EE8" w:rsidRPr="00217525">
              <w:rPr>
                <w:rFonts w:ascii="Arial" w:eastAsia="Arial" w:hAnsi="Arial" w:cs="Arial"/>
                <w:sz w:val="20"/>
                <w:szCs w:val="20"/>
                <w:lang w:eastAsia="es-ES"/>
              </w:rPr>
              <w:t xml:space="preserve"> la estructura plural</w:t>
            </w:r>
            <w:r w:rsidR="002461D3"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w:t>
            </w:r>
            <w:r w:rsidR="00D959F0" w:rsidRPr="00217525">
              <w:rPr>
                <w:rFonts w:ascii="Arial" w:eastAsia="Arial" w:hAnsi="Arial" w:cs="Arial"/>
                <w:sz w:val="20"/>
                <w:szCs w:val="20"/>
                <w:lang w:eastAsia="es-ES"/>
              </w:rPr>
              <w:t xml:space="preserve">el </w:t>
            </w:r>
            <w:r w:rsidRPr="00217525">
              <w:rPr>
                <w:rFonts w:ascii="Arial" w:eastAsia="Arial" w:hAnsi="Arial" w:cs="Arial"/>
                <w:sz w:val="20"/>
                <w:szCs w:val="20"/>
                <w:lang w:eastAsia="es-ES"/>
              </w:rPr>
              <w:t xml:space="preserve">NIT y </w:t>
            </w:r>
            <w:r w:rsidR="00D959F0" w:rsidRPr="00217525">
              <w:rPr>
                <w:rFonts w:ascii="Arial" w:eastAsia="Arial" w:hAnsi="Arial" w:cs="Arial"/>
                <w:sz w:val="20"/>
                <w:szCs w:val="20"/>
                <w:lang w:eastAsia="es-ES"/>
              </w:rPr>
              <w:t xml:space="preserve">el </w:t>
            </w:r>
            <w:r w:rsidRPr="00217525">
              <w:rPr>
                <w:rFonts w:ascii="Arial" w:eastAsia="Arial" w:hAnsi="Arial" w:cs="Arial"/>
                <w:sz w:val="20"/>
                <w:szCs w:val="20"/>
                <w:lang w:eastAsia="es-ES"/>
              </w:rPr>
              <w:t>porcentaje de participación de cada uno de los integrantes.</w:t>
            </w:r>
          </w:p>
          <w:p w14:paraId="413AD4ED" w14:textId="45EF1AF7"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el </w:t>
            </w:r>
            <w:r w:rsidR="00774201" w:rsidRPr="00217525">
              <w:rPr>
                <w:rFonts w:ascii="Arial" w:eastAsia="Arial" w:hAnsi="Arial" w:cs="Arial"/>
                <w:sz w:val="20"/>
                <w:szCs w:val="20"/>
                <w:lang w:eastAsia="es-ES"/>
              </w:rPr>
              <w:t xml:space="preserve">Interventor </w:t>
            </w:r>
            <w:r w:rsidRPr="00217525">
              <w:rPr>
                <w:rFonts w:ascii="Arial" w:eastAsia="Arial" w:hAnsi="Arial" w:cs="Arial"/>
                <w:sz w:val="20"/>
                <w:szCs w:val="20"/>
                <w:lang w:eastAsia="es-ES"/>
              </w:rPr>
              <w:t>conformado por una estructura plural (</w:t>
            </w:r>
            <w:r w:rsidR="00D959F0" w:rsidRPr="00217525">
              <w:rPr>
                <w:rFonts w:ascii="Arial" w:eastAsia="Arial" w:hAnsi="Arial" w:cs="Arial"/>
                <w:sz w:val="20"/>
                <w:szCs w:val="20"/>
                <w:lang w:eastAsia="es-ES"/>
              </w:rPr>
              <w:t>U</w:t>
            </w:r>
            <w:r w:rsidRPr="00217525">
              <w:rPr>
                <w:rFonts w:ascii="Arial" w:eastAsia="Arial" w:hAnsi="Arial" w:cs="Arial"/>
                <w:sz w:val="20"/>
                <w:szCs w:val="20"/>
                <w:lang w:eastAsia="es-ES"/>
              </w:rPr>
              <w:t xml:space="preserve">nión </w:t>
            </w:r>
            <w:r w:rsidR="00D959F0" w:rsidRPr="00217525">
              <w:rPr>
                <w:rFonts w:ascii="Arial" w:eastAsia="Arial" w:hAnsi="Arial" w:cs="Arial"/>
                <w:sz w:val="20"/>
                <w:szCs w:val="20"/>
                <w:lang w:eastAsia="es-ES"/>
              </w:rPr>
              <w:t>T</w:t>
            </w:r>
            <w:r w:rsidRPr="00217525">
              <w:rPr>
                <w:rFonts w:ascii="Arial" w:eastAsia="Arial" w:hAnsi="Arial" w:cs="Arial"/>
                <w:sz w:val="20"/>
                <w:szCs w:val="20"/>
                <w:lang w:eastAsia="es-ES"/>
              </w:rPr>
              <w:t xml:space="preserve">emporal, </w:t>
            </w:r>
            <w:r w:rsidR="00D959F0"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onsorcio): la </w:t>
            </w:r>
            <w:r w:rsidR="00D959F0"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deberá ser otorgada por todos los integrantes del </w:t>
            </w:r>
            <w:r w:rsidR="00774201" w:rsidRPr="00217525">
              <w:rPr>
                <w:rFonts w:ascii="Arial" w:eastAsia="Arial" w:hAnsi="Arial" w:cs="Arial"/>
                <w:sz w:val="20"/>
                <w:szCs w:val="20"/>
                <w:lang w:eastAsia="es-ES"/>
              </w:rPr>
              <w:t>Intervent</w:t>
            </w:r>
            <w:r w:rsidR="00E71D42" w:rsidRPr="00217525">
              <w:rPr>
                <w:rFonts w:ascii="Arial" w:eastAsia="Arial" w:hAnsi="Arial" w:cs="Arial"/>
                <w:sz w:val="20"/>
                <w:szCs w:val="20"/>
                <w:lang w:eastAsia="es-ES"/>
              </w:rPr>
              <w:t>o</w:t>
            </w:r>
            <w:r w:rsidR="00774201"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 para lo cual se deberá relacionar claramente los </w:t>
            </w:r>
            <w:r w:rsidR="00B72138" w:rsidRPr="00217525">
              <w:rPr>
                <w:rFonts w:ascii="Arial" w:eastAsia="Arial" w:hAnsi="Arial" w:cs="Arial"/>
                <w:sz w:val="20"/>
                <w:szCs w:val="20"/>
                <w:lang w:eastAsia="es-ES"/>
              </w:rPr>
              <w:t>miembros</w:t>
            </w:r>
            <w:r w:rsidRPr="00217525">
              <w:rPr>
                <w:rFonts w:ascii="Arial" w:eastAsia="Arial" w:hAnsi="Arial" w:cs="Arial"/>
                <w:sz w:val="20"/>
                <w:szCs w:val="20"/>
                <w:lang w:eastAsia="es-ES"/>
              </w:rPr>
              <w:t xml:space="preserve">, su </w:t>
            </w:r>
            <w:r w:rsidRPr="00217525">
              <w:rPr>
                <w:rFonts w:ascii="Arial" w:eastAsia="Arial" w:hAnsi="Arial" w:cs="Arial"/>
                <w:sz w:val="20"/>
                <w:szCs w:val="20"/>
                <w:lang w:eastAsia="es-ES"/>
              </w:rPr>
              <w:lastRenderedPageBreak/>
              <w:t xml:space="preserve">identificación y </w:t>
            </w:r>
            <w:r w:rsidR="00C67343" w:rsidRPr="00217525">
              <w:rPr>
                <w:rFonts w:ascii="Arial" w:eastAsia="Arial" w:hAnsi="Arial" w:cs="Arial"/>
                <w:sz w:val="20"/>
                <w:szCs w:val="20"/>
                <w:lang w:eastAsia="es-ES"/>
              </w:rPr>
              <w:t xml:space="preserve">el </w:t>
            </w:r>
            <w:r w:rsidRPr="00217525">
              <w:rPr>
                <w:rFonts w:ascii="Arial" w:eastAsia="Arial" w:hAnsi="Arial" w:cs="Arial"/>
                <w:sz w:val="20"/>
                <w:szCs w:val="20"/>
                <w:lang w:eastAsia="es-ES"/>
              </w:rPr>
              <w:t xml:space="preserve">porcentaje de participación, quienes para todos los efectos serán los otorgantes de la misma. </w:t>
            </w:r>
          </w:p>
        </w:tc>
      </w:tr>
      <w:tr w:rsidR="00BA09CA" w:rsidRPr="00217525" w14:paraId="1D0BC1A3" w14:textId="77777777" w:rsidTr="6B48B542">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217525" w:rsidRDefault="006C3193" w:rsidP="00B70C75">
            <w:pPr>
              <w:rPr>
                <w:rFonts w:ascii="Arial" w:eastAsia="Arial" w:hAnsi="Arial" w:cs="Arial"/>
                <w:sz w:val="20"/>
                <w:szCs w:val="20"/>
                <w:lang w:eastAsia="es-ES"/>
              </w:rPr>
            </w:pPr>
            <w:r w:rsidRPr="00217525">
              <w:rPr>
                <w:rFonts w:ascii="Arial" w:eastAsia="Arial" w:hAnsi="Arial" w:cs="Arial"/>
                <w:sz w:val="20"/>
                <w:szCs w:val="20"/>
                <w:lang w:eastAsia="es-ES"/>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Número y año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w:t>
            </w:r>
          </w:p>
          <w:p w14:paraId="7CA380FE" w14:textId="0A82C9F7"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Objeto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p>
          <w:p w14:paraId="27988769" w14:textId="568ACB57"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Firma del representante legal del </w:t>
            </w:r>
            <w:r w:rsidR="00774201" w:rsidRPr="00217525">
              <w:rPr>
                <w:rFonts w:ascii="Arial" w:eastAsia="Arial" w:hAnsi="Arial" w:cs="Arial"/>
                <w:sz w:val="20"/>
                <w:szCs w:val="20"/>
                <w:lang w:eastAsia="es-ES"/>
              </w:rPr>
              <w:t>Interventor</w:t>
            </w:r>
          </w:p>
          <w:p w14:paraId="218F99CB" w14:textId="77777777" w:rsidR="006C3193" w:rsidRPr="00217525" w:rsidRDefault="006C3193" w:rsidP="00B70C75">
            <w:pPr>
              <w:pStyle w:val="Prrafodelista"/>
              <w:numPr>
                <w:ilvl w:val="0"/>
                <w:numId w:val="42"/>
              </w:numPr>
              <w:spacing w:after="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En caso de no usar centavos, los valores deben aproximarse al mayor Ej. Cumplimiento si el valor a asegurar es $14.980.420,20 aproximar a $14.980.421</w:t>
            </w:r>
          </w:p>
        </w:tc>
      </w:tr>
    </w:tbl>
    <w:p w14:paraId="6710493A" w14:textId="77777777" w:rsidR="006C3193" w:rsidRPr="00217525" w:rsidRDefault="006C3193" w:rsidP="00B70C75">
      <w:pPr>
        <w:tabs>
          <w:tab w:val="left" w:pos="1860"/>
        </w:tabs>
        <w:rPr>
          <w:rFonts w:ascii="Arial" w:eastAsia="Arial" w:hAnsi="Arial" w:cs="Arial"/>
          <w:sz w:val="20"/>
          <w:szCs w:val="20"/>
          <w:lang w:eastAsia="es-ES"/>
        </w:rPr>
      </w:pPr>
    </w:p>
    <w:p w14:paraId="0EA7A838" w14:textId="6E4BF9BF" w:rsidR="003B2C9F" w:rsidRPr="00217525" w:rsidRDefault="00D80C19"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El </w:t>
      </w:r>
      <w:r w:rsidR="00774201" w:rsidRPr="00217525">
        <w:rPr>
          <w:rFonts w:ascii="Arial" w:eastAsia="Arial" w:hAnsi="Arial" w:cs="Arial"/>
          <w:sz w:val="20"/>
          <w:szCs w:val="20"/>
          <w:lang w:val="es-CO"/>
        </w:rPr>
        <w:t>Interventor</w:t>
      </w:r>
      <w:r w:rsidRPr="00217525">
        <w:rPr>
          <w:rFonts w:ascii="Arial" w:eastAsia="Arial" w:hAnsi="Arial" w:cs="Arial"/>
          <w:sz w:val="20"/>
          <w:szCs w:val="20"/>
          <w:lang w:val="es-CO"/>
        </w:rPr>
        <w:t xml:space="preserve"> está obligado a restablecer el valor de la </w:t>
      </w:r>
      <w:r w:rsidR="00C67343" w:rsidRPr="00217525">
        <w:rPr>
          <w:rFonts w:ascii="Arial" w:eastAsia="Arial" w:hAnsi="Arial" w:cs="Arial"/>
          <w:sz w:val="20"/>
          <w:szCs w:val="20"/>
          <w:lang w:val="es-CO"/>
        </w:rPr>
        <w:t>G</w:t>
      </w:r>
      <w:r w:rsidRPr="00217525">
        <w:rPr>
          <w:rFonts w:ascii="Arial" w:eastAsia="Arial" w:hAnsi="Arial" w:cs="Arial"/>
          <w:sz w:val="20"/>
          <w:szCs w:val="20"/>
          <w:lang w:val="es-CO"/>
        </w:rPr>
        <w:t xml:space="preserve">arantía cuando esta se vea reducida por razón de las reclamaciones que efectúe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así como a ampliar las </w:t>
      </w:r>
      <w:r w:rsidR="00722521" w:rsidRPr="00217525">
        <w:rPr>
          <w:rFonts w:ascii="Arial" w:eastAsia="Arial" w:hAnsi="Arial" w:cs="Arial"/>
          <w:sz w:val="20"/>
          <w:szCs w:val="20"/>
          <w:lang w:val="es-CO"/>
        </w:rPr>
        <w:t>G</w:t>
      </w:r>
      <w:r w:rsidRPr="00217525">
        <w:rPr>
          <w:rFonts w:ascii="Arial" w:eastAsia="Arial" w:hAnsi="Arial" w:cs="Arial"/>
          <w:sz w:val="20"/>
          <w:szCs w:val="20"/>
          <w:lang w:val="es-CO"/>
        </w:rPr>
        <w:t>arantías en los eventos de adición</w:t>
      </w:r>
      <w:r w:rsidR="007019E1" w:rsidRPr="00217525">
        <w:rPr>
          <w:rFonts w:ascii="Arial" w:eastAsia="Arial" w:hAnsi="Arial" w:cs="Arial"/>
          <w:sz w:val="20"/>
          <w:szCs w:val="20"/>
          <w:lang w:val="es-CO"/>
        </w:rPr>
        <w:t xml:space="preserve">, </w:t>
      </w:r>
      <w:r w:rsidR="00D56C4B" w:rsidRPr="00217525">
        <w:rPr>
          <w:rFonts w:ascii="Arial" w:eastAsia="Arial" w:hAnsi="Arial" w:cs="Arial"/>
          <w:sz w:val="20"/>
          <w:szCs w:val="20"/>
          <w:lang w:val="es-CO"/>
        </w:rPr>
        <w:t xml:space="preserve">suspensión </w:t>
      </w:r>
      <w:r w:rsidRPr="00217525">
        <w:rPr>
          <w:rFonts w:ascii="Arial" w:eastAsia="Arial" w:hAnsi="Arial" w:cs="Arial"/>
          <w:sz w:val="20"/>
          <w:szCs w:val="20"/>
          <w:lang w:val="es-CO"/>
        </w:rPr>
        <w:t xml:space="preserve">y/o prórroga del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El no restablecimiento de la </w:t>
      </w:r>
      <w:r w:rsidR="00C67343" w:rsidRPr="00217525">
        <w:rPr>
          <w:rFonts w:ascii="Arial" w:eastAsia="Arial" w:hAnsi="Arial" w:cs="Arial"/>
          <w:sz w:val="20"/>
          <w:szCs w:val="20"/>
          <w:lang w:val="es-CO"/>
        </w:rPr>
        <w:t>G</w:t>
      </w:r>
      <w:r w:rsidRPr="00217525">
        <w:rPr>
          <w:rFonts w:ascii="Arial" w:eastAsia="Arial" w:hAnsi="Arial" w:cs="Arial"/>
          <w:sz w:val="20"/>
          <w:szCs w:val="20"/>
          <w:lang w:val="es-CO"/>
        </w:rPr>
        <w:t xml:space="preserve">arantía por parte del </w:t>
      </w:r>
      <w:r w:rsidR="00761C44" w:rsidRPr="00217525">
        <w:rPr>
          <w:rFonts w:ascii="Arial" w:eastAsia="Arial" w:hAnsi="Arial" w:cs="Arial"/>
          <w:sz w:val="20"/>
          <w:szCs w:val="20"/>
          <w:lang w:val="es-CO"/>
        </w:rPr>
        <w:t>Interventor</w:t>
      </w:r>
      <w:r w:rsidRPr="00217525">
        <w:rPr>
          <w:rFonts w:ascii="Arial" w:eastAsia="Arial" w:hAnsi="Arial" w:cs="Arial"/>
          <w:sz w:val="20"/>
          <w:szCs w:val="20"/>
          <w:lang w:val="es-CO"/>
        </w:rPr>
        <w:t xml:space="preserve"> o su no adición o prórroga, según el caso, constituye causal de incumplimiento del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y se iniciarán los procesos sancionatorios a que haya lugar.</w:t>
      </w:r>
    </w:p>
    <w:p w14:paraId="06EEB572" w14:textId="77777777" w:rsidR="00217C66" w:rsidRPr="00217525" w:rsidRDefault="00217C66" w:rsidP="00B70C75">
      <w:pPr>
        <w:pStyle w:val="InviasNormal"/>
        <w:spacing w:before="0" w:after="0"/>
        <w:jc w:val="both"/>
        <w:rPr>
          <w:rFonts w:ascii="Arial" w:eastAsia="Arial" w:hAnsi="Arial" w:cs="Arial"/>
          <w:sz w:val="20"/>
          <w:szCs w:val="20"/>
          <w:lang w:val="es-CO"/>
        </w:rPr>
      </w:pPr>
    </w:p>
    <w:p w14:paraId="0E784A41" w14:textId="11A0DCB0" w:rsidR="003B2C9F" w:rsidRPr="00217525" w:rsidRDefault="003B2C9F" w:rsidP="00B70C75">
      <w:pPr>
        <w:pStyle w:val="Captulo7"/>
        <w:numPr>
          <w:ilvl w:val="2"/>
          <w:numId w:val="75"/>
        </w:numPr>
        <w:tabs>
          <w:tab w:val="left" w:pos="1860"/>
        </w:tabs>
        <w:spacing w:line="240" w:lineRule="auto"/>
        <w:jc w:val="both"/>
        <w:outlineLvl w:val="2"/>
        <w:rPr>
          <w:rFonts w:eastAsia="Arial"/>
          <w:color w:val="auto"/>
          <w:lang w:eastAsia="es-ES"/>
        </w:rPr>
      </w:pPr>
      <w:bookmarkStart w:id="1317" w:name="_Toc12564064"/>
      <w:bookmarkStart w:id="1318" w:name="_Toc12564253"/>
      <w:bookmarkStart w:id="1319" w:name="_Toc12564440"/>
      <w:bookmarkStart w:id="1320" w:name="_Toc108082946"/>
      <w:bookmarkStart w:id="1321" w:name="_Toc201045215"/>
      <w:bookmarkEnd w:id="1317"/>
      <w:bookmarkEnd w:id="1318"/>
      <w:bookmarkEnd w:id="1319"/>
      <w:r w:rsidRPr="00217525">
        <w:rPr>
          <w:rFonts w:eastAsia="Arial"/>
          <w:color w:val="auto"/>
          <w:lang w:eastAsia="es-ES"/>
        </w:rPr>
        <w:t>DEL AMPARO DE CALIDAD DEL SERVICIO EN LA GARANTÍA ÚNICA DE CUMPLIMIENTO</w:t>
      </w:r>
      <w:bookmarkEnd w:id="1320"/>
      <w:bookmarkEnd w:id="1321"/>
    </w:p>
    <w:p w14:paraId="4985D870" w14:textId="681B076D" w:rsidR="00D31B4B" w:rsidRPr="00217525" w:rsidRDefault="00D31B4B" w:rsidP="00B70C75">
      <w:pPr>
        <w:tabs>
          <w:tab w:val="left" w:pos="1860"/>
        </w:tabs>
        <w:jc w:val="both"/>
        <w:rPr>
          <w:rFonts w:ascii="Arial" w:eastAsia="Arial" w:hAnsi="Arial" w:cs="Arial"/>
          <w:sz w:val="20"/>
          <w:szCs w:val="20"/>
          <w:lang w:eastAsia="es-ES"/>
        </w:rPr>
      </w:pPr>
      <w:r w:rsidRPr="00217525">
        <w:rPr>
          <w:rFonts w:ascii="Arial" w:eastAsia="Arial" w:hAnsi="Arial" w:cs="Arial"/>
          <w:sz w:val="20"/>
          <w:szCs w:val="20"/>
          <w:lang w:eastAsia="es-ES"/>
        </w:rPr>
        <w:t xml:space="preserve">En relación con el amparo de calidad del servicio de la </w:t>
      </w:r>
      <w:r w:rsidR="00444702" w:rsidRPr="00217525">
        <w:rPr>
          <w:rFonts w:ascii="Arial" w:eastAsia="Arial" w:hAnsi="Arial" w:cs="Arial"/>
          <w:sz w:val="20"/>
          <w:szCs w:val="20"/>
          <w:lang w:eastAsia="es-ES"/>
        </w:rPr>
        <w:t>G</w:t>
      </w:r>
      <w:r w:rsidRPr="00217525">
        <w:rPr>
          <w:rFonts w:ascii="Arial" w:eastAsia="Arial" w:hAnsi="Arial" w:cs="Arial"/>
          <w:sz w:val="20"/>
          <w:szCs w:val="20"/>
          <w:lang w:eastAsia="es-ES"/>
        </w:rPr>
        <w:t xml:space="preserve">arantía </w:t>
      </w:r>
      <w:r w:rsidR="0001147F" w:rsidRPr="00217525">
        <w:rPr>
          <w:rFonts w:ascii="Arial" w:eastAsia="Arial" w:hAnsi="Arial" w:cs="Arial"/>
          <w:sz w:val="20"/>
          <w:szCs w:val="20"/>
          <w:lang w:eastAsia="es-ES"/>
        </w:rPr>
        <w:t>ú</w:t>
      </w:r>
      <w:r w:rsidRPr="00217525">
        <w:rPr>
          <w:rFonts w:ascii="Arial" w:eastAsia="Arial" w:hAnsi="Arial" w:cs="Arial"/>
          <w:sz w:val="20"/>
          <w:szCs w:val="20"/>
          <w:lang w:eastAsia="es-ES"/>
        </w:rPr>
        <w:t>nica d</w:t>
      </w:r>
      <w:r w:rsidR="00502211" w:rsidRPr="00217525">
        <w:rPr>
          <w:rFonts w:ascii="Arial" w:eastAsia="Arial" w:hAnsi="Arial" w:cs="Arial"/>
          <w:sz w:val="20"/>
          <w:szCs w:val="20"/>
          <w:lang w:eastAsia="es-ES"/>
        </w:rPr>
        <w:t xml:space="preserve">e </w:t>
      </w:r>
      <w:r w:rsidR="0001147F" w:rsidRPr="00217525">
        <w:rPr>
          <w:rFonts w:ascii="Arial" w:eastAsia="Arial" w:hAnsi="Arial" w:cs="Arial"/>
          <w:sz w:val="20"/>
          <w:szCs w:val="20"/>
          <w:lang w:eastAsia="es-ES"/>
        </w:rPr>
        <w:t>c</w:t>
      </w:r>
      <w:r w:rsidR="00502211" w:rsidRPr="00217525">
        <w:rPr>
          <w:rFonts w:ascii="Arial" w:eastAsia="Arial" w:hAnsi="Arial" w:cs="Arial"/>
          <w:sz w:val="20"/>
          <w:szCs w:val="20"/>
          <w:lang w:eastAsia="es-ES"/>
        </w:rPr>
        <w:t xml:space="preserve">umplimiento, se </w:t>
      </w:r>
      <w:r w:rsidR="002E207E" w:rsidRPr="00217525">
        <w:rPr>
          <w:rFonts w:ascii="Arial" w:eastAsia="Arial" w:hAnsi="Arial" w:cs="Arial"/>
          <w:sz w:val="20"/>
          <w:szCs w:val="20"/>
          <w:lang w:eastAsia="es-ES"/>
        </w:rPr>
        <w:t>tendrá</w:t>
      </w:r>
      <w:r w:rsidR="00502211" w:rsidRPr="00217525">
        <w:rPr>
          <w:rFonts w:ascii="Arial" w:eastAsia="Arial" w:hAnsi="Arial" w:cs="Arial"/>
          <w:sz w:val="20"/>
          <w:szCs w:val="20"/>
          <w:lang w:eastAsia="es-ES"/>
        </w:rPr>
        <w:t xml:space="preserve"> en cuenta que el </w:t>
      </w:r>
      <w:r w:rsidR="00774201" w:rsidRPr="00217525">
        <w:rPr>
          <w:rFonts w:ascii="Arial" w:eastAsia="Arial" w:hAnsi="Arial" w:cs="Arial"/>
          <w:sz w:val="20"/>
          <w:szCs w:val="20"/>
          <w:lang w:eastAsia="es-ES"/>
        </w:rPr>
        <w:t xml:space="preserve">Interventor </w:t>
      </w:r>
      <w:r w:rsidR="00502211" w:rsidRPr="00217525">
        <w:rPr>
          <w:rFonts w:ascii="Arial" w:eastAsia="Arial" w:hAnsi="Arial" w:cs="Arial"/>
          <w:sz w:val="20"/>
          <w:szCs w:val="20"/>
          <w:lang w:eastAsia="es-ES"/>
        </w:rPr>
        <w:t xml:space="preserve">será responsable por los perjuicios causados a la </w:t>
      </w:r>
      <w:r w:rsidR="00E41DBB" w:rsidRPr="00217525">
        <w:rPr>
          <w:rFonts w:ascii="Arial" w:eastAsia="Arial" w:hAnsi="Arial" w:cs="Arial"/>
          <w:sz w:val="20"/>
          <w:szCs w:val="20"/>
          <w:lang w:eastAsia="es-ES"/>
        </w:rPr>
        <w:t>Entidad</w:t>
      </w:r>
      <w:r w:rsidR="00502211" w:rsidRPr="00217525">
        <w:rPr>
          <w:rFonts w:ascii="Arial" w:eastAsia="Arial" w:hAnsi="Arial" w:cs="Arial"/>
          <w:sz w:val="20"/>
          <w:szCs w:val="20"/>
          <w:lang w:eastAsia="es-ES"/>
        </w:rPr>
        <w:t xml:space="preserve"> </w:t>
      </w:r>
      <w:r w:rsidR="000D7975" w:rsidRPr="00217525">
        <w:rPr>
          <w:rFonts w:ascii="Arial" w:eastAsia="Arial" w:hAnsi="Arial" w:cs="Arial"/>
          <w:sz w:val="20"/>
          <w:szCs w:val="20"/>
          <w:lang w:eastAsia="es-ES"/>
        </w:rPr>
        <w:t xml:space="preserve">producidos con posterioridad a la terminación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0D7975" w:rsidRPr="00217525">
        <w:rPr>
          <w:rFonts w:ascii="Arial" w:eastAsia="Arial" w:hAnsi="Arial" w:cs="Arial"/>
          <w:sz w:val="20"/>
          <w:szCs w:val="20"/>
          <w:lang w:eastAsia="es-ES"/>
        </w:rPr>
        <w:t xml:space="preserve"> </w:t>
      </w:r>
      <w:r w:rsidR="009707CB" w:rsidRPr="00217525">
        <w:rPr>
          <w:rFonts w:ascii="Arial" w:eastAsia="Arial" w:hAnsi="Arial" w:cs="Arial"/>
          <w:sz w:val="20"/>
          <w:szCs w:val="20"/>
          <w:lang w:eastAsia="es-ES"/>
        </w:rPr>
        <w:t xml:space="preserve">y que se compruebe tienen </w:t>
      </w:r>
      <w:r w:rsidR="002364F5" w:rsidRPr="00217525">
        <w:rPr>
          <w:rFonts w:ascii="Arial" w:eastAsia="Arial" w:hAnsi="Arial" w:cs="Arial"/>
          <w:sz w:val="20"/>
          <w:szCs w:val="20"/>
          <w:lang w:eastAsia="es-ES"/>
        </w:rPr>
        <w:t>origen en una de dos hipótesis: (i) mala</w:t>
      </w:r>
      <w:r w:rsidR="004611F1" w:rsidRPr="00217525">
        <w:rPr>
          <w:rFonts w:ascii="Arial" w:eastAsia="Arial" w:hAnsi="Arial" w:cs="Arial"/>
          <w:sz w:val="20"/>
          <w:szCs w:val="20"/>
          <w:lang w:eastAsia="es-ES"/>
        </w:rPr>
        <w:t xml:space="preserve"> calidad o precariedad de los productos entregados como resultado de la celebración de un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4611F1" w:rsidRPr="00217525">
        <w:rPr>
          <w:rFonts w:ascii="Arial" w:eastAsia="Arial" w:hAnsi="Arial" w:cs="Arial"/>
          <w:sz w:val="20"/>
          <w:szCs w:val="20"/>
          <w:lang w:eastAsia="es-ES"/>
        </w:rPr>
        <w:t xml:space="preserve"> estatal y (ii) mala calidad del servicio prestado, siempre y cuando se acredite que éstos son imputables al </w:t>
      </w:r>
      <w:r w:rsidR="00282DEB" w:rsidRPr="00217525">
        <w:rPr>
          <w:rFonts w:ascii="Arial" w:eastAsia="Arial" w:hAnsi="Arial" w:cs="Arial"/>
          <w:sz w:val="20"/>
          <w:szCs w:val="20"/>
          <w:lang w:eastAsia="es-ES"/>
        </w:rPr>
        <w:t>C</w:t>
      </w:r>
      <w:r w:rsidR="004611F1" w:rsidRPr="00217525">
        <w:rPr>
          <w:rFonts w:ascii="Arial" w:eastAsia="Arial" w:hAnsi="Arial" w:cs="Arial"/>
          <w:sz w:val="20"/>
          <w:szCs w:val="20"/>
          <w:lang w:eastAsia="es-ES"/>
        </w:rPr>
        <w:t>on</w:t>
      </w:r>
      <w:r w:rsidR="00B3137D" w:rsidRPr="00217525">
        <w:rPr>
          <w:rFonts w:ascii="Arial" w:eastAsia="Arial" w:hAnsi="Arial" w:cs="Arial"/>
          <w:sz w:val="20"/>
          <w:szCs w:val="20"/>
          <w:lang w:eastAsia="es-ES"/>
        </w:rPr>
        <w:t>tratista.</w:t>
      </w:r>
    </w:p>
    <w:p w14:paraId="39224D78" w14:textId="77777777" w:rsidR="00032838" w:rsidRPr="00217525" w:rsidRDefault="00032838" w:rsidP="00B70C75">
      <w:pPr>
        <w:tabs>
          <w:tab w:val="left" w:pos="1860"/>
        </w:tabs>
        <w:jc w:val="both"/>
        <w:rPr>
          <w:rFonts w:ascii="Arial" w:eastAsia="Arial" w:hAnsi="Arial" w:cs="Arial"/>
          <w:sz w:val="20"/>
          <w:szCs w:val="20"/>
          <w:lang w:eastAsia="es-ES"/>
        </w:rPr>
      </w:pPr>
    </w:p>
    <w:p w14:paraId="7626EC46" w14:textId="6FF8E06C" w:rsidR="00822EFE" w:rsidRPr="00217525" w:rsidRDefault="00561948" w:rsidP="00B70C75">
      <w:pPr>
        <w:pStyle w:val="Entidad-Capitulo"/>
      </w:pPr>
      <w:bookmarkStart w:id="1322" w:name="_Toc511924810"/>
      <w:bookmarkStart w:id="1323" w:name="_Toc517187339"/>
      <w:bookmarkStart w:id="1324" w:name="_Toc520226900"/>
      <w:bookmarkStart w:id="1325" w:name="_Toc520297870"/>
      <w:bookmarkStart w:id="1326" w:name="_Toc520317135"/>
      <w:bookmarkStart w:id="1327" w:name="_Toc533083738"/>
      <w:bookmarkStart w:id="1328" w:name="_Toc35616139"/>
      <w:bookmarkStart w:id="1329" w:name="_Toc35616497"/>
      <w:bookmarkStart w:id="1330" w:name="_Toc36979691"/>
      <w:bookmarkStart w:id="1331" w:name="_Toc40113381"/>
      <w:bookmarkStart w:id="1332" w:name="_Toc108082947"/>
      <w:bookmarkStart w:id="1333" w:name="_Toc201045216"/>
      <w:bookmarkEnd w:id="1310"/>
      <w:r w:rsidRPr="00217525">
        <w:t>CAP</w:t>
      </w:r>
      <w:r w:rsidR="00A621C8" w:rsidRPr="00217525">
        <w:t>Í</w:t>
      </w:r>
      <w:r w:rsidRPr="00217525">
        <w:t xml:space="preserve">TULO </w:t>
      </w:r>
      <w:r w:rsidR="00B97F07" w:rsidRPr="00217525">
        <w:t>IX</w:t>
      </w:r>
      <w:r w:rsidR="00AF18A9" w:rsidRPr="00217525">
        <w:t>.</w:t>
      </w:r>
      <w:r w:rsidRPr="00217525">
        <w:t xml:space="preserve"> MINUTA </w:t>
      </w:r>
      <w:r w:rsidR="00E42CDA" w:rsidRPr="00217525">
        <w:t xml:space="preserve">Y CONDICIONES </w:t>
      </w:r>
      <w:r w:rsidRPr="00217525">
        <w:t xml:space="preserve">DEL </w:t>
      </w:r>
      <w:bookmarkStart w:id="1334" w:name="_Hlk516155163"/>
      <w:bookmarkEnd w:id="1322"/>
      <w:bookmarkEnd w:id="1323"/>
      <w:bookmarkEnd w:id="1324"/>
      <w:bookmarkEnd w:id="1325"/>
      <w:bookmarkEnd w:id="1326"/>
      <w:bookmarkEnd w:id="1327"/>
      <w:bookmarkEnd w:id="1328"/>
      <w:bookmarkEnd w:id="1329"/>
      <w:bookmarkEnd w:id="1330"/>
      <w:bookmarkEnd w:id="1331"/>
      <w:r w:rsidR="00DD0E76" w:rsidRPr="00217525">
        <w:t>CONTRATO</w:t>
      </w:r>
      <w:bookmarkEnd w:id="1332"/>
      <w:bookmarkEnd w:id="1333"/>
    </w:p>
    <w:p w14:paraId="1709CF70" w14:textId="632B0722" w:rsidR="002401DE" w:rsidRPr="00217525" w:rsidRDefault="00561948"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Las </w:t>
      </w:r>
      <w:bookmarkStart w:id="1335" w:name="_Hlk532199788"/>
      <w:bookmarkEnd w:id="1334"/>
      <w:r w:rsidR="002401DE" w:rsidRPr="00217525">
        <w:rPr>
          <w:rFonts w:ascii="Arial" w:eastAsia="Arial" w:hAnsi="Arial" w:cs="Arial"/>
          <w:sz w:val="20"/>
          <w:szCs w:val="20"/>
          <w:lang w:eastAsia="es-ES"/>
        </w:rPr>
        <w:t xml:space="preserve">condiciones de ejecución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2401DE" w:rsidRPr="00217525">
        <w:rPr>
          <w:rFonts w:ascii="Arial" w:eastAsia="Arial" w:hAnsi="Arial" w:cs="Arial"/>
          <w:sz w:val="20"/>
          <w:szCs w:val="20"/>
          <w:lang w:eastAsia="es-ES"/>
        </w:rPr>
        <w:t xml:space="preserve"> están previstas en el </w:t>
      </w:r>
      <w:r w:rsidR="00DD2D83" w:rsidRPr="00217525">
        <w:rPr>
          <w:rFonts w:ascii="Arial" w:eastAsia="Arial" w:hAnsi="Arial" w:cs="Arial"/>
          <w:sz w:val="20"/>
          <w:szCs w:val="20"/>
          <w:lang w:eastAsia="es-ES"/>
        </w:rPr>
        <w:t>“</w:t>
      </w:r>
      <w:r w:rsidR="002401DE" w:rsidRPr="00217525">
        <w:rPr>
          <w:rFonts w:ascii="Arial" w:eastAsia="Arial" w:hAnsi="Arial" w:cs="Arial"/>
          <w:sz w:val="20"/>
          <w:szCs w:val="20"/>
          <w:lang w:eastAsia="es-ES"/>
        </w:rPr>
        <w:fldChar w:fldCharType="begin"/>
      </w:r>
      <w:r w:rsidR="002401DE" w:rsidRPr="00217525">
        <w:rPr>
          <w:rFonts w:ascii="Arial" w:eastAsia="Arial" w:hAnsi="Arial" w:cs="Arial"/>
          <w:sz w:val="20"/>
          <w:szCs w:val="20"/>
          <w:lang w:eastAsia="es-ES"/>
        </w:rPr>
        <w:instrText xml:space="preserve"> REF _Ref511633323 \h  \* MERGEFORMAT </w:instrText>
      </w:r>
      <w:r w:rsidR="002401DE" w:rsidRPr="00217525">
        <w:rPr>
          <w:rFonts w:ascii="Arial" w:eastAsia="Arial" w:hAnsi="Arial" w:cs="Arial"/>
          <w:sz w:val="20"/>
          <w:szCs w:val="20"/>
          <w:lang w:eastAsia="es-ES"/>
        </w:rPr>
      </w:r>
      <w:r w:rsidR="002401DE" w:rsidRPr="00217525">
        <w:rPr>
          <w:rFonts w:ascii="Arial" w:eastAsia="Arial" w:hAnsi="Arial" w:cs="Arial"/>
          <w:sz w:val="20"/>
          <w:szCs w:val="20"/>
          <w:lang w:eastAsia="es-ES"/>
        </w:rPr>
        <w:fldChar w:fldCharType="separate"/>
      </w:r>
      <w:r w:rsidR="000F3DF9" w:rsidRPr="00DD0577">
        <w:rPr>
          <w:rFonts w:ascii="Arial" w:eastAsia="Arial" w:hAnsi="Arial" w:cs="Arial"/>
          <w:sz w:val="20"/>
          <w:szCs w:val="20"/>
          <w:lang w:eastAsia="es-ES"/>
        </w:rPr>
        <w:t xml:space="preserve">Anexo 5 – Minuta del </w:t>
      </w:r>
      <w:r w:rsidR="002401DE" w:rsidRPr="00217525">
        <w:rPr>
          <w:rFonts w:ascii="Arial" w:eastAsia="Arial" w:hAnsi="Arial" w:cs="Arial"/>
          <w:sz w:val="20"/>
          <w:szCs w:val="20"/>
          <w:lang w:eastAsia="es-ES"/>
        </w:rPr>
        <w:fldChar w:fldCharType="end"/>
      </w:r>
      <w:r w:rsidR="00962C6F" w:rsidRPr="00217525">
        <w:rPr>
          <w:rFonts w:ascii="Arial" w:eastAsia="Arial" w:hAnsi="Arial" w:cs="Arial"/>
          <w:sz w:val="20"/>
          <w:szCs w:val="20"/>
          <w:lang w:eastAsia="es-ES"/>
        </w:rPr>
        <w:t>Contrato</w:t>
      </w:r>
      <w:r w:rsidR="00800C74" w:rsidRPr="00217525">
        <w:rPr>
          <w:rFonts w:ascii="Arial" w:eastAsia="Arial" w:hAnsi="Arial" w:cs="Arial"/>
          <w:sz w:val="20"/>
          <w:szCs w:val="20"/>
          <w:lang w:eastAsia="es-ES"/>
        </w:rPr>
        <w:t xml:space="preserve"> de </w:t>
      </w:r>
      <w:r w:rsidR="00765689" w:rsidRPr="00217525">
        <w:rPr>
          <w:rFonts w:ascii="Arial" w:eastAsia="Arial" w:hAnsi="Arial" w:cs="Arial"/>
          <w:sz w:val="20"/>
          <w:szCs w:val="20"/>
          <w:lang w:eastAsia="es-ES"/>
        </w:rPr>
        <w:t>Interventoría</w:t>
      </w:r>
      <w:r w:rsidR="00DD2D83" w:rsidRPr="00217525">
        <w:rPr>
          <w:rFonts w:ascii="Arial" w:eastAsia="Arial" w:hAnsi="Arial" w:cs="Arial"/>
          <w:sz w:val="20"/>
          <w:szCs w:val="20"/>
          <w:lang w:eastAsia="es-ES"/>
        </w:rPr>
        <w:t>”</w:t>
      </w:r>
      <w:r w:rsidR="002401DE" w:rsidRPr="00217525">
        <w:rPr>
          <w:rFonts w:ascii="Arial" w:eastAsia="Arial" w:hAnsi="Arial" w:cs="Arial"/>
          <w:sz w:val="20"/>
          <w:szCs w:val="20"/>
          <w:lang w:eastAsia="es-ES"/>
        </w:rPr>
        <w:t xml:space="preserve">. Dentro de estas condiciones se incluye la forma de pago, </w:t>
      </w:r>
      <w:r w:rsidR="008D5CB4" w:rsidRPr="00217525">
        <w:rPr>
          <w:rFonts w:ascii="Arial" w:eastAsia="Arial" w:hAnsi="Arial" w:cs="Arial"/>
          <w:sz w:val="20"/>
          <w:szCs w:val="20"/>
          <w:lang w:eastAsia="es-ES"/>
        </w:rPr>
        <w:t>el pago anticipado, el a</w:t>
      </w:r>
      <w:r w:rsidR="002401DE" w:rsidRPr="00217525">
        <w:rPr>
          <w:rFonts w:ascii="Arial" w:eastAsia="Arial" w:hAnsi="Arial" w:cs="Arial"/>
          <w:sz w:val="20"/>
          <w:szCs w:val="20"/>
          <w:lang w:eastAsia="es-ES"/>
        </w:rPr>
        <w:t xml:space="preserve">nticipo, obligaciones y derechos generales del </w:t>
      </w:r>
      <w:r w:rsidR="00774201" w:rsidRPr="00217525">
        <w:rPr>
          <w:rFonts w:ascii="Arial" w:eastAsia="Arial" w:hAnsi="Arial" w:cs="Arial"/>
          <w:sz w:val="20"/>
          <w:szCs w:val="20"/>
          <w:lang w:eastAsia="es-ES"/>
        </w:rPr>
        <w:t>Interventor</w:t>
      </w:r>
      <w:r w:rsidR="002401DE" w:rsidRPr="00217525">
        <w:rPr>
          <w:rFonts w:ascii="Arial" w:eastAsia="Arial" w:hAnsi="Arial" w:cs="Arial"/>
          <w:sz w:val="20"/>
          <w:szCs w:val="20"/>
          <w:lang w:eastAsia="es-ES"/>
        </w:rPr>
        <w:t xml:space="preserve">, obligaciones de la </w:t>
      </w:r>
      <w:r w:rsidR="00E41DBB" w:rsidRPr="00217525">
        <w:rPr>
          <w:rFonts w:ascii="Arial" w:eastAsia="Arial" w:hAnsi="Arial" w:cs="Arial"/>
          <w:sz w:val="20"/>
          <w:szCs w:val="20"/>
          <w:lang w:eastAsia="es-ES"/>
        </w:rPr>
        <w:t>Entidad</w:t>
      </w:r>
      <w:r w:rsidR="002401DE" w:rsidRPr="00217525">
        <w:rPr>
          <w:rFonts w:ascii="Arial" w:eastAsia="Arial" w:hAnsi="Arial" w:cs="Arial"/>
          <w:sz w:val="20"/>
          <w:szCs w:val="20"/>
          <w:lang w:eastAsia="es-ES"/>
        </w:rPr>
        <w:t xml:space="preserve">, </w:t>
      </w:r>
      <w:r w:rsidR="00E0630F" w:rsidRPr="00217525">
        <w:rPr>
          <w:rFonts w:ascii="Arial" w:eastAsia="Arial" w:hAnsi="Arial" w:cs="Arial"/>
          <w:sz w:val="20"/>
          <w:szCs w:val="20"/>
          <w:lang w:eastAsia="es-ES"/>
        </w:rPr>
        <w:t>G</w:t>
      </w:r>
      <w:r w:rsidR="002401DE" w:rsidRPr="00217525">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217525" w:rsidRDefault="00A04B79" w:rsidP="00B70C75">
      <w:pPr>
        <w:rPr>
          <w:rFonts w:ascii="Arial" w:eastAsia="Arial" w:hAnsi="Arial" w:cs="Arial"/>
          <w:sz w:val="20"/>
          <w:szCs w:val="20"/>
          <w:lang w:eastAsia="es-ES"/>
        </w:rPr>
      </w:pPr>
    </w:p>
    <w:p w14:paraId="6E67CB7C" w14:textId="6927ADDE" w:rsidR="002401DE" w:rsidRPr="00217525" w:rsidRDefault="002401DE"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w:t>
      </w:r>
      <w:r w:rsidR="00E0630F" w:rsidRPr="00217525">
        <w:rPr>
          <w:rFonts w:ascii="Arial" w:eastAsia="Arial" w:hAnsi="Arial" w:cs="Arial"/>
          <w:sz w:val="20"/>
          <w:szCs w:val="20"/>
          <w:lang w:eastAsia="es-ES"/>
        </w:rPr>
        <w:t>P</w:t>
      </w:r>
      <w:r w:rsidRPr="00217525">
        <w:rPr>
          <w:rFonts w:ascii="Arial" w:eastAsia="Arial" w:hAnsi="Arial" w:cs="Arial"/>
          <w:sz w:val="20"/>
          <w:szCs w:val="20"/>
          <w:lang w:eastAsia="es-ES"/>
        </w:rPr>
        <w:t>roponente adjudicatario debe presentar el Registro Único Tributario</w:t>
      </w:r>
      <w:r w:rsidR="00CD2D38"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RUT</w:t>
      </w:r>
      <w:r w:rsidR="00CD2D38"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y demás documentos necesarios para </w:t>
      </w:r>
      <w:r w:rsidR="00D03135" w:rsidRPr="00217525">
        <w:rPr>
          <w:rFonts w:ascii="Arial" w:eastAsia="Arial" w:hAnsi="Arial" w:cs="Arial"/>
          <w:sz w:val="20"/>
          <w:szCs w:val="20"/>
          <w:lang w:eastAsia="es-ES"/>
        </w:rPr>
        <w:t xml:space="preserve">celebrar 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w:t>
      </w:r>
    </w:p>
    <w:p w14:paraId="283E82F5" w14:textId="77777777" w:rsidR="00A04B79" w:rsidRPr="00217525" w:rsidRDefault="00A04B79" w:rsidP="00B70C75">
      <w:pPr>
        <w:jc w:val="both"/>
        <w:rPr>
          <w:rFonts w:ascii="Arial" w:eastAsia="Arial" w:hAnsi="Arial" w:cs="Arial"/>
          <w:sz w:val="20"/>
          <w:szCs w:val="20"/>
          <w:lang w:eastAsia="es-ES"/>
        </w:rPr>
      </w:pPr>
    </w:p>
    <w:p w14:paraId="3BD1FBB5" w14:textId="6E317080" w:rsidR="00B70029" w:rsidRPr="00217525" w:rsidRDefault="00B97F07" w:rsidP="00B70C75">
      <w:pPr>
        <w:outlineLvl w:val="1"/>
        <w:rPr>
          <w:rFonts w:ascii="Arial" w:eastAsia="Arial" w:hAnsi="Arial" w:cs="Arial"/>
          <w:b/>
          <w:sz w:val="20"/>
          <w:szCs w:val="20"/>
          <w:lang w:eastAsia="es-ES"/>
        </w:rPr>
      </w:pPr>
      <w:bookmarkStart w:id="1336" w:name="_Toc40113382"/>
      <w:bookmarkStart w:id="1337" w:name="_Toc108082948"/>
      <w:bookmarkStart w:id="1338" w:name="_Toc201045217"/>
      <w:r w:rsidRPr="00217525">
        <w:rPr>
          <w:rFonts w:ascii="Arial" w:eastAsia="Arial" w:hAnsi="Arial" w:cs="Arial"/>
          <w:b/>
          <w:sz w:val="20"/>
          <w:szCs w:val="20"/>
          <w:lang w:eastAsia="es-ES"/>
        </w:rPr>
        <w:t>9</w:t>
      </w:r>
      <w:r w:rsidR="00C5042A" w:rsidRPr="00217525">
        <w:rPr>
          <w:rFonts w:ascii="Arial" w:eastAsia="Arial" w:hAnsi="Arial" w:cs="Arial"/>
          <w:b/>
          <w:sz w:val="20"/>
          <w:szCs w:val="20"/>
          <w:lang w:eastAsia="es-ES"/>
        </w:rPr>
        <w:t xml:space="preserve">.1 </w:t>
      </w:r>
      <w:r w:rsidR="00B70029" w:rsidRPr="00217525">
        <w:rPr>
          <w:rFonts w:ascii="Arial" w:eastAsia="Arial" w:hAnsi="Arial" w:cs="Arial"/>
          <w:b/>
          <w:sz w:val="20"/>
          <w:szCs w:val="20"/>
          <w:lang w:eastAsia="es-ES"/>
        </w:rPr>
        <w:t>INFORMACIÓN PARA EL CONTROL DE LA EJECUCIÓN DE LA OBRA</w:t>
      </w:r>
      <w:bookmarkEnd w:id="1336"/>
      <w:bookmarkEnd w:id="1337"/>
      <w:bookmarkEnd w:id="1338"/>
      <w:r w:rsidR="00B70029" w:rsidRPr="00217525">
        <w:rPr>
          <w:rFonts w:ascii="Arial" w:eastAsia="Arial" w:hAnsi="Arial" w:cs="Arial"/>
          <w:b/>
          <w:sz w:val="20"/>
          <w:szCs w:val="20"/>
          <w:lang w:eastAsia="es-ES"/>
        </w:rPr>
        <w:t xml:space="preserve"> </w:t>
      </w:r>
    </w:p>
    <w:p w14:paraId="5C747F9A" w14:textId="77777777" w:rsidR="00A04B79" w:rsidRPr="00217525" w:rsidRDefault="00A04B79" w:rsidP="00B70C75">
      <w:pPr>
        <w:rPr>
          <w:rFonts w:ascii="Arial" w:eastAsia="Arial" w:hAnsi="Arial" w:cs="Arial"/>
          <w:sz w:val="20"/>
          <w:szCs w:val="20"/>
          <w:lang w:eastAsia="es-ES"/>
        </w:rPr>
      </w:pPr>
    </w:p>
    <w:p w14:paraId="7ADB1CF2" w14:textId="77777777" w:rsidR="00A05A24" w:rsidRPr="00217525" w:rsidRDefault="00A05A24"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El interventor presentará al supervisor respectivo, dentro de los tres (3) días hábiles siguientes al</w:t>
      </w:r>
    </w:p>
    <w:p w14:paraId="42F257B1" w14:textId="77777777" w:rsidR="00A05A24" w:rsidRPr="00217525" w:rsidRDefault="00A05A24"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inicio de la ejecución del contrato, los documentos que se relacionan a continuación, debidamente</w:t>
      </w:r>
    </w:p>
    <w:p w14:paraId="16AA8021" w14:textId="2FA3CCF4" w:rsidR="003220CD" w:rsidRPr="00217525" w:rsidRDefault="00A05A24"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diligenciados de conformidad con </w:t>
      </w:r>
      <w:r w:rsidR="002D2FBC" w:rsidRPr="00217525">
        <w:rPr>
          <w:rFonts w:ascii="Arial" w:eastAsia="Arial" w:hAnsi="Arial" w:cs="Arial"/>
          <w:sz w:val="20"/>
          <w:szCs w:val="20"/>
          <w:lang w:eastAsia="es-ES"/>
        </w:rPr>
        <w:t>los Términos de Referencia</w:t>
      </w:r>
      <w:r w:rsidRPr="00217525">
        <w:rPr>
          <w:rFonts w:ascii="Arial" w:eastAsia="Arial" w:hAnsi="Arial" w:cs="Arial"/>
          <w:sz w:val="20"/>
          <w:szCs w:val="20"/>
          <w:lang w:eastAsia="es-ES"/>
        </w:rPr>
        <w:t>:</w:t>
      </w:r>
      <w:r w:rsidRPr="00217525">
        <w:rPr>
          <w:rFonts w:ascii="Arial" w:eastAsia="Arial" w:hAnsi="Arial" w:cs="Arial"/>
          <w:sz w:val="20"/>
          <w:szCs w:val="20"/>
          <w:lang w:eastAsia="es-ES"/>
        </w:rPr>
        <w:cr/>
      </w:r>
    </w:p>
    <w:p w14:paraId="2B822EE9" w14:textId="71135B91" w:rsidR="00717FFE" w:rsidRPr="00217525" w:rsidRDefault="00CE3E8C" w:rsidP="00B70C75">
      <w:pPr>
        <w:pStyle w:val="Prrafodelista"/>
        <w:numPr>
          <w:ilvl w:val="3"/>
          <w:numId w:val="161"/>
        </w:numPr>
        <w:spacing w:line="240" w:lineRule="auto"/>
        <w:ind w:left="851"/>
        <w:jc w:val="both"/>
        <w:rPr>
          <w:rFonts w:ascii="Arial" w:eastAsia="Arial" w:hAnsi="Arial" w:cs="Arial"/>
          <w:sz w:val="20"/>
          <w:szCs w:val="20"/>
          <w:lang w:eastAsia="es-ES"/>
        </w:rPr>
      </w:pPr>
      <w:r w:rsidRPr="00217525">
        <w:rPr>
          <w:rFonts w:ascii="Arial" w:eastAsia="Arial" w:hAnsi="Arial" w:cs="Arial"/>
          <w:sz w:val="20"/>
          <w:szCs w:val="20"/>
          <w:lang w:eastAsia="es-ES"/>
        </w:rPr>
        <w:t>Soportes académicos y de experiencia de</w:t>
      </w:r>
      <w:r w:rsidR="00EC581F" w:rsidRPr="00217525">
        <w:rPr>
          <w:rFonts w:ascii="Arial" w:eastAsia="Arial" w:hAnsi="Arial" w:cs="Arial"/>
          <w:sz w:val="20"/>
          <w:szCs w:val="20"/>
          <w:lang w:eastAsia="es-ES"/>
        </w:rPr>
        <w:t xml:space="preserve"> todos los integrantes del equipo de trabajo, incluidos los </w:t>
      </w:r>
      <w:r w:rsidR="00D60D4E" w:rsidRPr="00217525">
        <w:rPr>
          <w:rFonts w:ascii="Arial" w:eastAsia="Arial" w:hAnsi="Arial" w:cs="Arial"/>
          <w:sz w:val="20"/>
          <w:szCs w:val="20"/>
          <w:lang w:eastAsia="es-ES"/>
        </w:rPr>
        <w:t xml:space="preserve">miembros </w:t>
      </w:r>
      <w:r w:rsidR="00EC581F" w:rsidRPr="00217525">
        <w:rPr>
          <w:rFonts w:ascii="Arial" w:eastAsia="Arial" w:hAnsi="Arial" w:cs="Arial"/>
          <w:sz w:val="20"/>
          <w:szCs w:val="20"/>
          <w:lang w:eastAsia="es-ES"/>
        </w:rPr>
        <w:t xml:space="preserve">del </w:t>
      </w:r>
      <w:r w:rsidR="00E0630F" w:rsidRPr="00217525">
        <w:rPr>
          <w:rFonts w:ascii="Arial" w:eastAsia="Arial" w:hAnsi="Arial" w:cs="Arial"/>
          <w:sz w:val="20"/>
          <w:szCs w:val="20"/>
          <w:lang w:eastAsia="es-ES"/>
        </w:rPr>
        <w:t>P</w:t>
      </w:r>
      <w:r w:rsidR="00EC581F" w:rsidRPr="00217525">
        <w:rPr>
          <w:rFonts w:ascii="Arial" w:eastAsia="Arial" w:hAnsi="Arial" w:cs="Arial"/>
          <w:sz w:val="20"/>
          <w:szCs w:val="20"/>
          <w:lang w:eastAsia="es-ES"/>
        </w:rPr>
        <w:t xml:space="preserve">ersonal </w:t>
      </w:r>
      <w:r w:rsidR="00E0630F" w:rsidRPr="00217525">
        <w:rPr>
          <w:rFonts w:ascii="Arial" w:eastAsia="Arial" w:hAnsi="Arial" w:cs="Arial"/>
          <w:sz w:val="20"/>
          <w:szCs w:val="20"/>
          <w:lang w:eastAsia="es-ES"/>
        </w:rPr>
        <w:t>C</w:t>
      </w:r>
      <w:r w:rsidR="00EC581F" w:rsidRPr="00217525">
        <w:rPr>
          <w:rFonts w:ascii="Arial" w:eastAsia="Arial" w:hAnsi="Arial" w:cs="Arial"/>
          <w:sz w:val="20"/>
          <w:szCs w:val="20"/>
          <w:lang w:eastAsia="es-ES"/>
        </w:rPr>
        <w:t xml:space="preserve">lave </w:t>
      </w:r>
      <w:r w:rsidR="00E0630F" w:rsidRPr="00217525">
        <w:rPr>
          <w:rFonts w:ascii="Arial" w:eastAsia="Arial" w:hAnsi="Arial" w:cs="Arial"/>
          <w:sz w:val="20"/>
          <w:szCs w:val="20"/>
          <w:lang w:eastAsia="es-ES"/>
        </w:rPr>
        <w:t>E</w:t>
      </w:r>
      <w:r w:rsidR="00784F6D" w:rsidRPr="00217525">
        <w:rPr>
          <w:rFonts w:ascii="Arial" w:eastAsia="Arial" w:hAnsi="Arial" w:cs="Arial"/>
          <w:sz w:val="20"/>
          <w:szCs w:val="20"/>
          <w:lang w:eastAsia="es-ES"/>
        </w:rPr>
        <w:t xml:space="preserve">valuable </w:t>
      </w:r>
    </w:p>
    <w:p w14:paraId="5A511C3F" w14:textId="2C6E4516" w:rsidR="00917479" w:rsidRPr="00217525" w:rsidRDefault="00917479" w:rsidP="00B70C75">
      <w:pPr>
        <w:pStyle w:val="Prrafodelista"/>
        <w:numPr>
          <w:ilvl w:val="3"/>
          <w:numId w:val="161"/>
        </w:numPr>
        <w:spacing w:line="240" w:lineRule="auto"/>
        <w:ind w:left="851"/>
        <w:jc w:val="both"/>
        <w:rPr>
          <w:rFonts w:ascii="Arial" w:eastAsia="Arial" w:hAnsi="Arial" w:cs="Arial"/>
          <w:sz w:val="20"/>
          <w:szCs w:val="20"/>
          <w:lang w:eastAsia="es-ES"/>
        </w:rPr>
      </w:pPr>
      <w:r w:rsidRPr="00217525">
        <w:rPr>
          <w:rFonts w:ascii="Arial" w:eastAsia="Arial" w:hAnsi="Arial" w:cs="Arial"/>
          <w:sz w:val="20"/>
          <w:szCs w:val="20"/>
          <w:lang w:eastAsia="es-ES"/>
        </w:rPr>
        <w:t xml:space="preserve">Programa de </w:t>
      </w:r>
      <w:r w:rsidR="00CE3E8C" w:rsidRPr="00217525">
        <w:rPr>
          <w:rFonts w:ascii="Arial" w:eastAsia="Arial" w:hAnsi="Arial" w:cs="Arial"/>
          <w:sz w:val="20"/>
          <w:szCs w:val="20"/>
          <w:lang w:eastAsia="es-ES"/>
        </w:rPr>
        <w:t>interventoría</w:t>
      </w:r>
      <w:r w:rsidRPr="00217525">
        <w:rPr>
          <w:rFonts w:ascii="Arial" w:eastAsia="Arial" w:hAnsi="Arial" w:cs="Arial"/>
          <w:sz w:val="20"/>
          <w:szCs w:val="20"/>
          <w:lang w:eastAsia="es-ES"/>
        </w:rPr>
        <w:t>.</w:t>
      </w:r>
    </w:p>
    <w:p w14:paraId="19D41D05" w14:textId="3A70400C" w:rsidR="00717FFE" w:rsidRPr="00217525" w:rsidRDefault="31977BA2" w:rsidP="00B70C75">
      <w:pPr>
        <w:pStyle w:val="Prrafodelista"/>
        <w:numPr>
          <w:ilvl w:val="3"/>
          <w:numId w:val="161"/>
        </w:numPr>
        <w:spacing w:line="240" w:lineRule="auto"/>
        <w:ind w:left="851"/>
        <w:jc w:val="both"/>
        <w:rPr>
          <w:rFonts w:ascii="Arial" w:eastAsia="Arial" w:hAnsi="Arial" w:cs="Arial"/>
          <w:sz w:val="20"/>
          <w:szCs w:val="20"/>
          <w:lang w:eastAsia="es-ES"/>
        </w:rPr>
      </w:pPr>
      <w:r w:rsidRPr="00217525">
        <w:rPr>
          <w:rFonts w:ascii="Arial" w:eastAsia="Arial" w:hAnsi="Arial" w:cs="Arial"/>
          <w:sz w:val="20"/>
          <w:szCs w:val="20"/>
          <w:lang w:eastAsia="es-ES"/>
        </w:rPr>
        <w:t xml:space="preserve">Documentos y programas relacionados </w:t>
      </w:r>
      <w:r w:rsidR="00717FFE" w:rsidRPr="00217525">
        <w:rPr>
          <w:rFonts w:ascii="Arial" w:eastAsia="Arial" w:hAnsi="Arial" w:cs="Arial"/>
          <w:sz w:val="20"/>
          <w:szCs w:val="20"/>
          <w:lang w:eastAsia="es-ES"/>
        </w:rPr>
        <w:t>con el factor de sostenibilidad previsto en el numeral 4.3</w:t>
      </w:r>
      <w:r w:rsidR="00FD44C9" w:rsidRPr="00217525">
        <w:rPr>
          <w:rFonts w:ascii="Arial" w:eastAsia="Arial" w:hAnsi="Arial" w:cs="Arial"/>
          <w:sz w:val="20"/>
          <w:szCs w:val="20"/>
          <w:lang w:eastAsia="es-ES"/>
        </w:rPr>
        <w:t>.</w:t>
      </w:r>
      <w:r w:rsidR="00240A74" w:rsidRPr="00217525">
        <w:rPr>
          <w:rFonts w:ascii="Arial" w:eastAsia="Arial" w:hAnsi="Arial" w:cs="Arial"/>
          <w:sz w:val="20"/>
          <w:szCs w:val="20"/>
          <w:lang w:eastAsia="es-ES"/>
        </w:rPr>
        <w:t xml:space="preserve"> </w:t>
      </w:r>
      <w:r w:rsidR="0071581F" w:rsidRPr="00217525">
        <w:rPr>
          <w:rFonts w:ascii="Arial" w:eastAsia="Arial" w:hAnsi="Arial" w:cs="Arial"/>
          <w:sz w:val="20"/>
          <w:szCs w:val="20"/>
          <w:lang w:eastAsia="es-ES"/>
        </w:rPr>
        <w:t>de los Términos de Referencia</w:t>
      </w:r>
      <w:r w:rsidR="00240A74" w:rsidRPr="00217525">
        <w:rPr>
          <w:rFonts w:ascii="Arial" w:eastAsia="Arial" w:hAnsi="Arial" w:cs="Arial"/>
          <w:sz w:val="20"/>
          <w:szCs w:val="20"/>
          <w:lang w:eastAsia="es-ES"/>
        </w:rPr>
        <w:t xml:space="preserve">. </w:t>
      </w:r>
    </w:p>
    <w:p w14:paraId="4B056290" w14:textId="56D32547" w:rsidR="00717FFE" w:rsidRPr="00217525" w:rsidRDefault="00717FFE" w:rsidP="00B70C75">
      <w:pPr>
        <w:pStyle w:val="Prrafodelista"/>
        <w:numPr>
          <w:ilvl w:val="3"/>
          <w:numId w:val="161"/>
        </w:numPr>
        <w:spacing w:line="240" w:lineRule="auto"/>
        <w:ind w:left="851"/>
        <w:jc w:val="both"/>
        <w:rPr>
          <w:rFonts w:ascii="Arial" w:eastAsia="Arial" w:hAnsi="Arial" w:cs="Arial"/>
          <w:sz w:val="20"/>
          <w:szCs w:val="20"/>
          <w:lang w:eastAsia="es-ES"/>
        </w:rPr>
      </w:pPr>
      <w:r w:rsidRPr="00217525">
        <w:rPr>
          <w:rFonts w:ascii="Arial" w:eastAsia="Arial" w:hAnsi="Arial" w:cs="Arial"/>
          <w:sz w:val="20"/>
          <w:szCs w:val="20"/>
          <w:lang w:eastAsia="es-ES"/>
        </w:rPr>
        <w:t xml:space="preserve">Los demás que puedan exigirse en </w:t>
      </w:r>
      <w:r w:rsidR="002D2FBC" w:rsidRPr="00217525">
        <w:rPr>
          <w:rFonts w:ascii="Arial" w:eastAsia="Arial" w:hAnsi="Arial" w:cs="Arial"/>
          <w:sz w:val="20"/>
          <w:szCs w:val="20"/>
          <w:lang w:eastAsia="es-ES"/>
        </w:rPr>
        <w:t>los Términos de Referencia</w:t>
      </w:r>
      <w:r w:rsidR="00FD44C9" w:rsidRPr="00217525">
        <w:rPr>
          <w:rFonts w:ascii="Arial" w:eastAsia="Arial" w:hAnsi="Arial" w:cs="Arial"/>
          <w:sz w:val="20"/>
          <w:szCs w:val="20"/>
          <w:lang w:eastAsia="es-ES"/>
        </w:rPr>
        <w:t>.</w:t>
      </w:r>
    </w:p>
    <w:p w14:paraId="342C207B" w14:textId="4F6EC2CD" w:rsidR="00CE3E8C" w:rsidRPr="00217525" w:rsidRDefault="00CE3E8C"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 xml:space="preserve">El supervisor revisará los documentos presentados por el </w:t>
      </w:r>
      <w:r w:rsidR="005A0476" w:rsidRPr="00217525">
        <w:rPr>
          <w:rFonts w:ascii="Arial" w:eastAsia="Arial" w:hAnsi="Arial" w:cs="Arial"/>
          <w:sz w:val="20"/>
          <w:szCs w:val="20"/>
          <w:lang w:eastAsia="es-ES"/>
        </w:rPr>
        <w:t>i</w:t>
      </w:r>
      <w:r w:rsidRPr="00217525">
        <w:rPr>
          <w:rFonts w:ascii="Arial" w:eastAsia="Arial" w:hAnsi="Arial" w:cs="Arial"/>
          <w:sz w:val="20"/>
          <w:szCs w:val="20"/>
          <w:lang w:eastAsia="es-ES"/>
        </w:rPr>
        <w:t xml:space="preserve">nterventor en un término no mayor a </w:t>
      </w:r>
      <w:r w:rsidR="00A05A24" w:rsidRPr="00217525">
        <w:rPr>
          <w:rFonts w:ascii="Arial" w:eastAsia="Arial" w:hAnsi="Arial" w:cs="Arial"/>
          <w:sz w:val="20"/>
          <w:szCs w:val="20"/>
          <w:lang w:eastAsia="es-ES"/>
        </w:rPr>
        <w:t>cinco (5)</w:t>
      </w:r>
      <w:r w:rsidRPr="00217525">
        <w:rPr>
          <w:rFonts w:ascii="Arial" w:eastAsia="Arial" w:hAnsi="Arial" w:cs="Arial"/>
          <w:sz w:val="20"/>
          <w:szCs w:val="20"/>
          <w:lang w:eastAsia="es-ES"/>
        </w:rPr>
        <w:t xml:space="preserve"> días calendario. En caso de existir algún requerimiento por escrito por parte del </w:t>
      </w:r>
      <w:r w:rsidR="005A0476" w:rsidRPr="00217525">
        <w:rPr>
          <w:rFonts w:ascii="Arial" w:eastAsia="Arial" w:hAnsi="Arial" w:cs="Arial"/>
          <w:sz w:val="20"/>
          <w:szCs w:val="20"/>
          <w:lang w:eastAsia="es-ES"/>
        </w:rPr>
        <w:t>s</w:t>
      </w:r>
      <w:r w:rsidRPr="00217525">
        <w:rPr>
          <w:rFonts w:ascii="Arial" w:eastAsia="Arial" w:hAnsi="Arial" w:cs="Arial"/>
          <w:sz w:val="20"/>
          <w:szCs w:val="20"/>
          <w:lang w:eastAsia="es-ES"/>
        </w:rPr>
        <w:t>upervisor,</w:t>
      </w:r>
      <w:r w:rsidR="005A0476"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el </w:t>
      </w:r>
      <w:r w:rsidR="00761721" w:rsidRPr="00217525">
        <w:rPr>
          <w:rFonts w:ascii="Arial" w:eastAsia="Arial" w:hAnsi="Arial" w:cs="Arial"/>
          <w:sz w:val="20"/>
          <w:szCs w:val="20"/>
          <w:lang w:eastAsia="es-ES"/>
        </w:rPr>
        <w:t>I</w:t>
      </w:r>
      <w:r w:rsidRPr="00217525">
        <w:rPr>
          <w:rFonts w:ascii="Arial" w:eastAsia="Arial" w:hAnsi="Arial" w:cs="Arial"/>
          <w:sz w:val="20"/>
          <w:szCs w:val="20"/>
          <w:lang w:eastAsia="es-ES"/>
        </w:rPr>
        <w:t xml:space="preserve">nterventor debe atenderlo en un término no mayor a </w:t>
      </w:r>
      <w:r w:rsidR="00A05A24" w:rsidRPr="00217525">
        <w:rPr>
          <w:rFonts w:ascii="Arial" w:eastAsia="Arial" w:hAnsi="Arial" w:cs="Arial"/>
          <w:sz w:val="20"/>
          <w:szCs w:val="20"/>
          <w:lang w:eastAsia="es-ES"/>
        </w:rPr>
        <w:t xml:space="preserve">cinco (5) </w:t>
      </w:r>
      <w:r w:rsidRPr="00217525">
        <w:rPr>
          <w:rFonts w:ascii="Arial" w:eastAsia="Arial" w:hAnsi="Arial" w:cs="Arial"/>
          <w:sz w:val="20"/>
          <w:szCs w:val="20"/>
          <w:lang w:eastAsia="es-ES"/>
        </w:rPr>
        <w:t xml:space="preserve">días </w:t>
      </w:r>
      <w:r w:rsidR="00D84C2A" w:rsidRPr="00217525">
        <w:rPr>
          <w:rFonts w:ascii="Arial" w:eastAsia="Arial" w:hAnsi="Arial" w:cs="Arial"/>
          <w:sz w:val="20"/>
          <w:szCs w:val="20"/>
          <w:lang w:eastAsia="es-ES"/>
        </w:rPr>
        <w:t>calendario</w:t>
      </w:r>
      <w:r w:rsidRPr="00217525">
        <w:rPr>
          <w:rFonts w:ascii="Arial" w:eastAsia="Arial" w:hAnsi="Arial" w:cs="Arial"/>
          <w:sz w:val="20"/>
          <w:szCs w:val="20"/>
          <w:lang w:eastAsia="es-ES"/>
        </w:rPr>
        <w:t xml:space="preserve">, so pena de incurrir en causal de incumplimiento del </w:t>
      </w:r>
      <w:r w:rsidR="007A3D12"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w:t>
      </w:r>
    </w:p>
    <w:p w14:paraId="28DFDE5C" w14:textId="77777777" w:rsidR="00A04B79" w:rsidRPr="00217525" w:rsidRDefault="00A04B79" w:rsidP="00B70C75">
      <w:pPr>
        <w:jc w:val="both"/>
        <w:rPr>
          <w:rFonts w:ascii="Arial" w:eastAsia="Arial" w:hAnsi="Arial" w:cs="Arial"/>
          <w:sz w:val="20"/>
          <w:szCs w:val="20"/>
          <w:lang w:eastAsia="es-ES"/>
        </w:rPr>
      </w:pPr>
    </w:p>
    <w:p w14:paraId="015450AF" w14:textId="7D32F6AE" w:rsidR="00CE3E8C" w:rsidRPr="00217525" w:rsidRDefault="00CE3E8C" w:rsidP="00B70C75">
      <w:pPr>
        <w:jc w:val="both"/>
        <w:rPr>
          <w:rFonts w:ascii="Arial" w:hAnsi="Arial" w:cs="Arial"/>
          <w:sz w:val="20"/>
          <w:szCs w:val="20"/>
        </w:rPr>
      </w:pPr>
      <w:r w:rsidRPr="00217525">
        <w:rPr>
          <w:rFonts w:ascii="Arial" w:eastAsia="Arial" w:hAnsi="Arial" w:cs="Arial"/>
          <w:sz w:val="20"/>
          <w:szCs w:val="20"/>
          <w:lang w:eastAsia="es-ES"/>
        </w:rPr>
        <w:t xml:space="preserve">Una vez se cumpla con lo exigido en </w:t>
      </w:r>
      <w:r w:rsidR="002D2FBC" w:rsidRPr="00217525">
        <w:rPr>
          <w:rFonts w:ascii="Arial" w:eastAsia="Arial" w:hAnsi="Arial" w:cs="Arial"/>
          <w:sz w:val="20"/>
          <w:szCs w:val="20"/>
          <w:lang w:eastAsia="es-ES"/>
        </w:rPr>
        <w:t>los Términos de Referencia</w:t>
      </w:r>
      <w:r w:rsidRPr="00217525">
        <w:rPr>
          <w:rFonts w:ascii="Arial" w:eastAsia="Arial" w:hAnsi="Arial" w:cs="Arial"/>
          <w:sz w:val="20"/>
          <w:szCs w:val="20"/>
          <w:lang w:eastAsia="es-ES"/>
        </w:rPr>
        <w:t xml:space="preserve">, el </w:t>
      </w:r>
      <w:r w:rsidR="005A0476" w:rsidRPr="00217525">
        <w:rPr>
          <w:rFonts w:ascii="Arial" w:eastAsia="Arial" w:hAnsi="Arial" w:cs="Arial"/>
          <w:sz w:val="20"/>
          <w:szCs w:val="20"/>
          <w:lang w:eastAsia="es-ES"/>
        </w:rPr>
        <w:t>s</w:t>
      </w:r>
      <w:r w:rsidRPr="00217525">
        <w:rPr>
          <w:rFonts w:ascii="Arial" w:eastAsia="Arial" w:hAnsi="Arial" w:cs="Arial"/>
          <w:sz w:val="20"/>
          <w:szCs w:val="20"/>
          <w:lang w:eastAsia="es-ES"/>
        </w:rPr>
        <w:t xml:space="preserve">upervisor emitirá su concepto favorable mediante comunicación dirigida al </w:t>
      </w:r>
      <w:r w:rsidR="00761721" w:rsidRPr="00217525">
        <w:rPr>
          <w:rFonts w:ascii="Arial" w:eastAsia="Arial" w:hAnsi="Arial" w:cs="Arial"/>
          <w:sz w:val="20"/>
          <w:szCs w:val="20"/>
          <w:lang w:eastAsia="es-ES"/>
        </w:rPr>
        <w:t>I</w:t>
      </w:r>
      <w:r w:rsidRPr="00217525">
        <w:rPr>
          <w:rFonts w:ascii="Arial" w:eastAsia="Arial" w:hAnsi="Arial" w:cs="Arial"/>
          <w:sz w:val="20"/>
          <w:szCs w:val="20"/>
          <w:lang w:eastAsia="es-ES"/>
        </w:rPr>
        <w:t xml:space="preserve">nterventor, con copia a la </w:t>
      </w:r>
      <w:r w:rsidR="00E41DBB" w:rsidRPr="00217525">
        <w:rPr>
          <w:rFonts w:ascii="Arial" w:eastAsia="Arial" w:hAnsi="Arial" w:cs="Arial"/>
          <w:sz w:val="20"/>
          <w:szCs w:val="20"/>
          <w:lang w:eastAsia="es-ES"/>
        </w:rPr>
        <w:t>Entidad</w:t>
      </w:r>
      <w:r w:rsidRPr="00217525">
        <w:rPr>
          <w:rFonts w:ascii="Arial" w:hAnsi="Arial" w:cs="Arial"/>
          <w:sz w:val="20"/>
          <w:szCs w:val="20"/>
        </w:rPr>
        <w:t>.</w:t>
      </w:r>
    </w:p>
    <w:p w14:paraId="34902C92" w14:textId="77777777" w:rsidR="00A04B79" w:rsidRPr="00217525" w:rsidRDefault="00A04B79" w:rsidP="00B70C75">
      <w:pPr>
        <w:rPr>
          <w:rFonts w:ascii="Arial" w:hAnsi="Arial" w:cs="Arial"/>
          <w:sz w:val="20"/>
          <w:szCs w:val="20"/>
        </w:rPr>
      </w:pPr>
    </w:p>
    <w:p w14:paraId="2B7A6455" w14:textId="7CC008C1" w:rsidR="00CE3E8C" w:rsidRPr="00217525" w:rsidRDefault="00CE3E8C" w:rsidP="00B70C75">
      <w:pPr>
        <w:pStyle w:val="Capitulo8"/>
        <w:numPr>
          <w:ilvl w:val="1"/>
          <w:numId w:val="127"/>
        </w:numPr>
        <w:spacing w:line="240" w:lineRule="auto"/>
        <w:outlineLvl w:val="1"/>
        <w:rPr>
          <w:color w:val="auto"/>
        </w:rPr>
      </w:pPr>
      <w:bookmarkStart w:id="1339" w:name="_Toc32144875"/>
      <w:bookmarkStart w:id="1340" w:name="_Toc40113383"/>
      <w:bookmarkStart w:id="1341" w:name="_Toc108082949"/>
      <w:bookmarkStart w:id="1342" w:name="_Toc201045218"/>
      <w:r w:rsidRPr="00217525">
        <w:rPr>
          <w:color w:val="auto"/>
        </w:rPr>
        <w:t>ANTICIPO Y/O PAGO ANTICIPADO</w:t>
      </w:r>
      <w:bookmarkEnd w:id="1339"/>
      <w:bookmarkEnd w:id="1340"/>
      <w:bookmarkEnd w:id="1341"/>
      <w:bookmarkEnd w:id="1342"/>
    </w:p>
    <w:p w14:paraId="1167D943" w14:textId="77777777" w:rsidR="00CE3E8C" w:rsidRPr="00217525" w:rsidRDefault="00CE3E8C" w:rsidP="00B70C75">
      <w:pPr>
        <w:pStyle w:val="Capitulo8"/>
        <w:numPr>
          <w:ilvl w:val="0"/>
          <w:numId w:val="0"/>
        </w:numPr>
        <w:spacing w:line="240" w:lineRule="auto"/>
        <w:rPr>
          <w:b w:val="0"/>
          <w:color w:val="auto"/>
        </w:rPr>
      </w:pPr>
    </w:p>
    <w:p w14:paraId="280224FA" w14:textId="1A9150BA" w:rsidR="00A05A24" w:rsidRPr="00217525" w:rsidRDefault="00A05A24" w:rsidP="00B70C75">
      <w:pPr>
        <w:pStyle w:val="Capitulo8"/>
        <w:numPr>
          <w:ilvl w:val="0"/>
          <w:numId w:val="0"/>
        </w:numPr>
        <w:spacing w:line="240" w:lineRule="auto"/>
        <w:jc w:val="both"/>
        <w:rPr>
          <w:b w:val="0"/>
          <w:color w:val="auto"/>
        </w:rPr>
      </w:pPr>
      <w:r w:rsidRPr="00217525">
        <w:rPr>
          <w:b w:val="0"/>
          <w:color w:val="auto"/>
        </w:rPr>
        <w:t>En el presente proceso de contratación la entidad entregará al Interventor a título de anticipo un valor equivalente hasta el 20% del valor básico del contrato. El anticipo se regirá por las condiciones señaladas en el Anexo 5 – Minuta del Contrato</w:t>
      </w:r>
      <w:r w:rsidR="002F255D" w:rsidRPr="00217525">
        <w:rPr>
          <w:b w:val="0"/>
          <w:color w:val="auto"/>
        </w:rPr>
        <w:t xml:space="preserve"> de Interventoría</w:t>
      </w:r>
      <w:r w:rsidRPr="00217525">
        <w:rPr>
          <w:b w:val="0"/>
          <w:color w:val="auto"/>
        </w:rPr>
        <w:t>.</w:t>
      </w:r>
    </w:p>
    <w:p w14:paraId="19CD1591" w14:textId="77777777" w:rsidR="00A05A24" w:rsidRPr="00217525" w:rsidRDefault="00A05A24" w:rsidP="00B70C75">
      <w:pPr>
        <w:pStyle w:val="Capitulo8"/>
        <w:numPr>
          <w:ilvl w:val="0"/>
          <w:numId w:val="0"/>
        </w:numPr>
        <w:spacing w:line="240" w:lineRule="auto"/>
        <w:rPr>
          <w:b w:val="0"/>
          <w:color w:val="auto"/>
        </w:rPr>
      </w:pPr>
    </w:p>
    <w:p w14:paraId="6E8A44BF" w14:textId="41ADF4B4" w:rsidR="00DF5E4E" w:rsidRPr="00217525" w:rsidRDefault="00DF5E4E" w:rsidP="00B70C75">
      <w:pPr>
        <w:pStyle w:val="Entidad-Capitulo"/>
      </w:pPr>
      <w:bookmarkStart w:id="1343" w:name="_Toc108082950"/>
      <w:bookmarkStart w:id="1344" w:name="_Toc201045219"/>
      <w:bookmarkStart w:id="1345" w:name="_Toc508648287"/>
      <w:bookmarkStart w:id="1346" w:name="_Toc508984071"/>
      <w:bookmarkStart w:id="1347" w:name="_Toc509843902"/>
      <w:bookmarkStart w:id="1348" w:name="_Toc511924811"/>
      <w:bookmarkStart w:id="1349" w:name="_Toc517187340"/>
      <w:bookmarkStart w:id="1350" w:name="_Toc520226901"/>
      <w:bookmarkStart w:id="1351" w:name="_Toc520297871"/>
      <w:bookmarkStart w:id="1352" w:name="_Toc520317136"/>
      <w:bookmarkStart w:id="1353" w:name="_Toc533083739"/>
      <w:bookmarkStart w:id="1354" w:name="_Toc35616140"/>
      <w:bookmarkStart w:id="1355" w:name="_Toc35616498"/>
      <w:bookmarkStart w:id="1356" w:name="_Toc36979692"/>
      <w:bookmarkStart w:id="1357" w:name="_Toc40113384"/>
      <w:bookmarkEnd w:id="1335"/>
      <w:r w:rsidRPr="00217525">
        <w:t>CAP</w:t>
      </w:r>
      <w:r w:rsidR="00FD44C9" w:rsidRPr="00217525">
        <w:t>Í</w:t>
      </w:r>
      <w:r w:rsidRPr="00217525">
        <w:t>TULO X</w:t>
      </w:r>
      <w:r w:rsidR="00AF18A9" w:rsidRPr="00217525">
        <w:t>.</w:t>
      </w:r>
      <w:r w:rsidRPr="00217525">
        <w:t xml:space="preserve"> </w:t>
      </w:r>
      <w:r w:rsidR="002E015F" w:rsidRPr="00217525">
        <w:t>CONDICIONES DE ACREDITACIÓN DE LA EXPERIENCIA DEL PROPONENTE</w:t>
      </w:r>
      <w:r w:rsidR="00AF18A9" w:rsidRPr="00217525">
        <w:t>,</w:t>
      </w:r>
      <w:r w:rsidR="002E015F" w:rsidRPr="00217525">
        <w:t xml:space="preserve"> Y </w:t>
      </w:r>
      <w:r w:rsidR="009744EA" w:rsidRPr="00217525">
        <w:t xml:space="preserve">LA </w:t>
      </w:r>
      <w:r w:rsidR="009D4A4C" w:rsidRPr="00217525">
        <w:t xml:space="preserve">EXPERIENCIA Y FORMACIÓN </w:t>
      </w:r>
      <w:r w:rsidR="00122FE9" w:rsidRPr="00217525">
        <w:t>ACADÉMICA</w:t>
      </w:r>
      <w:r w:rsidR="009D4A4C" w:rsidRPr="00217525">
        <w:t xml:space="preserve"> </w:t>
      </w:r>
      <w:r w:rsidR="002E015F" w:rsidRPr="00217525">
        <w:t xml:space="preserve">DEL </w:t>
      </w:r>
      <w:r w:rsidR="00E7758A" w:rsidRPr="00217525">
        <w:t xml:space="preserve">EQUIPO DE TRABAJO Y EL </w:t>
      </w:r>
      <w:r w:rsidR="002E015F" w:rsidRPr="00217525">
        <w:t>PERSONAL CLAVE</w:t>
      </w:r>
      <w:r w:rsidR="009D4A4C" w:rsidRPr="00217525">
        <w:t xml:space="preserve"> EVALUABLE</w:t>
      </w:r>
      <w:bookmarkEnd w:id="1343"/>
      <w:bookmarkEnd w:id="1344"/>
    </w:p>
    <w:p w14:paraId="370E474F" w14:textId="06D84C20" w:rsidR="009B40A4" w:rsidRPr="00217525" w:rsidRDefault="00534607" w:rsidP="00B70C75">
      <w:pPr>
        <w:pStyle w:val="InviasNormal"/>
        <w:numPr>
          <w:ilvl w:val="1"/>
          <w:numId w:val="113"/>
        </w:numPr>
        <w:ind w:right="49"/>
        <w:jc w:val="both"/>
        <w:outlineLvl w:val="1"/>
        <w:rPr>
          <w:rFonts w:ascii="Arial" w:eastAsia="Arial" w:hAnsi="Arial" w:cs="Arial"/>
          <w:b/>
          <w:sz w:val="20"/>
          <w:szCs w:val="20"/>
          <w:lang w:val="es-CO"/>
        </w:rPr>
      </w:pPr>
      <w:bookmarkStart w:id="1358" w:name="_Toc198129759"/>
      <w:bookmarkEnd w:id="1358"/>
      <w:r w:rsidRPr="00217525">
        <w:rPr>
          <w:rFonts w:ascii="Arial" w:eastAsia="Arial" w:hAnsi="Arial" w:cs="Arial"/>
          <w:b/>
          <w:bCs/>
          <w:sz w:val="20"/>
          <w:szCs w:val="20"/>
          <w:lang w:val="es-CO"/>
        </w:rPr>
        <w:t xml:space="preserve"> </w:t>
      </w:r>
      <w:bookmarkStart w:id="1359" w:name="_Toc108082951"/>
      <w:bookmarkStart w:id="1360" w:name="_Toc201045220"/>
      <w:r w:rsidRPr="00217525">
        <w:rPr>
          <w:rFonts w:ascii="Arial" w:eastAsia="Arial" w:hAnsi="Arial" w:cs="Arial"/>
          <w:b/>
          <w:sz w:val="20"/>
          <w:szCs w:val="20"/>
          <w:lang w:val="es-CO"/>
        </w:rPr>
        <w:t>ACREDITACIÓN DE LA EXPERIENCIA DEL PROPONENTE</w:t>
      </w:r>
      <w:bookmarkEnd w:id="1359"/>
      <w:bookmarkEnd w:id="1360"/>
    </w:p>
    <w:p w14:paraId="76467056" w14:textId="05B1A002" w:rsidR="00771C55" w:rsidRPr="00217525" w:rsidRDefault="00771C55"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Para que a los Proponentes se les otorgue puntaje por su experiencia aportarán: (i) el </w:t>
      </w:r>
      <w:r w:rsidR="008E6D00" w:rsidRPr="00217525">
        <w:rPr>
          <w:rFonts w:ascii="Arial" w:eastAsia="Arial" w:hAnsi="Arial" w:cs="Arial"/>
          <w:sz w:val="20"/>
          <w:szCs w:val="20"/>
          <w:lang w:val="es-CO"/>
        </w:rPr>
        <w:t>Registro Único de Proponentes (</w:t>
      </w:r>
      <w:r w:rsidRPr="00217525">
        <w:rPr>
          <w:rFonts w:ascii="Arial" w:eastAsia="Arial" w:hAnsi="Arial" w:cs="Arial"/>
          <w:sz w:val="20"/>
          <w:szCs w:val="20"/>
          <w:lang w:val="es-CO"/>
        </w:rPr>
        <w:t>RUP</w:t>
      </w:r>
      <w:r w:rsidR="008E6D00" w:rsidRPr="00217525">
        <w:rPr>
          <w:rFonts w:ascii="Arial" w:eastAsia="Arial" w:hAnsi="Arial" w:cs="Arial"/>
          <w:sz w:val="20"/>
          <w:szCs w:val="20"/>
          <w:lang w:val="es-CO"/>
        </w:rPr>
        <w:t>)</w:t>
      </w:r>
      <w:r w:rsidRPr="00217525">
        <w:rPr>
          <w:rFonts w:ascii="Arial" w:eastAsia="Arial" w:hAnsi="Arial" w:cs="Arial"/>
          <w:sz w:val="20"/>
          <w:szCs w:val="20"/>
          <w:lang w:val="es-CO"/>
        </w:rPr>
        <w:t>, para aquellos que estén obligados a tenerlo;</w:t>
      </w:r>
      <w:r w:rsidRPr="00217525">
        <w:rPr>
          <w:rFonts w:ascii="Arial" w:eastAsia="Arial" w:hAnsi="Arial" w:cs="Arial"/>
          <w:strike/>
          <w:sz w:val="20"/>
          <w:szCs w:val="20"/>
          <w:lang w:val="es-CO"/>
        </w:rPr>
        <w:t>(</w:t>
      </w:r>
      <w:r w:rsidRPr="00217525">
        <w:rPr>
          <w:rFonts w:ascii="Arial" w:eastAsia="Arial" w:hAnsi="Arial" w:cs="Arial"/>
          <w:sz w:val="20"/>
          <w:szCs w:val="20"/>
          <w:lang w:val="es-CO"/>
        </w:rPr>
        <w:t xml:space="preserve">ii) alguno de los documentos válidos señalados en el numeral 10.1.5 </w:t>
      </w:r>
      <w:r w:rsidR="0071581F" w:rsidRPr="00217525">
        <w:rPr>
          <w:rFonts w:ascii="Arial" w:eastAsia="Arial" w:hAnsi="Arial" w:cs="Arial"/>
          <w:sz w:val="20"/>
          <w:szCs w:val="20"/>
          <w:lang w:val="es-CO"/>
        </w:rPr>
        <w:t>de los Términos de Referencia</w:t>
      </w:r>
      <w:r w:rsidRPr="00217525">
        <w:rPr>
          <w:rFonts w:ascii="Arial" w:eastAsia="Arial" w:hAnsi="Arial" w:cs="Arial"/>
          <w:sz w:val="20"/>
          <w:szCs w:val="20"/>
          <w:lang w:val="es-CO"/>
        </w:rPr>
        <w:t xml:space="preserve"> que acredite su experiencia relacionada en el RUP.</w:t>
      </w:r>
    </w:p>
    <w:p w14:paraId="6DC9A042" w14:textId="77777777" w:rsidR="006F061E" w:rsidRPr="00217525" w:rsidRDefault="006F061E" w:rsidP="00B70C75">
      <w:pPr>
        <w:pStyle w:val="InviasNormal"/>
        <w:spacing w:before="0" w:after="0"/>
        <w:jc w:val="both"/>
        <w:rPr>
          <w:rFonts w:ascii="Arial" w:eastAsia="Arial" w:hAnsi="Arial" w:cs="Arial"/>
          <w:sz w:val="20"/>
          <w:szCs w:val="20"/>
          <w:lang w:val="es-CO"/>
        </w:rPr>
      </w:pPr>
    </w:p>
    <w:p w14:paraId="18220AC3" w14:textId="74C8E69D" w:rsidR="006F061E" w:rsidRPr="00217525" w:rsidRDefault="000B6705" w:rsidP="00B70C75">
      <w:pPr>
        <w:pStyle w:val="InviasNormal"/>
        <w:spacing w:before="0" w:after="0"/>
        <w:jc w:val="both"/>
        <w:rPr>
          <w:rFonts w:ascii="Arial" w:eastAsia="Arial" w:hAnsi="Arial" w:cs="Arial"/>
          <w:sz w:val="20"/>
          <w:szCs w:val="20"/>
          <w:lang w:val="es-CO"/>
        </w:rPr>
      </w:pPr>
      <w:r w:rsidRPr="00217525">
        <w:rPr>
          <w:rFonts w:ascii="Arial" w:hAnsi="Arial" w:cs="Arial"/>
          <w:b/>
          <w:bCs/>
          <w:sz w:val="20"/>
          <w:szCs w:val="20"/>
          <w:lang w:val="es-CO"/>
        </w:rPr>
        <w:t xml:space="preserve">NOTA: </w:t>
      </w:r>
      <w:r w:rsidRPr="00217525">
        <w:rPr>
          <w:rFonts w:ascii="Arial" w:hAnsi="Arial" w:cs="Arial"/>
          <w:sz w:val="20"/>
          <w:szCs w:val="20"/>
          <w:lang w:val="es-CO"/>
        </w:rPr>
        <w:t>El Formato 3</w:t>
      </w:r>
      <w:r w:rsidR="00FC160E" w:rsidRPr="00217525">
        <w:rPr>
          <w:rStyle w:val="Refdecomentario"/>
          <w:rFonts w:ascii="Arial" w:hAnsi="Arial" w:cs="Arial"/>
          <w:sz w:val="20"/>
          <w:szCs w:val="20"/>
          <w:lang w:val="es-CO"/>
        </w:rPr>
        <w:t xml:space="preserve"> </w:t>
      </w:r>
      <w:r w:rsidR="00F45060" w:rsidRPr="00217525">
        <w:rPr>
          <w:rStyle w:val="Refdecomentario"/>
          <w:rFonts w:ascii="Arial" w:hAnsi="Arial" w:cs="Arial"/>
          <w:sz w:val="20"/>
          <w:szCs w:val="20"/>
          <w:lang w:val="es-CO"/>
        </w:rPr>
        <w:t xml:space="preserve">– </w:t>
      </w:r>
      <w:r w:rsidR="00F45060" w:rsidRPr="00217525">
        <w:rPr>
          <w:rFonts w:ascii="Arial" w:hAnsi="Arial" w:cs="Arial"/>
          <w:sz w:val="20"/>
          <w:szCs w:val="20"/>
          <w:lang w:val="es-CO"/>
        </w:rPr>
        <w:t xml:space="preserve">Experiencia </w:t>
      </w:r>
      <w:r w:rsidR="00FC160E" w:rsidRPr="00217525">
        <w:rPr>
          <w:rFonts w:ascii="Arial" w:hAnsi="Arial" w:cs="Arial"/>
          <w:sz w:val="20"/>
          <w:szCs w:val="20"/>
          <w:lang w:val="es-CO"/>
        </w:rPr>
        <w:t>es un documento</w:t>
      </w:r>
      <w:r w:rsidR="002B4D33" w:rsidRPr="00217525">
        <w:rPr>
          <w:rFonts w:ascii="Arial" w:hAnsi="Arial" w:cs="Arial"/>
          <w:sz w:val="20"/>
          <w:szCs w:val="20"/>
          <w:lang w:val="es-CO"/>
        </w:rPr>
        <w:t xml:space="preserve"> de forma que con</w:t>
      </w:r>
      <w:r w:rsidR="007E5F40" w:rsidRPr="00217525">
        <w:rPr>
          <w:rFonts w:ascii="Arial" w:hAnsi="Arial" w:cs="Arial"/>
          <w:sz w:val="20"/>
          <w:szCs w:val="20"/>
          <w:lang w:val="es-CO"/>
        </w:rPr>
        <w:t xml:space="preserve">tiene la relación de los contratos aportados por los proponentes </w:t>
      </w:r>
      <w:r w:rsidR="00DA3063" w:rsidRPr="00217525">
        <w:rPr>
          <w:rFonts w:ascii="Arial" w:hAnsi="Arial" w:cs="Arial"/>
          <w:sz w:val="20"/>
          <w:szCs w:val="20"/>
          <w:lang w:val="es-CO"/>
        </w:rPr>
        <w:t xml:space="preserve">para efectos de acreditar la experiencia mínima y ponderable, sin </w:t>
      </w:r>
      <w:r w:rsidR="006D3100" w:rsidRPr="00217525">
        <w:rPr>
          <w:rFonts w:ascii="Arial" w:hAnsi="Arial" w:cs="Arial"/>
          <w:sz w:val="20"/>
          <w:szCs w:val="20"/>
          <w:lang w:val="es-CO"/>
        </w:rPr>
        <w:t>embargo</w:t>
      </w:r>
      <w:r w:rsidR="00DA3063" w:rsidRPr="00217525">
        <w:rPr>
          <w:rFonts w:ascii="Arial" w:hAnsi="Arial" w:cs="Arial"/>
          <w:sz w:val="20"/>
          <w:szCs w:val="20"/>
          <w:lang w:val="es-CO"/>
        </w:rPr>
        <w:t xml:space="preserve">, </w:t>
      </w:r>
      <w:r w:rsidR="00DB53DE" w:rsidRPr="00217525">
        <w:rPr>
          <w:rFonts w:ascii="Arial" w:hAnsi="Arial" w:cs="Arial"/>
          <w:sz w:val="20"/>
          <w:szCs w:val="20"/>
          <w:lang w:val="es-CO"/>
        </w:rPr>
        <w:t>este documento</w:t>
      </w:r>
      <w:r w:rsidR="00FC160E" w:rsidRPr="00217525">
        <w:rPr>
          <w:rFonts w:ascii="Arial" w:hAnsi="Arial" w:cs="Arial"/>
          <w:sz w:val="20"/>
          <w:szCs w:val="20"/>
          <w:lang w:val="es-CO"/>
        </w:rPr>
        <w:t xml:space="preserve"> no otorga puntaje</w:t>
      </w:r>
      <w:r w:rsidR="00496AF3" w:rsidRPr="00217525">
        <w:rPr>
          <w:rFonts w:ascii="Arial" w:hAnsi="Arial" w:cs="Arial"/>
          <w:sz w:val="20"/>
          <w:szCs w:val="20"/>
          <w:lang w:val="es-CO"/>
        </w:rPr>
        <w:t xml:space="preserve"> y tampoco se exime a los proponentes de no</w:t>
      </w:r>
      <w:r w:rsidR="00DB53DE" w:rsidRPr="00217525">
        <w:rPr>
          <w:rFonts w:ascii="Arial" w:hAnsi="Arial" w:cs="Arial"/>
          <w:sz w:val="20"/>
          <w:szCs w:val="20"/>
          <w:lang w:val="es-CO"/>
        </w:rPr>
        <w:t xml:space="preserve"> presenta</w:t>
      </w:r>
      <w:r w:rsidR="00496AF3" w:rsidRPr="00217525">
        <w:rPr>
          <w:rFonts w:ascii="Arial" w:hAnsi="Arial" w:cs="Arial"/>
          <w:sz w:val="20"/>
          <w:szCs w:val="20"/>
          <w:lang w:val="es-CO"/>
        </w:rPr>
        <w:t>rlo</w:t>
      </w:r>
      <w:r w:rsidR="00EE5C01" w:rsidRPr="00217525">
        <w:rPr>
          <w:rFonts w:ascii="Arial" w:hAnsi="Arial" w:cs="Arial"/>
          <w:sz w:val="20"/>
          <w:szCs w:val="20"/>
          <w:lang w:val="es-CO"/>
        </w:rPr>
        <w:t>,</w:t>
      </w:r>
      <w:r w:rsidR="00FC160E" w:rsidRPr="00217525">
        <w:rPr>
          <w:rFonts w:ascii="Arial" w:hAnsi="Arial" w:cs="Arial"/>
          <w:sz w:val="20"/>
          <w:szCs w:val="20"/>
          <w:lang w:val="es-CO"/>
        </w:rPr>
        <w:t xml:space="preserve"> en tal sentido no será tenido en cuenta </w:t>
      </w:r>
      <w:r w:rsidR="002B4D33" w:rsidRPr="00217525">
        <w:rPr>
          <w:rFonts w:ascii="Arial" w:hAnsi="Arial" w:cs="Arial"/>
          <w:sz w:val="20"/>
          <w:szCs w:val="20"/>
          <w:lang w:val="es-CO"/>
        </w:rPr>
        <w:t xml:space="preserve">para efectos de </w:t>
      </w:r>
      <w:r w:rsidR="006D3100" w:rsidRPr="00217525">
        <w:rPr>
          <w:rFonts w:ascii="Arial" w:hAnsi="Arial" w:cs="Arial"/>
          <w:sz w:val="20"/>
          <w:szCs w:val="20"/>
          <w:lang w:val="es-CO"/>
        </w:rPr>
        <w:t>ponderación</w:t>
      </w:r>
      <w:r w:rsidR="002B4D33" w:rsidRPr="00217525">
        <w:rPr>
          <w:rFonts w:ascii="Arial" w:hAnsi="Arial" w:cs="Arial"/>
          <w:sz w:val="20"/>
          <w:szCs w:val="20"/>
          <w:lang w:val="es-CO"/>
        </w:rPr>
        <w:t xml:space="preserve"> de la experiencia de las ofertas</w:t>
      </w:r>
      <w:r w:rsidRPr="00217525">
        <w:rPr>
          <w:rFonts w:ascii="Arial" w:hAnsi="Arial" w:cs="Arial"/>
          <w:sz w:val="20"/>
          <w:szCs w:val="20"/>
          <w:lang w:val="es-CO"/>
        </w:rPr>
        <w:t>.</w:t>
      </w:r>
    </w:p>
    <w:p w14:paraId="075099E4" w14:textId="77777777" w:rsidR="00771C55" w:rsidRPr="00217525" w:rsidRDefault="00771C55" w:rsidP="00B70C75">
      <w:pPr>
        <w:pStyle w:val="InviasNormal"/>
        <w:spacing w:before="0" w:after="0"/>
        <w:jc w:val="both"/>
        <w:rPr>
          <w:rFonts w:ascii="Arial" w:eastAsia="Arial" w:hAnsi="Arial" w:cs="Arial"/>
          <w:sz w:val="20"/>
          <w:szCs w:val="20"/>
          <w:lang w:val="es-CO"/>
        </w:rPr>
      </w:pPr>
    </w:p>
    <w:p w14:paraId="3A2C830A" w14:textId="5AD752A2" w:rsidR="00771C55" w:rsidRPr="00217525" w:rsidRDefault="00771C55"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Para los Proponentes que estén obligados a estar inscritos en el </w:t>
      </w:r>
      <w:r w:rsidR="009A40BE" w:rsidRPr="00217525">
        <w:rPr>
          <w:rFonts w:ascii="Arial" w:eastAsia="Arial" w:hAnsi="Arial" w:cs="Arial"/>
          <w:sz w:val="20"/>
          <w:szCs w:val="20"/>
          <w:lang w:val="es-CO"/>
        </w:rPr>
        <w:t>Registro Único de Proponentes (</w:t>
      </w:r>
      <w:r w:rsidRPr="00217525">
        <w:rPr>
          <w:rFonts w:ascii="Arial" w:eastAsia="Arial" w:hAnsi="Arial" w:cs="Arial"/>
          <w:sz w:val="20"/>
          <w:szCs w:val="20"/>
          <w:lang w:val="es-CO"/>
        </w:rPr>
        <w:t>RUP</w:t>
      </w:r>
      <w:r w:rsidR="009A40BE" w:rsidRPr="00217525">
        <w:rPr>
          <w:rFonts w:ascii="Arial" w:eastAsia="Arial" w:hAnsi="Arial" w:cs="Arial"/>
          <w:sz w:val="20"/>
          <w:szCs w:val="20"/>
          <w:lang w:val="es-CO"/>
        </w:rPr>
        <w:t>)</w:t>
      </w:r>
      <w:r w:rsidRPr="00217525">
        <w:rPr>
          <w:rFonts w:ascii="Arial" w:eastAsia="Arial" w:hAnsi="Arial" w:cs="Arial"/>
          <w:sz w:val="20"/>
          <w:szCs w:val="20"/>
          <w:lang w:val="es-CO"/>
        </w:rPr>
        <w:t xml:space="preserve"> solo serán tenidos en cuenta para la acreditación de la experiencia los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s </w:t>
      </w:r>
      <w:r w:rsidRPr="00217525" w:rsidDel="00DA21CC">
        <w:rPr>
          <w:rFonts w:ascii="Arial" w:eastAsia="Arial" w:hAnsi="Arial" w:cs="Arial"/>
          <w:sz w:val="20"/>
          <w:szCs w:val="20"/>
          <w:lang w:val="es-CO"/>
        </w:rPr>
        <w:t xml:space="preserve">inscritos </w:t>
      </w:r>
      <w:r w:rsidRPr="00217525">
        <w:rPr>
          <w:rFonts w:ascii="Arial" w:eastAsia="Arial" w:hAnsi="Arial" w:cs="Arial"/>
          <w:sz w:val="20"/>
          <w:szCs w:val="20"/>
          <w:lang w:val="es-CO"/>
        </w:rPr>
        <w:t xml:space="preserve">en dicho </w:t>
      </w:r>
      <w:r w:rsidRPr="00217525" w:rsidDel="00DA21CC">
        <w:rPr>
          <w:rFonts w:ascii="Arial" w:eastAsia="Arial" w:hAnsi="Arial" w:cs="Arial"/>
          <w:sz w:val="20"/>
          <w:szCs w:val="20"/>
          <w:lang w:val="es-CO"/>
        </w:rPr>
        <w:t>registro</w:t>
      </w:r>
      <w:r w:rsidRPr="00217525">
        <w:rPr>
          <w:rFonts w:ascii="Arial" w:eastAsia="Arial" w:hAnsi="Arial" w:cs="Arial"/>
          <w:sz w:val="20"/>
          <w:szCs w:val="20"/>
          <w:lang w:val="es-CO"/>
        </w:rPr>
        <w:t>.</w:t>
      </w:r>
    </w:p>
    <w:p w14:paraId="67441C5F" w14:textId="06D9FD86" w:rsidR="11E891D3" w:rsidRPr="00217525" w:rsidRDefault="11E891D3" w:rsidP="00B70C75">
      <w:pPr>
        <w:pStyle w:val="InviasNormal"/>
        <w:spacing w:before="0" w:after="0"/>
        <w:jc w:val="both"/>
        <w:rPr>
          <w:rFonts w:ascii="Arial" w:eastAsia="Arial" w:hAnsi="Arial" w:cs="Arial"/>
          <w:sz w:val="20"/>
          <w:szCs w:val="20"/>
          <w:lang w:val="es-CO"/>
        </w:rPr>
      </w:pPr>
    </w:p>
    <w:p w14:paraId="56D08827" w14:textId="5041ED22" w:rsidR="00771C55" w:rsidRPr="00217525" w:rsidRDefault="00771C55" w:rsidP="00B70C75">
      <w:pPr>
        <w:pStyle w:val="InviasNormal"/>
        <w:spacing w:before="0" w:after="0"/>
        <w:jc w:val="both"/>
        <w:rPr>
          <w:rFonts w:ascii="Arial" w:eastAsia="Arial" w:hAnsi="Arial" w:cs="Arial"/>
          <w:strike/>
          <w:sz w:val="20"/>
          <w:szCs w:val="20"/>
          <w:lang w:val="es-CO"/>
        </w:rPr>
      </w:pPr>
      <w:r w:rsidRPr="00217525">
        <w:rPr>
          <w:rFonts w:ascii="Arial" w:eastAsia="Arial" w:hAnsi="Arial" w:cs="Arial"/>
          <w:sz w:val="20"/>
          <w:szCs w:val="20"/>
          <w:lang w:val="es-CO"/>
        </w:rPr>
        <w:t xml:space="preserve">En caso </w:t>
      </w:r>
      <w:r w:rsidR="00AB2C04" w:rsidRPr="00217525">
        <w:rPr>
          <w:rFonts w:ascii="Arial" w:eastAsia="Arial" w:hAnsi="Arial" w:cs="Arial"/>
          <w:sz w:val="20"/>
          <w:szCs w:val="20"/>
          <w:lang w:val="es-CO"/>
        </w:rPr>
        <w:t xml:space="preserve">tal </w:t>
      </w:r>
      <w:r w:rsidRPr="00217525">
        <w:rPr>
          <w:rFonts w:ascii="Arial" w:eastAsia="Arial" w:hAnsi="Arial" w:cs="Arial"/>
          <w:sz w:val="20"/>
          <w:szCs w:val="20"/>
          <w:lang w:val="es-CO"/>
        </w:rPr>
        <w:t xml:space="preserve">que no sea posible validar la información </w:t>
      </w:r>
      <w:r w:rsidR="007936B7" w:rsidRPr="00217525">
        <w:rPr>
          <w:rFonts w:ascii="Arial" w:eastAsia="Arial" w:hAnsi="Arial" w:cs="Arial"/>
          <w:sz w:val="20"/>
          <w:szCs w:val="20"/>
          <w:lang w:val="es-CO"/>
        </w:rPr>
        <w:t xml:space="preserve">mediante </w:t>
      </w:r>
      <w:r w:rsidRPr="00217525">
        <w:rPr>
          <w:rFonts w:ascii="Arial" w:eastAsia="Arial" w:hAnsi="Arial" w:cs="Arial"/>
          <w:sz w:val="20"/>
          <w:szCs w:val="20"/>
          <w:lang w:val="es-CO"/>
        </w:rPr>
        <w:t xml:space="preserve">el </w:t>
      </w:r>
      <w:r w:rsidR="00B67262" w:rsidRPr="00217525">
        <w:rPr>
          <w:rFonts w:ascii="Arial" w:eastAsia="Arial" w:hAnsi="Arial" w:cs="Arial"/>
          <w:sz w:val="20"/>
          <w:szCs w:val="20"/>
          <w:lang w:val="es-CO"/>
        </w:rPr>
        <w:t>Registro Único de Proponentes (</w:t>
      </w:r>
      <w:r w:rsidRPr="00217525">
        <w:rPr>
          <w:rFonts w:ascii="Arial" w:eastAsia="Arial" w:hAnsi="Arial" w:cs="Arial"/>
          <w:sz w:val="20"/>
          <w:szCs w:val="20"/>
          <w:lang w:val="es-CO"/>
        </w:rPr>
        <w:t>RUP</w:t>
      </w:r>
      <w:r w:rsidR="00B67262" w:rsidRPr="00217525">
        <w:rPr>
          <w:rFonts w:ascii="Arial" w:eastAsia="Arial" w:hAnsi="Arial" w:cs="Arial"/>
          <w:sz w:val="20"/>
          <w:szCs w:val="20"/>
          <w:lang w:val="es-CO"/>
        </w:rPr>
        <w:t>)</w:t>
      </w:r>
      <w:r w:rsidRPr="00217525">
        <w:rPr>
          <w:rFonts w:ascii="Arial" w:eastAsia="Arial" w:hAnsi="Arial" w:cs="Arial"/>
          <w:sz w:val="20"/>
          <w:szCs w:val="20"/>
          <w:lang w:val="es-CO"/>
        </w:rPr>
        <w:t>,</w:t>
      </w:r>
      <w:r w:rsidR="00AE2539" w:rsidRPr="00217525">
        <w:rPr>
          <w:rFonts w:ascii="Arial" w:eastAsia="Arial" w:hAnsi="Arial" w:cs="Arial"/>
          <w:sz w:val="20"/>
          <w:szCs w:val="20"/>
          <w:lang w:val="es-CO"/>
        </w:rPr>
        <w:t xml:space="preserve"> el</w:t>
      </w:r>
      <w:r w:rsidRPr="00217525">
        <w:rPr>
          <w:rFonts w:ascii="Arial" w:eastAsia="Arial" w:hAnsi="Arial" w:cs="Arial"/>
          <w:sz w:val="20"/>
          <w:szCs w:val="20"/>
          <w:lang w:val="es-CO"/>
        </w:rPr>
        <w:t xml:space="preserve"> “Formato 3 – Experiencia”</w:t>
      </w:r>
      <w:r w:rsidR="007F1E68" w:rsidRPr="00217525">
        <w:rPr>
          <w:rFonts w:ascii="Arial" w:eastAsia="Arial" w:hAnsi="Arial" w:cs="Arial"/>
          <w:sz w:val="20"/>
          <w:szCs w:val="20"/>
          <w:lang w:val="es-CO"/>
        </w:rPr>
        <w:t xml:space="preserve">, </w:t>
      </w:r>
      <w:r w:rsidR="00172B07" w:rsidRPr="00217525">
        <w:rPr>
          <w:rFonts w:ascii="Arial" w:eastAsia="Arial" w:hAnsi="Arial" w:cs="Arial"/>
          <w:sz w:val="20"/>
          <w:szCs w:val="20"/>
          <w:lang w:val="es-CO"/>
        </w:rPr>
        <w:t>o los</w:t>
      </w:r>
      <w:r w:rsidRPr="00217525">
        <w:rPr>
          <w:rFonts w:ascii="Arial" w:eastAsia="Arial" w:hAnsi="Arial" w:cs="Arial"/>
          <w:sz w:val="20"/>
          <w:szCs w:val="20"/>
          <w:lang w:val="es-CO"/>
        </w:rPr>
        <w:t xml:space="preserve"> documentos soporte, la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 no tendrá en cuenta dicho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para la evaluación y la asignación de puntaje. </w:t>
      </w:r>
    </w:p>
    <w:p w14:paraId="190436B5" w14:textId="77777777" w:rsidR="00771C55" w:rsidRPr="00217525" w:rsidRDefault="00771C55" w:rsidP="00B70C75">
      <w:pPr>
        <w:pStyle w:val="InviasNormal"/>
        <w:spacing w:before="0" w:after="0"/>
        <w:jc w:val="both"/>
        <w:rPr>
          <w:rFonts w:ascii="Arial" w:eastAsia="Arial" w:hAnsi="Arial" w:cs="Arial"/>
          <w:sz w:val="20"/>
          <w:szCs w:val="20"/>
          <w:lang w:val="es-CO"/>
        </w:rPr>
      </w:pPr>
    </w:p>
    <w:p w14:paraId="51B37EDE" w14:textId="1B744F05" w:rsidR="00771C55" w:rsidRPr="00217525" w:rsidRDefault="00771C55" w:rsidP="00B70C75">
      <w:pPr>
        <w:pStyle w:val="InviasNormal"/>
        <w:spacing w:before="0" w:after="0"/>
        <w:jc w:val="both"/>
        <w:rPr>
          <w:rFonts w:ascii="Arial" w:eastAsia="Arial" w:hAnsi="Arial" w:cs="Arial"/>
          <w:sz w:val="20"/>
          <w:szCs w:val="20"/>
          <w:lang w:val="es-CO"/>
        </w:rPr>
      </w:pPr>
      <w:r w:rsidRPr="00217525">
        <w:rPr>
          <w:rFonts w:ascii="Arial" w:eastAsia="Arial" w:hAnsi="Arial" w:cs="Arial"/>
          <w:sz w:val="20"/>
          <w:szCs w:val="20"/>
          <w:lang w:val="es-CO"/>
        </w:rPr>
        <w:t xml:space="preserve">Los Proponentes podrán acreditar </w:t>
      </w:r>
      <w:r w:rsidR="00C40FB2" w:rsidRPr="00217525">
        <w:rPr>
          <w:rFonts w:ascii="Arial" w:eastAsia="Arial" w:hAnsi="Arial" w:cs="Arial"/>
          <w:sz w:val="20"/>
          <w:szCs w:val="20"/>
          <w:lang w:val="es-CO"/>
        </w:rPr>
        <w:t>la</w:t>
      </w:r>
      <w:r w:rsidR="003B3680"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experiencia proveniente de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s celebrados con particulares o </w:t>
      </w:r>
      <w:r w:rsidR="0022312E" w:rsidRPr="00217525">
        <w:rPr>
          <w:rFonts w:ascii="Arial" w:eastAsia="Arial" w:hAnsi="Arial" w:cs="Arial"/>
          <w:sz w:val="20"/>
          <w:szCs w:val="20"/>
          <w:lang w:val="es-CO"/>
        </w:rPr>
        <w:t xml:space="preserve">con </w:t>
      </w:r>
      <w:r w:rsidR="00E41DBB" w:rsidRPr="00217525">
        <w:rPr>
          <w:rFonts w:ascii="Arial" w:eastAsia="Arial" w:hAnsi="Arial" w:cs="Arial"/>
          <w:sz w:val="20"/>
          <w:szCs w:val="20"/>
          <w:lang w:val="es-CO"/>
        </w:rPr>
        <w:t>Entidad</w:t>
      </w:r>
      <w:r w:rsidRPr="00217525">
        <w:rPr>
          <w:rFonts w:ascii="Arial" w:eastAsia="Arial" w:hAnsi="Arial" w:cs="Arial"/>
          <w:sz w:val="20"/>
          <w:szCs w:val="20"/>
          <w:lang w:val="es-CO"/>
        </w:rPr>
        <w:t xml:space="preserve">es. En ambos casos, los </w:t>
      </w:r>
      <w:r w:rsidR="00DC015D" w:rsidRPr="00217525">
        <w:rPr>
          <w:rFonts w:ascii="Arial" w:eastAsia="Arial" w:hAnsi="Arial" w:cs="Arial"/>
          <w:sz w:val="20"/>
          <w:szCs w:val="20"/>
          <w:lang w:val="es-CO"/>
        </w:rPr>
        <w:t xml:space="preserve">oferentes </w:t>
      </w:r>
      <w:r w:rsidRPr="00217525">
        <w:rPr>
          <w:rFonts w:ascii="Arial" w:eastAsia="Arial" w:hAnsi="Arial" w:cs="Arial"/>
          <w:sz w:val="20"/>
          <w:szCs w:val="20"/>
          <w:lang w:val="es-CO"/>
        </w:rPr>
        <w:t xml:space="preserve">obligados a estar registrados en el </w:t>
      </w:r>
      <w:r w:rsidR="00BA3BB6" w:rsidRPr="00217525">
        <w:rPr>
          <w:rFonts w:ascii="Arial" w:eastAsia="Arial" w:hAnsi="Arial" w:cs="Arial"/>
          <w:sz w:val="20"/>
          <w:szCs w:val="20"/>
          <w:lang w:val="es-CO"/>
        </w:rPr>
        <w:t>Registro Único de proponentes (</w:t>
      </w:r>
      <w:r w:rsidRPr="00217525">
        <w:rPr>
          <w:rFonts w:ascii="Arial" w:eastAsia="Arial" w:hAnsi="Arial" w:cs="Arial"/>
          <w:sz w:val="20"/>
          <w:szCs w:val="20"/>
          <w:lang w:val="es-CO"/>
        </w:rPr>
        <w:t>RUP</w:t>
      </w:r>
      <w:r w:rsidR="00BA3BB6" w:rsidRPr="00217525">
        <w:rPr>
          <w:rFonts w:ascii="Arial" w:eastAsia="Arial" w:hAnsi="Arial" w:cs="Arial"/>
          <w:sz w:val="20"/>
          <w:szCs w:val="20"/>
          <w:lang w:val="es-CO"/>
        </w:rPr>
        <w:t>)</w:t>
      </w:r>
      <w:r w:rsidRPr="00217525">
        <w:rPr>
          <w:rFonts w:ascii="Arial" w:eastAsia="Arial" w:hAnsi="Arial" w:cs="Arial"/>
          <w:sz w:val="20"/>
          <w:szCs w:val="20"/>
          <w:lang w:val="es-CO"/>
        </w:rPr>
        <w:t xml:space="preserve"> deberán aportar solo los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s que estén inscritos en dicho registro. Igualmente, todos los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s a</w:t>
      </w:r>
      <w:r w:rsidR="00DA21CC" w:rsidRPr="00217525">
        <w:rPr>
          <w:rFonts w:ascii="Arial" w:eastAsia="Arial" w:hAnsi="Arial" w:cs="Arial"/>
          <w:sz w:val="20"/>
          <w:szCs w:val="20"/>
          <w:lang w:val="es-CO"/>
        </w:rPr>
        <w:t>llegados</w:t>
      </w:r>
      <w:r w:rsidRPr="00217525">
        <w:rPr>
          <w:rFonts w:ascii="Arial" w:eastAsia="Arial" w:hAnsi="Arial" w:cs="Arial"/>
          <w:sz w:val="20"/>
          <w:szCs w:val="20"/>
          <w:lang w:val="es-CO"/>
        </w:rPr>
        <w:t xml:space="preserve"> tendrán que cumplir con las exigencias de los numerales 10.1.1. a 10.1.5 de este </w:t>
      </w:r>
      <w:r w:rsidR="00690A6F" w:rsidRPr="00217525">
        <w:rPr>
          <w:rFonts w:ascii="Arial" w:eastAsia="Arial" w:hAnsi="Arial" w:cs="Arial"/>
          <w:sz w:val="20"/>
          <w:szCs w:val="20"/>
          <w:lang w:val="es-CO"/>
        </w:rPr>
        <w:t>Términos de Referencia</w:t>
      </w:r>
      <w:r w:rsidRPr="00217525">
        <w:rPr>
          <w:rFonts w:ascii="Arial" w:eastAsia="Arial" w:hAnsi="Arial" w:cs="Arial"/>
          <w:sz w:val="20"/>
          <w:szCs w:val="20"/>
          <w:lang w:val="es-CO"/>
        </w:rPr>
        <w:t>.</w:t>
      </w:r>
    </w:p>
    <w:p w14:paraId="6E16DE91" w14:textId="77777777" w:rsidR="00771C55" w:rsidRPr="00217525" w:rsidRDefault="00771C55" w:rsidP="00B70C75">
      <w:pPr>
        <w:jc w:val="both"/>
        <w:rPr>
          <w:rFonts w:ascii="Arial" w:eastAsia="Arial" w:hAnsi="Arial" w:cs="Arial"/>
          <w:sz w:val="20"/>
          <w:szCs w:val="20"/>
        </w:rPr>
      </w:pPr>
    </w:p>
    <w:p w14:paraId="408EB867" w14:textId="77777777" w:rsidR="00BF71D1" w:rsidRPr="00217525" w:rsidRDefault="6A2F7840" w:rsidP="00B70C75">
      <w:pPr>
        <w:jc w:val="both"/>
        <w:rPr>
          <w:rFonts w:ascii="Arial" w:hAnsi="Arial" w:cs="Arial"/>
          <w:sz w:val="20"/>
          <w:szCs w:val="20"/>
        </w:rPr>
      </w:pPr>
      <w:r w:rsidRPr="00217525">
        <w:rPr>
          <w:rFonts w:ascii="Arial" w:eastAsia="Arial" w:hAnsi="Arial" w:cs="Arial"/>
          <w:sz w:val="20"/>
          <w:szCs w:val="20"/>
        </w:rPr>
        <w:t>La evaluación de los Proponentes se efectuará de acuerdo con la experiencia contenida en el Registro Único de Proponentes (RUP) vigente y en firme antes del cierre del Proceso de Contratación.</w:t>
      </w:r>
      <w:r w:rsidR="00BF71D1" w:rsidRPr="00217525">
        <w:rPr>
          <w:rFonts w:ascii="Arial" w:hAnsi="Arial" w:cs="Arial"/>
          <w:sz w:val="20"/>
          <w:szCs w:val="20"/>
        </w:rPr>
        <w:t xml:space="preserve"> </w:t>
      </w:r>
    </w:p>
    <w:p w14:paraId="2C4DE154" w14:textId="77777777" w:rsidR="00BF71D1" w:rsidRPr="00217525" w:rsidRDefault="00BF71D1" w:rsidP="00B70C75">
      <w:pPr>
        <w:jc w:val="both"/>
        <w:rPr>
          <w:rFonts w:ascii="Arial" w:hAnsi="Arial" w:cs="Arial"/>
          <w:sz w:val="20"/>
          <w:szCs w:val="20"/>
        </w:rPr>
      </w:pPr>
    </w:p>
    <w:p w14:paraId="2454014D" w14:textId="65877DE5" w:rsidR="00BF71D1" w:rsidRPr="00217525" w:rsidRDefault="00BF71D1" w:rsidP="00B70C75">
      <w:pPr>
        <w:jc w:val="both"/>
        <w:rPr>
          <w:rFonts w:ascii="Arial" w:eastAsia="Arial" w:hAnsi="Arial" w:cs="Arial"/>
          <w:sz w:val="20"/>
          <w:szCs w:val="20"/>
        </w:rPr>
      </w:pPr>
      <w:r w:rsidRPr="00217525">
        <w:rPr>
          <w:rFonts w:ascii="Arial" w:eastAsia="Arial" w:hAnsi="Arial" w:cs="Arial"/>
          <w:sz w:val="20"/>
          <w:szCs w:val="20"/>
        </w:rPr>
        <w:t xml:space="preserve">Por regla general el Proponente solo puede acreditar la experiencia que ha obtenido y no la de su matriz, subsidiarias o integrantes del mismo grupo empresarial. Cuando de acuerdo con el estudio del sector sea necesario que el Proponente demuestre la experiencia de su matriz como en los casos </w:t>
      </w:r>
      <w:r w:rsidRPr="00217525">
        <w:rPr>
          <w:rFonts w:ascii="Arial" w:eastAsia="Arial" w:hAnsi="Arial" w:cs="Arial"/>
          <w:sz w:val="20"/>
          <w:szCs w:val="20"/>
        </w:rPr>
        <w:lastRenderedPageBreak/>
        <w:t xml:space="preserve">de contratos de franquicia, la Entidad debe justificar dicha circunstancia en los estudios y documentos previos e indicar en </w:t>
      </w:r>
      <w:r w:rsidR="002D2FBC" w:rsidRPr="00217525">
        <w:rPr>
          <w:rFonts w:ascii="Arial" w:eastAsia="Arial" w:hAnsi="Arial" w:cs="Arial"/>
          <w:sz w:val="20"/>
          <w:szCs w:val="20"/>
        </w:rPr>
        <w:t>los Términos de Referencia</w:t>
      </w:r>
      <w:r w:rsidRPr="00217525">
        <w:rPr>
          <w:rFonts w:ascii="Arial" w:eastAsia="Arial" w:hAnsi="Arial" w:cs="Arial"/>
          <w:sz w:val="20"/>
          <w:szCs w:val="20"/>
        </w:rPr>
        <w:t xml:space="preserve"> la forma de probar la experiencia que no aparece en el Registro Único de Proponentes (RUP). </w:t>
      </w:r>
    </w:p>
    <w:p w14:paraId="45C29A73" w14:textId="77777777" w:rsidR="00BF71D1" w:rsidRPr="00217525" w:rsidRDefault="00BF71D1" w:rsidP="00B70C75">
      <w:pPr>
        <w:jc w:val="both"/>
        <w:rPr>
          <w:rFonts w:ascii="Arial" w:eastAsia="Arial" w:hAnsi="Arial" w:cs="Arial"/>
          <w:sz w:val="20"/>
          <w:szCs w:val="20"/>
        </w:rPr>
      </w:pPr>
    </w:p>
    <w:p w14:paraId="56EE8914" w14:textId="55ABFF73" w:rsidR="6A2F7840" w:rsidRPr="00217525" w:rsidRDefault="00BF71D1" w:rsidP="00B70C75">
      <w:pPr>
        <w:jc w:val="both"/>
        <w:rPr>
          <w:rFonts w:ascii="Arial" w:eastAsia="Arial" w:hAnsi="Arial" w:cs="Arial"/>
          <w:sz w:val="20"/>
          <w:szCs w:val="20"/>
        </w:rPr>
      </w:pPr>
      <w:r w:rsidRPr="00217525">
        <w:rPr>
          <w:rFonts w:ascii="Arial" w:eastAsia="Arial" w:hAnsi="Arial" w:cs="Arial"/>
          <w:b/>
          <w:bCs/>
          <w:sz w:val="20"/>
          <w:szCs w:val="20"/>
        </w:rPr>
        <w:t>NOTA:</w:t>
      </w:r>
      <w:r w:rsidRPr="00217525">
        <w:rPr>
          <w:rFonts w:ascii="Arial" w:eastAsia="Arial" w:hAnsi="Arial" w:cs="Arial"/>
          <w:sz w:val="20"/>
          <w:szCs w:val="20"/>
        </w:rPr>
        <w:t xml:space="preserve"> Para el presente proceso teniendo en cuenta que la entidad no justifica la necesidad para que el proponente acredite experiencia de su matriz, subsidiarias o integrantes del mismo grupo empresarial la misma no será tenida en cuenta para efectos de evaluación.</w:t>
      </w:r>
    </w:p>
    <w:p w14:paraId="4CB10CC7" w14:textId="2FF2B10B" w:rsidR="6A2F7840" w:rsidRPr="00217525" w:rsidRDefault="6A2F7840" w:rsidP="00B70C75">
      <w:pPr>
        <w:jc w:val="both"/>
        <w:rPr>
          <w:rFonts w:ascii="Arial" w:hAnsi="Arial" w:cs="Arial"/>
          <w:sz w:val="20"/>
          <w:szCs w:val="20"/>
        </w:rPr>
      </w:pPr>
    </w:p>
    <w:p w14:paraId="32309C6E" w14:textId="68F9E0E3" w:rsidR="009C6C23" w:rsidRPr="00217525" w:rsidRDefault="009C6C23" w:rsidP="00B70C75">
      <w:pPr>
        <w:jc w:val="both"/>
        <w:rPr>
          <w:rFonts w:ascii="Arial" w:eastAsia="Arial" w:hAnsi="Arial" w:cs="Arial"/>
          <w:sz w:val="20"/>
          <w:szCs w:val="20"/>
        </w:rPr>
      </w:pPr>
    </w:p>
    <w:p w14:paraId="1A9A7B47" w14:textId="38CEA16C" w:rsidR="009B11A7" w:rsidRPr="00217525" w:rsidRDefault="00A3270E" w:rsidP="00B70C75">
      <w:pPr>
        <w:jc w:val="both"/>
        <w:rPr>
          <w:rFonts w:ascii="Arial" w:eastAsia="Arial" w:hAnsi="Arial" w:cs="Arial"/>
          <w:b/>
          <w:bCs/>
          <w:sz w:val="20"/>
          <w:szCs w:val="20"/>
        </w:rPr>
      </w:pPr>
      <w:r w:rsidRPr="00217525">
        <w:rPr>
          <w:rFonts w:ascii="Arial" w:eastAsia="Arial" w:hAnsi="Arial" w:cs="Arial"/>
          <w:b/>
          <w:bCs/>
          <w:sz w:val="20"/>
          <w:szCs w:val="20"/>
        </w:rPr>
        <w:t xml:space="preserve">JUSTIFICACIÓN DE LA COMPLEJIDAD TÉCNICA: </w:t>
      </w:r>
    </w:p>
    <w:p w14:paraId="5D6B38FE" w14:textId="77777777" w:rsidR="009B11A7" w:rsidRPr="00217525" w:rsidRDefault="009B11A7" w:rsidP="00B70C75">
      <w:pPr>
        <w:jc w:val="both"/>
        <w:rPr>
          <w:rFonts w:ascii="Arial" w:eastAsia="Arial" w:hAnsi="Arial" w:cs="Arial"/>
          <w:b/>
          <w:bCs/>
          <w:sz w:val="20"/>
          <w:szCs w:val="20"/>
        </w:rPr>
      </w:pPr>
    </w:p>
    <w:p w14:paraId="00086036" w14:textId="1A113A4C" w:rsidR="008F133D" w:rsidRPr="00217525" w:rsidRDefault="00BD0317" w:rsidP="00B70C75">
      <w:pPr>
        <w:jc w:val="both"/>
        <w:rPr>
          <w:rFonts w:ascii="Arial" w:eastAsia="Arial" w:hAnsi="Arial" w:cs="Arial"/>
          <w:sz w:val="20"/>
          <w:szCs w:val="20"/>
        </w:rPr>
      </w:pPr>
      <w:r w:rsidRPr="00217525">
        <w:rPr>
          <w:rFonts w:ascii="Arial" w:eastAsia="Arial" w:hAnsi="Arial" w:cs="Arial"/>
          <w:sz w:val="20"/>
          <w:szCs w:val="20"/>
        </w:rPr>
        <w:t>La complejidad técnica del proyecto se establece de la siguiente manera</w:t>
      </w:r>
      <w:r w:rsidR="00B70C75">
        <w:rPr>
          <w:rFonts w:ascii="Arial" w:eastAsia="Arial" w:hAnsi="Arial" w:cs="Arial"/>
          <w:sz w:val="20"/>
          <w:szCs w:val="20"/>
        </w:rPr>
        <w:t>:</w:t>
      </w:r>
      <w:r w:rsidRPr="00217525">
        <w:rPr>
          <w:rFonts w:ascii="Arial" w:eastAsia="Arial" w:hAnsi="Arial" w:cs="Arial"/>
          <w:sz w:val="20"/>
          <w:szCs w:val="20"/>
        </w:rPr>
        <w:t xml:space="preserve"> </w:t>
      </w:r>
    </w:p>
    <w:p w14:paraId="7385FE79" w14:textId="77777777" w:rsidR="00BF71D1" w:rsidRPr="00217525" w:rsidRDefault="00BF71D1" w:rsidP="00B70C75">
      <w:pPr>
        <w:jc w:val="both"/>
        <w:rPr>
          <w:rFonts w:ascii="Arial" w:eastAsia="Arial" w:hAnsi="Arial" w:cs="Arial"/>
          <w:sz w:val="20"/>
          <w:szCs w:val="20"/>
        </w:rPr>
      </w:pPr>
    </w:p>
    <w:tbl>
      <w:tblPr>
        <w:tblStyle w:val="Tablaconcuadrcula"/>
        <w:tblW w:w="8835" w:type="dxa"/>
        <w:tblLayout w:type="fixed"/>
        <w:tblLook w:val="06A0" w:firstRow="1" w:lastRow="0" w:firstColumn="1" w:lastColumn="0" w:noHBand="1" w:noVBand="1"/>
      </w:tblPr>
      <w:tblGrid>
        <w:gridCol w:w="2694"/>
        <w:gridCol w:w="3070"/>
        <w:gridCol w:w="3071"/>
      </w:tblGrid>
      <w:tr w:rsidR="00BF71D1" w:rsidRPr="00217525" w14:paraId="1D364590" w14:textId="77777777">
        <w:trPr>
          <w:tblHeader/>
        </w:trPr>
        <w:tc>
          <w:tcPr>
            <w:tcW w:w="2694" w:type="dxa"/>
            <w:tcBorders>
              <w:top w:val="none" w:sz="4" w:space="0" w:color="000000" w:themeColor="text1"/>
              <w:left w:val="none" w:sz="4" w:space="0" w:color="000000" w:themeColor="text1"/>
              <w:bottom w:val="single" w:sz="4" w:space="0" w:color="auto"/>
              <w:right w:val="single" w:sz="4" w:space="0" w:color="auto"/>
            </w:tcBorders>
          </w:tcPr>
          <w:p w14:paraId="7F276473" w14:textId="77777777" w:rsidR="00BF71D1" w:rsidRPr="00217525" w:rsidRDefault="00BF71D1" w:rsidP="00B70C75">
            <w:pPr>
              <w:rPr>
                <w:rFonts w:ascii="Arial" w:hAnsi="Arial" w:cs="Arial"/>
                <w:sz w:val="20"/>
                <w:szCs w:val="20"/>
              </w:rPr>
            </w:pPr>
          </w:p>
        </w:tc>
        <w:tc>
          <w:tcPr>
            <w:tcW w:w="3070" w:type="dxa"/>
            <w:tcBorders>
              <w:left w:val="single" w:sz="4" w:space="0" w:color="auto"/>
            </w:tcBorders>
            <w:shd w:val="clear" w:color="auto" w:fill="C9C9C9" w:themeFill="accent3" w:themeFillTint="99"/>
          </w:tcPr>
          <w:p w14:paraId="25457B9A" w14:textId="77777777" w:rsidR="00BF71D1" w:rsidRPr="00217525" w:rsidRDefault="00BF71D1" w:rsidP="00B70C75">
            <w:pPr>
              <w:jc w:val="center"/>
              <w:rPr>
                <w:rFonts w:ascii="Arial" w:hAnsi="Arial" w:cs="Arial"/>
                <w:b/>
                <w:bCs/>
                <w:sz w:val="20"/>
                <w:szCs w:val="20"/>
              </w:rPr>
            </w:pPr>
            <w:r w:rsidRPr="00217525">
              <w:rPr>
                <w:rFonts w:ascii="Arial" w:hAnsi="Arial" w:cs="Arial"/>
                <w:b/>
                <w:bCs/>
                <w:sz w:val="20"/>
                <w:szCs w:val="20"/>
              </w:rPr>
              <w:t>Baja – Media Complejidad</w:t>
            </w:r>
          </w:p>
        </w:tc>
        <w:tc>
          <w:tcPr>
            <w:tcW w:w="3071" w:type="dxa"/>
            <w:shd w:val="clear" w:color="auto" w:fill="C9C9C9" w:themeFill="accent3" w:themeFillTint="99"/>
          </w:tcPr>
          <w:p w14:paraId="75A3851B" w14:textId="77777777" w:rsidR="00BF71D1" w:rsidRPr="00217525" w:rsidRDefault="00BF71D1" w:rsidP="00B70C75">
            <w:pPr>
              <w:jc w:val="center"/>
              <w:rPr>
                <w:rFonts w:ascii="Arial" w:hAnsi="Arial" w:cs="Arial"/>
                <w:b/>
                <w:bCs/>
                <w:sz w:val="20"/>
                <w:szCs w:val="20"/>
              </w:rPr>
            </w:pPr>
            <w:r w:rsidRPr="00217525">
              <w:rPr>
                <w:rFonts w:ascii="Arial" w:hAnsi="Arial" w:cs="Arial"/>
                <w:b/>
                <w:bCs/>
                <w:sz w:val="20"/>
                <w:szCs w:val="20"/>
              </w:rPr>
              <w:t>Alta Complejidad</w:t>
            </w:r>
          </w:p>
        </w:tc>
      </w:tr>
      <w:tr w:rsidR="00BF71D1" w:rsidRPr="00217525" w14:paraId="2EF3C10F" w14:textId="77777777">
        <w:tc>
          <w:tcPr>
            <w:tcW w:w="2694" w:type="dxa"/>
            <w:tcBorders>
              <w:top w:val="single" w:sz="4" w:space="0" w:color="auto"/>
              <w:bottom w:val="single" w:sz="4" w:space="0" w:color="auto"/>
            </w:tcBorders>
            <w:shd w:val="clear" w:color="auto" w:fill="C9C9C9" w:themeFill="accent3" w:themeFillTint="99"/>
            <w:vAlign w:val="center"/>
          </w:tcPr>
          <w:p w14:paraId="46175664" w14:textId="7BAFC15E" w:rsidR="00BF71D1" w:rsidRPr="00217525" w:rsidRDefault="00BF71D1" w:rsidP="00B70C75">
            <w:pPr>
              <w:jc w:val="both"/>
              <w:rPr>
                <w:rFonts w:ascii="Arial" w:hAnsi="Arial" w:cs="Arial"/>
                <w:b/>
                <w:bCs/>
                <w:sz w:val="20"/>
                <w:szCs w:val="20"/>
              </w:rPr>
            </w:pPr>
            <w:r w:rsidRPr="00217525">
              <w:rPr>
                <w:rFonts w:ascii="Arial" w:hAnsi="Arial" w:cs="Arial"/>
                <w:b/>
                <w:bCs/>
                <w:sz w:val="20"/>
                <w:szCs w:val="20"/>
              </w:rPr>
              <w:t>Complejidad técnica del proyecto</w:t>
            </w:r>
          </w:p>
        </w:tc>
        <w:tc>
          <w:tcPr>
            <w:tcW w:w="3070" w:type="dxa"/>
            <w:vAlign w:val="center"/>
          </w:tcPr>
          <w:p w14:paraId="085A1332" w14:textId="5D694310" w:rsidR="00BF71D1" w:rsidRPr="00217525" w:rsidRDefault="00BF71D1" w:rsidP="00B70C75">
            <w:pPr>
              <w:jc w:val="center"/>
              <w:rPr>
                <w:rFonts w:ascii="Arial" w:hAnsi="Arial" w:cs="Arial"/>
                <w:sz w:val="20"/>
                <w:szCs w:val="20"/>
              </w:rPr>
            </w:pPr>
          </w:p>
        </w:tc>
        <w:tc>
          <w:tcPr>
            <w:tcW w:w="3071" w:type="dxa"/>
            <w:vAlign w:val="center"/>
          </w:tcPr>
          <w:p w14:paraId="029F28FA" w14:textId="0E7B6626" w:rsidR="00BF71D1" w:rsidRPr="00217525" w:rsidRDefault="003A000C" w:rsidP="00B70C75">
            <w:pPr>
              <w:jc w:val="center"/>
              <w:rPr>
                <w:rFonts w:ascii="Arial" w:hAnsi="Arial" w:cs="Arial"/>
                <w:sz w:val="20"/>
                <w:szCs w:val="20"/>
              </w:rPr>
            </w:pPr>
            <w:r w:rsidRPr="00217525">
              <w:rPr>
                <w:rFonts w:ascii="Arial" w:hAnsi="Arial" w:cs="Arial"/>
                <w:sz w:val="20"/>
                <w:szCs w:val="20"/>
              </w:rPr>
              <w:t>X</w:t>
            </w:r>
          </w:p>
        </w:tc>
      </w:tr>
      <w:tr w:rsidR="00BF71D1" w:rsidRPr="00217525" w14:paraId="1DD35661" w14:textId="77777777" w:rsidTr="00573C7C">
        <w:trPr>
          <w:trHeight w:val="3083"/>
        </w:trPr>
        <w:tc>
          <w:tcPr>
            <w:tcW w:w="2694" w:type="dxa"/>
            <w:tcBorders>
              <w:top w:val="single" w:sz="4" w:space="0" w:color="auto"/>
            </w:tcBorders>
            <w:shd w:val="clear" w:color="auto" w:fill="C9C9C9" w:themeFill="accent3" w:themeFillTint="99"/>
            <w:vAlign w:val="center"/>
          </w:tcPr>
          <w:p w14:paraId="584225CE" w14:textId="209A300E" w:rsidR="00BF71D1" w:rsidRPr="00217525" w:rsidRDefault="00BF71D1" w:rsidP="00B70C75">
            <w:pPr>
              <w:jc w:val="both"/>
              <w:rPr>
                <w:rFonts w:ascii="Arial" w:hAnsi="Arial" w:cs="Arial"/>
                <w:b/>
                <w:bCs/>
                <w:sz w:val="20"/>
                <w:szCs w:val="20"/>
              </w:rPr>
            </w:pPr>
            <w:r w:rsidRPr="00217525">
              <w:rPr>
                <w:rFonts w:ascii="Arial" w:hAnsi="Arial" w:cs="Arial"/>
                <w:b/>
                <w:bCs/>
                <w:sz w:val="20"/>
                <w:szCs w:val="20"/>
              </w:rPr>
              <w:t>Justificación de la complejidad técnica</w:t>
            </w:r>
          </w:p>
        </w:tc>
        <w:tc>
          <w:tcPr>
            <w:tcW w:w="6141" w:type="dxa"/>
            <w:gridSpan w:val="2"/>
            <w:vAlign w:val="center"/>
          </w:tcPr>
          <w:p w14:paraId="7CB13A02" w14:textId="68E688CF" w:rsidR="00BF71D1" w:rsidRPr="00217525" w:rsidRDefault="00BF71D1" w:rsidP="00B70C75">
            <w:pPr>
              <w:spacing w:after="160"/>
              <w:ind w:right="311"/>
              <w:jc w:val="both"/>
              <w:textAlignment w:val="baseline"/>
              <w:rPr>
                <w:rFonts w:ascii="Arial" w:eastAsiaTheme="minorHAnsi" w:hAnsi="Arial" w:cs="Arial"/>
                <w:color w:val="000000" w:themeColor="text1"/>
                <w:sz w:val="20"/>
                <w:szCs w:val="20"/>
              </w:rPr>
            </w:pPr>
            <w:r w:rsidRPr="00217525">
              <w:rPr>
                <w:rFonts w:ascii="Arial" w:eastAsiaTheme="minorHAnsi" w:hAnsi="Arial" w:cs="Arial"/>
                <w:color w:val="000000" w:themeColor="text1"/>
                <w:sz w:val="20"/>
                <w:szCs w:val="20"/>
              </w:rPr>
              <w:t>El proyecto por desarrollar corresponde a “</w:t>
            </w:r>
            <w:r w:rsidR="00A41767" w:rsidRPr="00217525">
              <w:rPr>
                <w:rFonts w:ascii="Arial" w:eastAsiaTheme="minorHAnsi" w:hAnsi="Arial" w:cs="Arial"/>
                <w:color w:val="000000" w:themeColor="text1"/>
                <w:sz w:val="20"/>
                <w:szCs w:val="20"/>
              </w:rPr>
              <w:t xml:space="preserve">INTERVENTORÍA INTEGRAL PARA </w:t>
            </w:r>
            <w:r w:rsidR="003A000C" w:rsidRPr="00217525">
              <w:rPr>
                <w:rFonts w:ascii="Arial" w:eastAsia="Arial Narrow" w:hAnsi="Arial" w:cs="Arial"/>
                <w:color w:val="000000"/>
                <w:sz w:val="20"/>
                <w:szCs w:val="20"/>
              </w:rPr>
              <w:t>MEJORAMIENTO DE VÍAS RURALES MEDIANTE LA CONSTRUCCIÓN DE PLACA HUELLAS, CONSTRUCCIÓN DE OBRAS DE ARTE Y CONSTRUCCIÓN DE MURO EN GAVIÓN PARA EL SECTOR LA ESPERANZA DEL MUNICIPIO DE SABANA DE TORRES, SANTANDER,</w:t>
            </w:r>
            <w:r w:rsidR="003A000C" w:rsidRPr="00217525">
              <w:rPr>
                <w:rFonts w:ascii="Arial" w:hAnsi="Arial" w:cs="Arial"/>
                <w:sz w:val="20"/>
                <w:szCs w:val="20"/>
              </w:rPr>
              <w:t xml:space="preserve"> identificado con código BPIN 20240214000188</w:t>
            </w:r>
            <w:r w:rsidRPr="00217525">
              <w:rPr>
                <w:rFonts w:ascii="Arial" w:eastAsiaTheme="minorHAnsi" w:hAnsi="Arial" w:cs="Arial"/>
                <w:color w:val="000000" w:themeColor="text1"/>
                <w:sz w:val="20"/>
                <w:szCs w:val="20"/>
              </w:rPr>
              <w:t>.</w:t>
            </w:r>
          </w:p>
          <w:p w14:paraId="69BC2ADE" w14:textId="6303C16A" w:rsidR="00BF71D1" w:rsidRPr="00217525" w:rsidRDefault="00BF71D1" w:rsidP="00B70C75">
            <w:pPr>
              <w:spacing w:after="160"/>
              <w:ind w:right="311"/>
              <w:jc w:val="both"/>
              <w:textAlignment w:val="baseline"/>
              <w:rPr>
                <w:rFonts w:ascii="Arial" w:eastAsiaTheme="minorHAnsi" w:hAnsi="Arial" w:cs="Arial"/>
                <w:color w:val="000000" w:themeColor="text1"/>
                <w:sz w:val="20"/>
                <w:szCs w:val="20"/>
              </w:rPr>
            </w:pPr>
            <w:r w:rsidRPr="00217525">
              <w:rPr>
                <w:rFonts w:ascii="Arial" w:eastAsiaTheme="minorHAnsi" w:hAnsi="Arial" w:cs="Arial"/>
                <w:color w:val="000000" w:themeColor="text1"/>
                <w:sz w:val="20"/>
                <w:szCs w:val="20"/>
              </w:rPr>
              <w:t xml:space="preserve">El proyecto al cual se pretende realizar interventoría se localiza en el Departamento </w:t>
            </w:r>
            <w:r w:rsidR="00BA6322" w:rsidRPr="00217525">
              <w:rPr>
                <w:rFonts w:ascii="Arial" w:eastAsiaTheme="minorHAnsi" w:hAnsi="Arial" w:cs="Arial"/>
                <w:color w:val="000000" w:themeColor="text1"/>
                <w:sz w:val="20"/>
                <w:szCs w:val="20"/>
              </w:rPr>
              <w:t>del Santander, en el municipio de Sabana de Torres</w:t>
            </w:r>
            <w:r w:rsidRPr="00217525">
              <w:rPr>
                <w:rFonts w:ascii="Arial" w:eastAsiaTheme="minorHAnsi" w:hAnsi="Arial" w:cs="Arial"/>
                <w:color w:val="000000" w:themeColor="text1"/>
                <w:sz w:val="20"/>
                <w:szCs w:val="20"/>
              </w:rPr>
              <w:t>. El proceso de construcción de la obra será realizado por el Contratista de obra seleccionado mediante proceso licitatorio efectuado por la Gerencia del Proyecto.</w:t>
            </w:r>
          </w:p>
          <w:p w14:paraId="79437731" w14:textId="5110E268" w:rsidR="0039427B" w:rsidRPr="00217525" w:rsidRDefault="0039427B" w:rsidP="00B70C75">
            <w:pPr>
              <w:spacing w:after="160"/>
              <w:ind w:right="311"/>
              <w:jc w:val="both"/>
              <w:textAlignment w:val="baseline"/>
              <w:rPr>
                <w:rFonts w:ascii="Arial" w:eastAsiaTheme="minorHAnsi" w:hAnsi="Arial" w:cs="Arial"/>
                <w:color w:val="000000" w:themeColor="text1"/>
                <w:sz w:val="20"/>
                <w:szCs w:val="20"/>
              </w:rPr>
            </w:pPr>
            <w:r w:rsidRPr="00217525">
              <w:rPr>
                <w:rFonts w:ascii="Arial" w:eastAsiaTheme="minorHAnsi" w:hAnsi="Arial" w:cs="Arial"/>
                <w:color w:val="000000" w:themeColor="text1"/>
                <w:sz w:val="20"/>
                <w:szCs w:val="20"/>
              </w:rPr>
              <w:t>Rango entre los 100 y 500 SMMLV. Tráfico de vía bajo.</w:t>
            </w:r>
          </w:p>
          <w:p w14:paraId="72C5802E" w14:textId="23C1F87A" w:rsidR="00BF71D1" w:rsidRPr="00217525" w:rsidRDefault="00BF71D1" w:rsidP="00B70C75">
            <w:pPr>
              <w:jc w:val="both"/>
              <w:rPr>
                <w:rFonts w:ascii="Arial" w:hAnsi="Arial" w:cs="Arial"/>
                <w:sz w:val="20"/>
                <w:szCs w:val="20"/>
              </w:rPr>
            </w:pPr>
            <w:r w:rsidRPr="00217525">
              <w:rPr>
                <w:rFonts w:ascii="Arial" w:eastAsiaTheme="minorHAnsi" w:hAnsi="Arial" w:cs="Arial"/>
                <w:color w:val="000000" w:themeColor="text1"/>
                <w:sz w:val="20"/>
                <w:szCs w:val="20"/>
              </w:rPr>
              <w:t xml:space="preserve">De conformidad con el análisis de las actividades a ejecutar y el monto </w:t>
            </w:r>
            <w:r w:rsidR="00573C7C" w:rsidRPr="00217525">
              <w:rPr>
                <w:rFonts w:ascii="Arial" w:eastAsiaTheme="minorHAnsi" w:hAnsi="Arial" w:cs="Arial"/>
                <w:color w:val="000000" w:themeColor="text1"/>
                <w:sz w:val="20"/>
                <w:szCs w:val="20"/>
              </w:rPr>
              <w:t>del proyecto</w:t>
            </w:r>
            <w:r w:rsidRPr="00217525">
              <w:rPr>
                <w:rFonts w:ascii="Arial" w:eastAsiaTheme="minorHAnsi" w:hAnsi="Arial" w:cs="Arial"/>
                <w:color w:val="000000" w:themeColor="text1"/>
                <w:sz w:val="20"/>
                <w:szCs w:val="20"/>
              </w:rPr>
              <w:t xml:space="preserve">, la complejidad técnica del proyecto corresponde a un NIVEL </w:t>
            </w:r>
            <w:r w:rsidR="00A76078">
              <w:rPr>
                <w:rFonts w:ascii="Arial" w:eastAsiaTheme="minorHAnsi" w:hAnsi="Arial" w:cs="Arial"/>
                <w:color w:val="000000" w:themeColor="text1"/>
                <w:sz w:val="20"/>
                <w:szCs w:val="20"/>
              </w:rPr>
              <w:t>ALTA</w:t>
            </w:r>
            <w:r w:rsidRPr="00217525">
              <w:rPr>
                <w:rFonts w:ascii="Arial" w:eastAsiaTheme="minorHAnsi" w:hAnsi="Arial" w:cs="Arial"/>
                <w:color w:val="000000" w:themeColor="text1"/>
                <w:sz w:val="20"/>
                <w:szCs w:val="20"/>
              </w:rPr>
              <w:t xml:space="preserve"> COMPLEJIDAD.</w:t>
            </w:r>
          </w:p>
        </w:tc>
      </w:tr>
    </w:tbl>
    <w:p w14:paraId="28B3EC12" w14:textId="77777777" w:rsidR="00BF71D1" w:rsidRPr="00217525" w:rsidRDefault="00BF71D1" w:rsidP="00B70C75">
      <w:pPr>
        <w:jc w:val="both"/>
        <w:rPr>
          <w:rFonts w:ascii="Arial" w:eastAsia="Arial" w:hAnsi="Arial" w:cs="Arial"/>
          <w:sz w:val="20"/>
          <w:szCs w:val="20"/>
        </w:rPr>
      </w:pPr>
    </w:p>
    <w:p w14:paraId="173B8703" w14:textId="77777777" w:rsidR="002F255D" w:rsidRPr="00217525" w:rsidRDefault="002F255D" w:rsidP="00B70C75">
      <w:pPr>
        <w:jc w:val="both"/>
        <w:rPr>
          <w:rFonts w:ascii="Arial" w:eastAsia="Arial" w:hAnsi="Arial" w:cs="Arial"/>
          <w:sz w:val="20"/>
          <w:szCs w:val="20"/>
        </w:rPr>
      </w:pPr>
    </w:p>
    <w:p w14:paraId="553558E7" w14:textId="59006B9D" w:rsidR="00771C55" w:rsidRPr="00217525" w:rsidRDefault="00771C55" w:rsidP="00B70C75">
      <w:pPr>
        <w:jc w:val="both"/>
        <w:rPr>
          <w:rFonts w:ascii="Arial" w:eastAsia="Arial" w:hAnsi="Arial" w:cs="Arial"/>
          <w:sz w:val="20"/>
          <w:szCs w:val="20"/>
        </w:rPr>
      </w:pPr>
      <w:r w:rsidRPr="00217525">
        <w:rPr>
          <w:rFonts w:ascii="Arial" w:eastAsia="Arial" w:hAnsi="Arial" w:cs="Arial"/>
          <w:sz w:val="20"/>
          <w:szCs w:val="20"/>
        </w:rPr>
        <w:t xml:space="preserve">Los </w:t>
      </w:r>
      <w:r w:rsidR="007A3D12" w:rsidRPr="00217525">
        <w:rPr>
          <w:rFonts w:ascii="Arial" w:eastAsia="Arial" w:hAnsi="Arial" w:cs="Arial"/>
          <w:sz w:val="20"/>
          <w:szCs w:val="20"/>
        </w:rPr>
        <w:t>c</w:t>
      </w:r>
      <w:r w:rsidR="00DD0E76" w:rsidRPr="00217525">
        <w:rPr>
          <w:rFonts w:ascii="Arial" w:eastAsia="Arial" w:hAnsi="Arial" w:cs="Arial"/>
          <w:sz w:val="20"/>
          <w:szCs w:val="20"/>
        </w:rPr>
        <w:t>ontrato</w:t>
      </w:r>
      <w:r w:rsidRPr="00217525">
        <w:rPr>
          <w:rFonts w:ascii="Arial" w:eastAsia="Arial" w:hAnsi="Arial" w:cs="Arial"/>
          <w:sz w:val="20"/>
          <w:szCs w:val="20"/>
        </w:rPr>
        <w:t>s que el Proponente pretenda acreditar como experiencia deberán cumplir con las condiciones detalladas en los siguientes numerales</w:t>
      </w:r>
      <w:r w:rsidR="00122FE9" w:rsidRPr="00217525">
        <w:rPr>
          <w:rFonts w:ascii="Arial" w:eastAsia="Arial" w:hAnsi="Arial" w:cs="Arial"/>
          <w:sz w:val="20"/>
          <w:szCs w:val="20"/>
        </w:rPr>
        <w:t>.</w:t>
      </w:r>
    </w:p>
    <w:p w14:paraId="6A97715B" w14:textId="3A4E6E70" w:rsidR="00087AF5" w:rsidRPr="00217525" w:rsidRDefault="00087AF5" w:rsidP="00B70C75">
      <w:pPr>
        <w:jc w:val="both"/>
        <w:rPr>
          <w:rFonts w:ascii="Arial" w:eastAsia="Arial" w:hAnsi="Arial" w:cs="Arial"/>
          <w:sz w:val="20"/>
          <w:szCs w:val="20"/>
        </w:rPr>
      </w:pPr>
    </w:p>
    <w:p w14:paraId="5E00E007" w14:textId="002D55AF" w:rsidR="00410933" w:rsidRPr="00217525" w:rsidRDefault="00410933" w:rsidP="00B70C75">
      <w:pPr>
        <w:pStyle w:val="InviasNormal"/>
        <w:numPr>
          <w:ilvl w:val="2"/>
          <w:numId w:val="113"/>
        </w:numPr>
        <w:tabs>
          <w:tab w:val="left" w:pos="8647"/>
        </w:tabs>
        <w:jc w:val="both"/>
        <w:outlineLvl w:val="2"/>
        <w:rPr>
          <w:rFonts w:ascii="Arial" w:eastAsia="Arial" w:hAnsi="Arial" w:cs="Arial"/>
          <w:b/>
          <w:bCs/>
          <w:sz w:val="20"/>
          <w:szCs w:val="20"/>
          <w:lang w:val="es-CO"/>
        </w:rPr>
      </w:pPr>
      <w:bookmarkStart w:id="1361" w:name="_Toc108082952"/>
      <w:bookmarkStart w:id="1362" w:name="_Toc201045221"/>
      <w:r w:rsidRPr="00217525">
        <w:rPr>
          <w:rFonts w:ascii="Arial" w:eastAsia="Arial" w:hAnsi="Arial" w:cs="Arial"/>
          <w:b/>
          <w:bCs/>
          <w:sz w:val="20"/>
          <w:szCs w:val="20"/>
          <w:lang w:val="es-CO"/>
        </w:rPr>
        <w:t xml:space="preserve">CARACTERÍSTICAS DE LOS </w:t>
      </w:r>
      <w:r w:rsidR="00DD0E76" w:rsidRPr="00217525">
        <w:rPr>
          <w:rFonts w:ascii="Arial" w:eastAsia="Arial" w:hAnsi="Arial" w:cs="Arial"/>
          <w:b/>
          <w:bCs/>
          <w:sz w:val="20"/>
          <w:szCs w:val="20"/>
          <w:lang w:val="es-CO"/>
        </w:rPr>
        <w:t>CONTRATO</w:t>
      </w:r>
      <w:r w:rsidRPr="00217525">
        <w:rPr>
          <w:rFonts w:ascii="Arial" w:eastAsia="Arial" w:hAnsi="Arial" w:cs="Arial"/>
          <w:b/>
          <w:bCs/>
          <w:sz w:val="20"/>
          <w:szCs w:val="20"/>
          <w:lang w:val="es-CO"/>
        </w:rPr>
        <w:t>S PRESENTADOS PARA ACREDITAR LA EXPERIENCIA DEL PROPONENTE</w:t>
      </w:r>
      <w:bookmarkEnd w:id="1361"/>
      <w:bookmarkEnd w:id="1362"/>
    </w:p>
    <w:p w14:paraId="629F627A" w14:textId="43AE71EF" w:rsidR="00410933" w:rsidRPr="00217525" w:rsidRDefault="00410933" w:rsidP="00B70C75">
      <w:pPr>
        <w:pStyle w:val="InviasNormal"/>
        <w:rPr>
          <w:rFonts w:ascii="Arial" w:eastAsia="Arial" w:hAnsi="Arial" w:cs="Arial"/>
          <w:sz w:val="20"/>
          <w:szCs w:val="20"/>
          <w:lang w:val="es-CO"/>
        </w:rPr>
      </w:pPr>
      <w:r w:rsidRPr="00217525">
        <w:rPr>
          <w:rFonts w:ascii="Arial" w:eastAsia="Arial" w:hAnsi="Arial" w:cs="Arial"/>
          <w:sz w:val="20"/>
          <w:szCs w:val="20"/>
          <w:lang w:val="es-CO"/>
        </w:rPr>
        <w:t xml:space="preserve">Los </w:t>
      </w:r>
      <w:r w:rsidR="007A3D12"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s para acreditar la experiencia deben cumplir las siguientes características: </w:t>
      </w:r>
    </w:p>
    <w:p w14:paraId="635A4C43" w14:textId="1744FB90" w:rsidR="00624B61" w:rsidRPr="00217525" w:rsidRDefault="1072E67E" w:rsidP="00B70C75">
      <w:pPr>
        <w:pStyle w:val="InviasNormal"/>
        <w:numPr>
          <w:ilvl w:val="0"/>
          <w:numId w:val="6"/>
        </w:numPr>
        <w:jc w:val="both"/>
        <w:rPr>
          <w:rFonts w:ascii="Arial" w:eastAsia="Arial" w:hAnsi="Arial" w:cs="Arial"/>
          <w:sz w:val="20"/>
          <w:szCs w:val="20"/>
          <w:lang w:val="es-CO"/>
        </w:rPr>
      </w:pPr>
      <w:r w:rsidRPr="00217525">
        <w:rPr>
          <w:rFonts w:ascii="Arial" w:eastAsia="Arial" w:hAnsi="Arial" w:cs="Arial"/>
          <w:sz w:val="20"/>
          <w:szCs w:val="20"/>
          <w:lang w:val="es-CO"/>
        </w:rPr>
        <w:t xml:space="preserve">Que hayan contenido la ejecución de: </w:t>
      </w:r>
    </w:p>
    <w:p w14:paraId="57157886" w14:textId="562EB0B6" w:rsidR="006A02C5" w:rsidRPr="00217525" w:rsidRDefault="0000459B" w:rsidP="00B70C75">
      <w:pPr>
        <w:pStyle w:val="InviasNormal"/>
        <w:ind w:left="360"/>
        <w:jc w:val="both"/>
        <w:rPr>
          <w:rFonts w:ascii="Arial" w:hAnsi="Arial" w:cs="Arial"/>
          <w:sz w:val="20"/>
          <w:szCs w:val="20"/>
          <w:lang w:val="es-CO"/>
        </w:rPr>
      </w:pPr>
      <w:r w:rsidRPr="00217525">
        <w:rPr>
          <w:rFonts w:ascii="Arial" w:hAnsi="Arial" w:cs="Arial"/>
          <w:b/>
          <w:bCs/>
          <w:sz w:val="20"/>
          <w:szCs w:val="20"/>
          <w:lang w:val="es-CO"/>
        </w:rPr>
        <w:t>EXPERIENCIA GENERAL:</w:t>
      </w:r>
      <w:r w:rsidRPr="00217525">
        <w:rPr>
          <w:rFonts w:ascii="Arial" w:hAnsi="Arial" w:cs="Arial"/>
          <w:sz w:val="20"/>
          <w:szCs w:val="20"/>
          <w:lang w:val="es-CO"/>
        </w:rPr>
        <w:t xml:space="preserve"> </w:t>
      </w:r>
      <w:r w:rsidR="00A76078" w:rsidRPr="00A76078">
        <w:rPr>
          <w:rFonts w:ascii="Arial" w:hAnsi="Arial" w:cs="Arial"/>
          <w:sz w:val="20"/>
          <w:szCs w:val="20"/>
          <w:lang w:val="es-CO"/>
        </w:rPr>
        <w:t>INTERVENTORÍA A LA CONSTRUCCIÓN O RECONSTRUCCIÓN O MEJORAMIENTO EN PAVIMENTO ASFALTICO O CONCRETO HIDRÁULICO O PLACA HUELLA O ASFALTO NATURAL O ASFALTITA O PAVIMENTO ARTICULADO O ADOQUINADO DE VÍAS PRIMARIAS O SECUNDARIAS O VÍAS TERCIARIAS O VÍAS URBANAS O PISTAS DE AEROPUERTOS.</w:t>
      </w:r>
    </w:p>
    <w:p w14:paraId="77AE56C2" w14:textId="21ACE9B9" w:rsidR="0000459B" w:rsidRPr="00217525" w:rsidRDefault="0000459B" w:rsidP="00B70C75">
      <w:pPr>
        <w:pStyle w:val="InviasNormal"/>
        <w:ind w:left="360"/>
        <w:jc w:val="both"/>
        <w:rPr>
          <w:rFonts w:ascii="Arial" w:hAnsi="Arial" w:cs="Arial"/>
          <w:sz w:val="20"/>
          <w:szCs w:val="20"/>
          <w:lang w:val="es-CO"/>
        </w:rPr>
      </w:pPr>
      <w:r w:rsidRPr="00217525">
        <w:rPr>
          <w:rFonts w:ascii="Arial" w:hAnsi="Arial" w:cs="Arial"/>
          <w:b/>
          <w:bCs/>
          <w:sz w:val="20"/>
          <w:szCs w:val="20"/>
          <w:lang w:val="es-CO"/>
        </w:rPr>
        <w:lastRenderedPageBreak/>
        <w:t>EXPERIENCIA ESPECIFICA:</w:t>
      </w:r>
      <w:r w:rsidR="003A000C" w:rsidRPr="00217525">
        <w:rPr>
          <w:rFonts w:ascii="Arial" w:hAnsi="Arial" w:cs="Arial"/>
          <w:sz w:val="20"/>
          <w:szCs w:val="20"/>
          <w:lang w:val="es-CO"/>
        </w:rPr>
        <w:t xml:space="preserve"> Por lo menos uno (1) de los contratos válidos aportados como experiencia general cuenta con una longitud intervenida que corresponda al 70% de la longitud de vía a intervenir mediante el presente proceso de contratación.</w:t>
      </w:r>
    </w:p>
    <w:p w14:paraId="2AE001BD" w14:textId="62C922E6" w:rsidR="00410933" w:rsidRPr="00217525" w:rsidRDefault="00331684" w:rsidP="00B70C75">
      <w:pPr>
        <w:pStyle w:val="InviasNormal"/>
        <w:numPr>
          <w:ilvl w:val="0"/>
          <w:numId w:val="6"/>
        </w:numPr>
        <w:jc w:val="both"/>
        <w:rPr>
          <w:rFonts w:ascii="Arial" w:eastAsia="Arial" w:hAnsi="Arial" w:cs="Arial"/>
          <w:sz w:val="20"/>
          <w:szCs w:val="20"/>
          <w:lang w:val="es-CO"/>
        </w:rPr>
      </w:pPr>
      <w:r w:rsidRPr="00217525">
        <w:rPr>
          <w:rFonts w:ascii="Arial" w:eastAsia="Arial" w:hAnsi="Arial" w:cs="Arial"/>
          <w:sz w:val="20"/>
          <w:szCs w:val="20"/>
          <w:lang w:val="es-CO"/>
        </w:rPr>
        <w:t xml:space="preserve">La experiencia aportada debe ser acorde con el objeto del </w:t>
      </w:r>
      <w:r w:rsidR="2231F7D3" w:rsidRPr="00217525">
        <w:rPr>
          <w:rFonts w:ascii="Arial" w:eastAsia="Arial" w:hAnsi="Arial" w:cs="Arial"/>
          <w:sz w:val="20"/>
          <w:szCs w:val="20"/>
          <w:lang w:val="es-CO"/>
        </w:rPr>
        <w:t>Proceso de Contratación</w:t>
      </w:r>
      <w:r w:rsidR="00410933" w:rsidRPr="00217525">
        <w:rPr>
          <w:rFonts w:ascii="Arial" w:eastAsia="Arial" w:hAnsi="Arial" w:cs="Arial"/>
          <w:sz w:val="20"/>
          <w:szCs w:val="20"/>
          <w:lang w:val="es-CO"/>
        </w:rPr>
        <w:t xml:space="preserve"> y con lo </w:t>
      </w:r>
      <w:r w:rsidR="00A76078">
        <w:rPr>
          <w:rFonts w:ascii="Arial" w:eastAsia="Arial" w:hAnsi="Arial" w:cs="Arial"/>
          <w:sz w:val="20"/>
          <w:szCs w:val="20"/>
          <w:lang w:val="es-CO"/>
        </w:rPr>
        <w:t>descrito anteriormente en Experiencia General.</w:t>
      </w:r>
      <w:r w:rsidR="00410933" w:rsidRPr="00217525">
        <w:rPr>
          <w:rFonts w:ascii="Arial" w:eastAsia="Arial" w:hAnsi="Arial" w:cs="Arial"/>
          <w:sz w:val="20"/>
          <w:szCs w:val="20"/>
          <w:lang w:val="es-CO"/>
        </w:rPr>
        <w:t xml:space="preserve"> </w:t>
      </w:r>
    </w:p>
    <w:p w14:paraId="3105B30F" w14:textId="371B42AC" w:rsidR="00D83C89" w:rsidRPr="00217525" w:rsidRDefault="00A136F4" w:rsidP="00B70C75">
      <w:pPr>
        <w:pStyle w:val="InviasNormal"/>
        <w:numPr>
          <w:ilvl w:val="0"/>
          <w:numId w:val="6"/>
        </w:numPr>
        <w:jc w:val="both"/>
        <w:rPr>
          <w:rFonts w:ascii="Arial" w:eastAsia="Arial" w:hAnsi="Arial" w:cs="Arial"/>
          <w:sz w:val="20"/>
          <w:szCs w:val="20"/>
          <w:lang w:val="es-CO"/>
        </w:rPr>
      </w:pPr>
      <w:r w:rsidRPr="00217525">
        <w:rPr>
          <w:rFonts w:ascii="Arial" w:eastAsia="Arial" w:hAnsi="Arial" w:cs="Arial"/>
          <w:sz w:val="20"/>
          <w:szCs w:val="20"/>
          <w:lang w:val="es-CO"/>
        </w:rPr>
        <w:t xml:space="preserve">El Proponente podrá </w:t>
      </w:r>
      <w:r w:rsidR="0029395D" w:rsidRPr="00217525">
        <w:rPr>
          <w:rFonts w:ascii="Arial" w:eastAsia="Arial" w:hAnsi="Arial" w:cs="Arial"/>
          <w:sz w:val="20"/>
          <w:szCs w:val="20"/>
          <w:lang w:val="es-CO"/>
        </w:rPr>
        <w:t>aportar</w:t>
      </w:r>
      <w:r w:rsidR="002C19BC"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mínimo uno (1) y máximo </w:t>
      </w:r>
      <w:r w:rsidR="004A2253" w:rsidRPr="00217525">
        <w:rPr>
          <w:rFonts w:ascii="Arial" w:eastAsia="Arial" w:hAnsi="Arial" w:cs="Arial"/>
          <w:sz w:val="20"/>
          <w:szCs w:val="20"/>
          <w:lang w:val="es-CO"/>
        </w:rPr>
        <w:t>cinco (5</w:t>
      </w:r>
      <w:r w:rsidRPr="00217525">
        <w:rPr>
          <w:rFonts w:ascii="Arial" w:eastAsia="Arial" w:hAnsi="Arial" w:cs="Arial"/>
          <w:sz w:val="20"/>
          <w:szCs w:val="20"/>
          <w:lang w:val="es-CO"/>
        </w:rPr>
        <w:t xml:space="preserve">) </w:t>
      </w:r>
      <w:r w:rsidR="00B3237E"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s para la evaluación y asignación de puntaje por concepto de experiencia</w:t>
      </w:r>
      <w:r w:rsidR="00485AB2" w:rsidRPr="00217525">
        <w:rPr>
          <w:rFonts w:ascii="Arial" w:eastAsia="Arial" w:hAnsi="Arial" w:cs="Arial"/>
          <w:sz w:val="20"/>
          <w:szCs w:val="20"/>
          <w:lang w:val="es-CO"/>
        </w:rPr>
        <w:t>.</w:t>
      </w:r>
    </w:p>
    <w:p w14:paraId="15862123" w14:textId="6501C33B" w:rsidR="00A93F28" w:rsidRPr="00217525" w:rsidRDefault="00F752BB" w:rsidP="00B70C75">
      <w:pPr>
        <w:pStyle w:val="InviasNormal"/>
        <w:ind w:left="360"/>
        <w:jc w:val="both"/>
        <w:rPr>
          <w:rFonts w:ascii="Arial" w:eastAsia="Arial" w:hAnsi="Arial" w:cs="Arial"/>
          <w:sz w:val="20"/>
          <w:szCs w:val="20"/>
          <w:lang w:val="es-CO"/>
        </w:rPr>
      </w:pPr>
      <w:r w:rsidRPr="00217525">
        <w:rPr>
          <w:rFonts w:ascii="Arial" w:eastAsia="Arial" w:hAnsi="Arial" w:cs="Arial"/>
          <w:sz w:val="20"/>
          <w:szCs w:val="20"/>
          <w:lang w:val="es-CO"/>
        </w:rPr>
        <w:t>El Proponente persona natural o jurídica que acredite la calidad de Mipyme o de emprendimiento y empresa de mujeres con domicilio en el territorio nacional</w:t>
      </w:r>
      <w:r w:rsidR="00DA5E1F" w:rsidRPr="00217525">
        <w:rPr>
          <w:rFonts w:ascii="Arial" w:eastAsia="Arial" w:hAnsi="Arial" w:cs="Arial"/>
          <w:sz w:val="20"/>
          <w:szCs w:val="20"/>
          <w:lang w:val="es-CO"/>
        </w:rPr>
        <w:t>,</w:t>
      </w:r>
      <w:r w:rsidRPr="00217525">
        <w:rPr>
          <w:rFonts w:ascii="Arial" w:eastAsia="Arial" w:hAnsi="Arial" w:cs="Arial"/>
          <w:sz w:val="20"/>
          <w:szCs w:val="20"/>
          <w:lang w:val="es-CO"/>
        </w:rPr>
        <w:t xml:space="preserve"> de conformidad con lo previsto en el artículo 2.2.1.13.2.2 del Decreto 1074 de 2015 y los artículos</w:t>
      </w:r>
      <w:r w:rsidR="0071332F" w:rsidRPr="00217525">
        <w:rPr>
          <w:rFonts w:ascii="Arial" w:eastAsia="Arial" w:hAnsi="Arial" w:cs="Arial"/>
          <w:sz w:val="20"/>
          <w:szCs w:val="20"/>
          <w:lang w:val="es-CO"/>
        </w:rPr>
        <w:t xml:space="preserve"> </w:t>
      </w:r>
      <w:r w:rsidRPr="00217525">
        <w:rPr>
          <w:rFonts w:ascii="Arial" w:eastAsia="Arial" w:hAnsi="Arial" w:cs="Arial"/>
          <w:sz w:val="20"/>
          <w:szCs w:val="20"/>
          <w:lang w:val="es-CO"/>
        </w:rPr>
        <w:t>2.2.1.2.4.2.4.</w:t>
      </w:r>
      <w:r w:rsidR="0071332F" w:rsidRPr="00217525">
        <w:rPr>
          <w:rFonts w:ascii="Arial" w:eastAsia="Arial" w:hAnsi="Arial" w:cs="Arial"/>
          <w:sz w:val="20"/>
          <w:szCs w:val="20"/>
          <w:lang w:val="es-CO"/>
        </w:rPr>
        <w:t xml:space="preserve"> </w:t>
      </w:r>
      <w:r w:rsidRPr="00217525">
        <w:rPr>
          <w:rFonts w:ascii="Arial" w:eastAsia="Arial" w:hAnsi="Arial" w:cs="Arial"/>
          <w:sz w:val="20"/>
          <w:szCs w:val="20"/>
          <w:lang w:val="es-CO"/>
        </w:rPr>
        <w:t xml:space="preserve">y 2.2.1.2.4.2.14 del Decreto 1082 de 2015 o las normas que los modifiquen, sustituyan o complementen, podrá </w:t>
      </w:r>
      <w:r w:rsidR="008E281E" w:rsidRPr="00217525">
        <w:rPr>
          <w:rFonts w:ascii="Arial" w:eastAsia="Arial" w:hAnsi="Arial" w:cs="Arial"/>
          <w:sz w:val="20"/>
          <w:szCs w:val="20"/>
          <w:lang w:val="es-CO"/>
        </w:rPr>
        <w:t xml:space="preserve">probar </w:t>
      </w:r>
      <w:r w:rsidRPr="00217525">
        <w:rPr>
          <w:rFonts w:ascii="Arial" w:eastAsia="Arial" w:hAnsi="Arial" w:cs="Arial"/>
          <w:sz w:val="20"/>
          <w:szCs w:val="20"/>
          <w:lang w:val="es-CO"/>
        </w:rPr>
        <w:t xml:space="preserve">la experiencia solicitada con un (1) </w:t>
      </w:r>
      <w:r w:rsidR="00B3237E"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 xml:space="preserve"> adicional a los cinco (5) inicialmente previstos, para un </w:t>
      </w:r>
      <w:r w:rsidR="00EA31AC" w:rsidRPr="00217525">
        <w:rPr>
          <w:rFonts w:ascii="Arial" w:eastAsia="Arial" w:hAnsi="Arial" w:cs="Arial"/>
          <w:sz w:val="20"/>
          <w:szCs w:val="20"/>
          <w:lang w:val="es-CO"/>
        </w:rPr>
        <w:t>máximo</w:t>
      </w:r>
      <w:r w:rsidRPr="00217525">
        <w:rPr>
          <w:rFonts w:ascii="Arial" w:eastAsia="Arial" w:hAnsi="Arial" w:cs="Arial"/>
          <w:sz w:val="20"/>
          <w:szCs w:val="20"/>
          <w:lang w:val="es-CO"/>
        </w:rPr>
        <w:t xml:space="preserve"> de seis (6) </w:t>
      </w:r>
      <w:r w:rsidR="00B3237E"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s</w:t>
      </w:r>
      <w:r w:rsidR="00F659D6" w:rsidRPr="00217525">
        <w:rPr>
          <w:rFonts w:ascii="Arial" w:eastAsia="Arial" w:hAnsi="Arial" w:cs="Arial"/>
          <w:sz w:val="20"/>
          <w:szCs w:val="20"/>
          <w:lang w:val="es-CO"/>
        </w:rPr>
        <w:t>.</w:t>
      </w:r>
    </w:p>
    <w:p w14:paraId="168257F8" w14:textId="0A4F7836" w:rsidR="00425DE3" w:rsidRPr="00217525" w:rsidRDefault="00425DE3" w:rsidP="00B70C75">
      <w:pPr>
        <w:pStyle w:val="InviasNormal"/>
        <w:ind w:left="360"/>
        <w:jc w:val="both"/>
        <w:rPr>
          <w:rFonts w:ascii="Arial" w:eastAsia="Arial" w:hAnsi="Arial" w:cs="Arial"/>
          <w:bCs/>
          <w:sz w:val="20"/>
          <w:szCs w:val="20"/>
          <w:lang w:val="es-CO"/>
        </w:rPr>
      </w:pPr>
      <w:r w:rsidRPr="00217525">
        <w:rPr>
          <w:rFonts w:ascii="Arial" w:eastAsia="Arial" w:hAnsi="Arial" w:cs="Arial"/>
          <w:sz w:val="20"/>
          <w:szCs w:val="20"/>
          <w:lang w:val="es-CO"/>
        </w:rPr>
        <w:t xml:space="preserve">En caso de que el Proponente persona natural o jurídica </w:t>
      </w:r>
      <w:r w:rsidR="0005192E" w:rsidRPr="00217525">
        <w:rPr>
          <w:rFonts w:ascii="Arial" w:eastAsia="Arial" w:hAnsi="Arial" w:cs="Arial"/>
          <w:sz w:val="20"/>
          <w:szCs w:val="20"/>
          <w:lang w:val="es-CO"/>
        </w:rPr>
        <w:t>pruebe</w:t>
      </w:r>
      <w:r w:rsidRPr="00217525">
        <w:rPr>
          <w:rFonts w:ascii="Arial" w:eastAsia="Arial" w:hAnsi="Arial" w:cs="Arial"/>
          <w:sz w:val="20"/>
          <w:szCs w:val="20"/>
          <w:lang w:val="es-CO"/>
        </w:rPr>
        <w:t xml:space="preserve"> la calidad de Mipyme y de emprendimiento y empresa de mujeres con domicilio en el territorio nacional de manera conjunta, podrá </w:t>
      </w:r>
      <w:r w:rsidR="00680ABE" w:rsidRPr="00217525">
        <w:rPr>
          <w:rFonts w:ascii="Arial" w:eastAsia="Arial" w:hAnsi="Arial" w:cs="Arial"/>
          <w:sz w:val="20"/>
          <w:szCs w:val="20"/>
          <w:lang w:val="es-CO"/>
        </w:rPr>
        <w:t xml:space="preserve">demostrar </w:t>
      </w:r>
      <w:r w:rsidRPr="00217525">
        <w:rPr>
          <w:rFonts w:ascii="Arial" w:eastAsia="Arial" w:hAnsi="Arial" w:cs="Arial"/>
          <w:sz w:val="20"/>
          <w:szCs w:val="20"/>
          <w:lang w:val="es-CO"/>
        </w:rPr>
        <w:t xml:space="preserve">la experiencia solicitada con dos (2) </w:t>
      </w:r>
      <w:r w:rsidR="009D56E6" w:rsidRPr="00217525">
        <w:rPr>
          <w:rFonts w:ascii="Arial" w:eastAsia="Arial" w:hAnsi="Arial" w:cs="Arial"/>
          <w:sz w:val="20"/>
          <w:szCs w:val="20"/>
          <w:lang w:val="es-CO"/>
        </w:rPr>
        <w:t>contratos</w:t>
      </w:r>
      <w:r w:rsidRPr="00217525">
        <w:rPr>
          <w:rFonts w:ascii="Arial" w:eastAsia="Arial" w:hAnsi="Arial" w:cs="Arial"/>
          <w:sz w:val="20"/>
          <w:szCs w:val="20"/>
          <w:lang w:val="es-CO"/>
        </w:rPr>
        <w:t xml:space="preserve"> adicionales a los cinco (5) inicialmente previstos, para </w:t>
      </w:r>
      <w:r w:rsidR="00A00802" w:rsidRPr="00217525">
        <w:rPr>
          <w:rFonts w:ascii="Arial" w:eastAsia="Arial" w:hAnsi="Arial" w:cs="Arial"/>
          <w:sz w:val="20"/>
          <w:szCs w:val="20"/>
          <w:lang w:val="es-CO"/>
        </w:rPr>
        <w:t>un máximo</w:t>
      </w:r>
      <w:r w:rsidRPr="00217525">
        <w:rPr>
          <w:rFonts w:ascii="Arial" w:eastAsia="Arial" w:hAnsi="Arial" w:cs="Arial"/>
          <w:sz w:val="20"/>
          <w:szCs w:val="20"/>
          <w:lang w:val="es-CO"/>
        </w:rPr>
        <w:t xml:space="preserve"> </w:t>
      </w:r>
      <w:r w:rsidR="00577CE2" w:rsidRPr="00217525">
        <w:rPr>
          <w:rFonts w:ascii="Arial" w:eastAsia="Arial" w:hAnsi="Arial" w:cs="Arial"/>
          <w:sz w:val="20"/>
          <w:szCs w:val="20"/>
          <w:lang w:val="es-CO"/>
        </w:rPr>
        <w:t xml:space="preserve">de </w:t>
      </w:r>
      <w:r w:rsidRPr="00217525">
        <w:rPr>
          <w:rFonts w:ascii="Arial" w:eastAsia="Arial" w:hAnsi="Arial" w:cs="Arial"/>
          <w:sz w:val="20"/>
          <w:szCs w:val="20"/>
          <w:lang w:val="es-CO"/>
        </w:rPr>
        <w:t>siete (7)</w:t>
      </w:r>
      <w:r w:rsidR="00380BF6" w:rsidRPr="00217525">
        <w:rPr>
          <w:rFonts w:ascii="Arial" w:eastAsia="Arial" w:hAnsi="Arial" w:cs="Arial"/>
          <w:sz w:val="20"/>
          <w:szCs w:val="20"/>
          <w:lang w:val="es-CO"/>
        </w:rPr>
        <w:t>.</w:t>
      </w:r>
      <w:r w:rsidRPr="00217525">
        <w:rPr>
          <w:rFonts w:ascii="Arial" w:eastAsia="Arial" w:hAnsi="Arial" w:cs="Arial"/>
          <w:sz w:val="20"/>
          <w:szCs w:val="20"/>
          <w:lang w:val="es-CO"/>
        </w:rPr>
        <w:t xml:space="preserve"> </w:t>
      </w:r>
    </w:p>
    <w:p w14:paraId="2175938C" w14:textId="382BDECD" w:rsidR="00425DE3" w:rsidRPr="00217525" w:rsidRDefault="00425DE3" w:rsidP="00B70C75">
      <w:pPr>
        <w:pStyle w:val="InviasNormal"/>
        <w:ind w:left="360"/>
        <w:jc w:val="both"/>
        <w:rPr>
          <w:rFonts w:ascii="Arial" w:eastAsia="Arial" w:hAnsi="Arial" w:cs="Arial"/>
          <w:bCs/>
          <w:sz w:val="20"/>
          <w:szCs w:val="20"/>
          <w:lang w:val="es-CO"/>
        </w:rPr>
      </w:pPr>
      <w:r w:rsidRPr="00217525">
        <w:rPr>
          <w:rFonts w:ascii="Arial" w:eastAsia="Arial" w:hAnsi="Arial" w:cs="Arial"/>
          <w:bCs/>
          <w:sz w:val="20"/>
          <w:szCs w:val="20"/>
          <w:lang w:val="es-CO"/>
        </w:rPr>
        <w:t>Para el caso de Proponentes Plurales bastará con que uno de sus integrantes tenga una participación igual o superior al diez por ciento (10</w:t>
      </w:r>
      <w:r w:rsidR="00577CE2" w:rsidRPr="00217525">
        <w:rPr>
          <w:rFonts w:ascii="Arial" w:eastAsia="Arial" w:hAnsi="Arial" w:cs="Arial"/>
          <w:bCs/>
          <w:sz w:val="20"/>
          <w:szCs w:val="20"/>
          <w:lang w:val="es-CO"/>
        </w:rPr>
        <w:t xml:space="preserve"> </w:t>
      </w:r>
      <w:r w:rsidRPr="00217525">
        <w:rPr>
          <w:rFonts w:ascii="Arial" w:eastAsia="Arial" w:hAnsi="Arial" w:cs="Arial"/>
          <w:bCs/>
          <w:sz w:val="20"/>
          <w:szCs w:val="20"/>
          <w:lang w:val="es-CO"/>
        </w:rPr>
        <w:t xml:space="preserve">%) en el </w:t>
      </w:r>
      <w:r w:rsidR="004A1940" w:rsidRPr="00217525">
        <w:rPr>
          <w:rFonts w:ascii="Arial" w:eastAsia="Arial" w:hAnsi="Arial" w:cs="Arial"/>
          <w:bCs/>
          <w:sz w:val="20"/>
          <w:szCs w:val="20"/>
          <w:lang w:val="es-CO"/>
        </w:rPr>
        <w:t>C</w:t>
      </w:r>
      <w:r w:rsidRPr="00217525">
        <w:rPr>
          <w:rFonts w:ascii="Arial" w:eastAsia="Arial" w:hAnsi="Arial" w:cs="Arial"/>
          <w:bCs/>
          <w:sz w:val="20"/>
          <w:szCs w:val="20"/>
          <w:lang w:val="es-CO"/>
        </w:rPr>
        <w:t xml:space="preserve">onsorcio o en la </w:t>
      </w:r>
      <w:r w:rsidR="004A1940" w:rsidRPr="00217525">
        <w:rPr>
          <w:rFonts w:ascii="Arial" w:eastAsia="Arial" w:hAnsi="Arial" w:cs="Arial"/>
          <w:bCs/>
          <w:sz w:val="20"/>
          <w:szCs w:val="20"/>
          <w:lang w:val="es-CO"/>
        </w:rPr>
        <w:t>U</w:t>
      </w:r>
      <w:r w:rsidRPr="00217525">
        <w:rPr>
          <w:rFonts w:ascii="Arial" w:eastAsia="Arial" w:hAnsi="Arial" w:cs="Arial"/>
          <w:bCs/>
          <w:sz w:val="20"/>
          <w:szCs w:val="20"/>
          <w:lang w:val="es-CO"/>
        </w:rPr>
        <w:t xml:space="preserve">nión </w:t>
      </w:r>
      <w:r w:rsidR="00C72142" w:rsidRPr="00217525">
        <w:rPr>
          <w:rFonts w:ascii="Arial" w:eastAsia="Arial" w:hAnsi="Arial" w:cs="Arial"/>
          <w:bCs/>
          <w:sz w:val="20"/>
          <w:szCs w:val="20"/>
          <w:lang w:val="es-CO"/>
        </w:rPr>
        <w:t>T</w:t>
      </w:r>
      <w:r w:rsidRPr="00217525">
        <w:rPr>
          <w:rFonts w:ascii="Arial" w:eastAsia="Arial" w:hAnsi="Arial" w:cs="Arial"/>
          <w:bCs/>
          <w:sz w:val="20"/>
          <w:szCs w:val="20"/>
          <w:lang w:val="es-CO"/>
        </w:rPr>
        <w:t>emporal y acredite la calidad de Mipyme o emprendimiento y empresa de mujeres</w:t>
      </w:r>
      <w:r w:rsidR="00C72142" w:rsidRPr="00217525">
        <w:rPr>
          <w:rFonts w:ascii="Arial" w:eastAsia="Arial" w:hAnsi="Arial" w:cs="Arial"/>
          <w:bCs/>
          <w:sz w:val="20"/>
          <w:szCs w:val="20"/>
          <w:lang w:val="es-CO"/>
        </w:rPr>
        <w:t>,</w:t>
      </w:r>
      <w:r w:rsidRPr="00217525">
        <w:rPr>
          <w:rFonts w:ascii="Arial" w:eastAsia="Arial" w:hAnsi="Arial" w:cs="Arial"/>
          <w:bCs/>
          <w:sz w:val="20"/>
          <w:szCs w:val="20"/>
          <w:lang w:val="es-CO"/>
        </w:rPr>
        <w:t xml:space="preserve"> de conformidad con lo previsto en el artículo 2.2.1.13.2.2 del Decreto 1074 de 2015</w:t>
      </w:r>
      <w:r w:rsidRPr="00217525">
        <w:rPr>
          <w:rFonts w:ascii="Arial" w:eastAsia="Arial" w:hAnsi="Arial" w:cs="Arial"/>
          <w:b/>
          <w:bCs/>
          <w:sz w:val="20"/>
          <w:szCs w:val="20"/>
          <w:lang w:val="es-CO"/>
        </w:rPr>
        <w:t xml:space="preserve"> </w:t>
      </w:r>
      <w:r w:rsidRPr="00217525">
        <w:rPr>
          <w:rFonts w:ascii="Arial" w:eastAsia="Arial" w:hAnsi="Arial" w:cs="Arial"/>
          <w:bCs/>
          <w:sz w:val="20"/>
          <w:szCs w:val="20"/>
          <w:lang w:val="es-CO"/>
        </w:rPr>
        <w:t>y</w:t>
      </w:r>
      <w:r w:rsidRPr="00217525">
        <w:rPr>
          <w:rFonts w:ascii="Arial" w:eastAsia="Arial" w:hAnsi="Arial" w:cs="Arial"/>
          <w:b/>
          <w:bCs/>
          <w:sz w:val="20"/>
          <w:szCs w:val="20"/>
          <w:lang w:val="es-CO"/>
        </w:rPr>
        <w:t xml:space="preserve"> </w:t>
      </w:r>
      <w:r w:rsidRPr="00217525">
        <w:rPr>
          <w:rFonts w:ascii="Arial" w:eastAsia="Arial" w:hAnsi="Arial" w:cs="Arial"/>
          <w:bCs/>
          <w:sz w:val="20"/>
          <w:szCs w:val="20"/>
          <w:lang w:val="es-CO"/>
        </w:rPr>
        <w:t>los artículos</w:t>
      </w:r>
      <w:r w:rsidR="0071332F" w:rsidRPr="00217525">
        <w:rPr>
          <w:rFonts w:ascii="Arial" w:eastAsia="Arial" w:hAnsi="Arial" w:cs="Arial"/>
          <w:bCs/>
          <w:sz w:val="20"/>
          <w:szCs w:val="20"/>
          <w:lang w:val="es-CO"/>
        </w:rPr>
        <w:t xml:space="preserve"> </w:t>
      </w:r>
      <w:r w:rsidRPr="00217525">
        <w:rPr>
          <w:rFonts w:ascii="Arial" w:eastAsia="Arial" w:hAnsi="Arial" w:cs="Arial"/>
          <w:bCs/>
          <w:sz w:val="20"/>
          <w:szCs w:val="20"/>
          <w:lang w:val="es-CO"/>
        </w:rPr>
        <w:t>2.2.1.2.4.2.4.</w:t>
      </w:r>
      <w:r w:rsidR="0071332F" w:rsidRPr="00217525">
        <w:rPr>
          <w:rFonts w:ascii="Arial" w:eastAsia="Arial" w:hAnsi="Arial" w:cs="Arial"/>
          <w:bCs/>
          <w:sz w:val="20"/>
          <w:szCs w:val="20"/>
          <w:lang w:val="es-CO"/>
        </w:rPr>
        <w:t xml:space="preserve"> </w:t>
      </w:r>
      <w:r w:rsidRPr="00217525">
        <w:rPr>
          <w:rFonts w:ascii="Arial" w:eastAsia="Arial" w:hAnsi="Arial" w:cs="Arial"/>
          <w:bCs/>
          <w:sz w:val="20"/>
          <w:szCs w:val="20"/>
          <w:lang w:val="es-CO"/>
        </w:rPr>
        <w:t>y 2.2.1.2.4.2.14 del Decreto 1082 de 2015</w:t>
      </w:r>
      <w:r w:rsidRPr="00217525">
        <w:rPr>
          <w:rFonts w:ascii="Arial" w:eastAsia="Arial" w:hAnsi="Arial" w:cs="Arial"/>
          <w:b/>
          <w:bCs/>
          <w:sz w:val="20"/>
          <w:szCs w:val="20"/>
          <w:lang w:val="es-CO"/>
        </w:rPr>
        <w:t xml:space="preserve"> </w:t>
      </w:r>
      <w:r w:rsidRPr="00217525">
        <w:rPr>
          <w:rFonts w:ascii="Arial" w:eastAsia="Arial" w:hAnsi="Arial" w:cs="Arial"/>
          <w:bCs/>
          <w:sz w:val="20"/>
          <w:szCs w:val="20"/>
          <w:lang w:val="es-CO"/>
        </w:rPr>
        <w:t xml:space="preserve">o las normas que los modifiquen, sustituyan o complementen, para </w:t>
      </w:r>
      <w:r w:rsidR="00577CE2" w:rsidRPr="00217525">
        <w:rPr>
          <w:rFonts w:ascii="Arial" w:eastAsia="Arial" w:hAnsi="Arial" w:cs="Arial"/>
          <w:bCs/>
          <w:sz w:val="20"/>
          <w:szCs w:val="20"/>
          <w:lang w:val="es-CO"/>
        </w:rPr>
        <w:t>probar</w:t>
      </w:r>
      <w:r w:rsidRPr="00217525">
        <w:rPr>
          <w:rFonts w:ascii="Arial" w:eastAsia="Arial" w:hAnsi="Arial" w:cs="Arial"/>
          <w:bCs/>
          <w:sz w:val="20"/>
          <w:szCs w:val="20"/>
          <w:lang w:val="es-CO"/>
        </w:rPr>
        <w:t xml:space="preserve"> la experiencia solicitada con un (1) </w:t>
      </w:r>
      <w:r w:rsidR="009D56E6" w:rsidRPr="00217525">
        <w:rPr>
          <w:rFonts w:ascii="Arial" w:eastAsia="Arial" w:hAnsi="Arial" w:cs="Arial"/>
          <w:bCs/>
          <w:sz w:val="20"/>
          <w:szCs w:val="20"/>
          <w:lang w:val="es-CO"/>
        </w:rPr>
        <w:t>contrato</w:t>
      </w:r>
      <w:r w:rsidRPr="00217525">
        <w:rPr>
          <w:rFonts w:ascii="Arial" w:eastAsia="Arial" w:hAnsi="Arial" w:cs="Arial"/>
          <w:bCs/>
          <w:sz w:val="20"/>
          <w:szCs w:val="20"/>
          <w:lang w:val="es-CO"/>
        </w:rPr>
        <w:t xml:space="preserve"> adicional a los cinco </w:t>
      </w:r>
      <w:r w:rsidRPr="00217525">
        <w:rPr>
          <w:rFonts w:ascii="Arial" w:eastAsia="Arial" w:hAnsi="Arial" w:cs="Arial"/>
          <w:sz w:val="20"/>
          <w:szCs w:val="20"/>
          <w:lang w:val="es-CO"/>
        </w:rPr>
        <w:t>(5) inicialmente previstos,</w:t>
      </w:r>
      <w:r w:rsidRPr="00217525">
        <w:rPr>
          <w:rFonts w:ascii="Arial" w:eastAsia="Arial" w:hAnsi="Arial" w:cs="Arial"/>
          <w:bCs/>
          <w:sz w:val="20"/>
          <w:szCs w:val="20"/>
          <w:lang w:val="es-CO"/>
        </w:rPr>
        <w:t xml:space="preserve"> para un máximo </w:t>
      </w:r>
      <w:r w:rsidR="00577CE2" w:rsidRPr="00217525">
        <w:rPr>
          <w:rFonts w:ascii="Arial" w:eastAsia="Arial" w:hAnsi="Arial" w:cs="Arial"/>
          <w:bCs/>
          <w:sz w:val="20"/>
          <w:szCs w:val="20"/>
          <w:lang w:val="es-CO"/>
        </w:rPr>
        <w:t xml:space="preserve">de </w:t>
      </w:r>
      <w:r w:rsidRPr="00217525">
        <w:rPr>
          <w:rFonts w:ascii="Arial" w:eastAsia="Arial" w:hAnsi="Arial" w:cs="Arial"/>
          <w:bCs/>
          <w:sz w:val="20"/>
          <w:szCs w:val="20"/>
          <w:lang w:val="es-CO"/>
        </w:rPr>
        <w:t xml:space="preserve">seis (6) </w:t>
      </w:r>
      <w:r w:rsidR="009D56E6" w:rsidRPr="00217525">
        <w:rPr>
          <w:rFonts w:ascii="Arial" w:eastAsia="Arial" w:hAnsi="Arial" w:cs="Arial"/>
          <w:bCs/>
          <w:sz w:val="20"/>
          <w:szCs w:val="20"/>
          <w:lang w:val="es-CO"/>
        </w:rPr>
        <w:t>contratos</w:t>
      </w:r>
      <w:r w:rsidR="00943C71" w:rsidRPr="00217525">
        <w:rPr>
          <w:rFonts w:ascii="Arial" w:eastAsia="Arial" w:hAnsi="Arial" w:cs="Arial"/>
          <w:bCs/>
          <w:sz w:val="20"/>
          <w:szCs w:val="20"/>
          <w:lang w:val="es-CO"/>
        </w:rPr>
        <w:t xml:space="preserve">. </w:t>
      </w:r>
      <w:r w:rsidRPr="00217525">
        <w:rPr>
          <w:rFonts w:ascii="Arial" w:eastAsia="Arial" w:hAnsi="Arial" w:cs="Arial"/>
          <w:bCs/>
          <w:sz w:val="20"/>
          <w:szCs w:val="20"/>
          <w:lang w:val="es-CO"/>
        </w:rPr>
        <w:t xml:space="preserve"> </w:t>
      </w:r>
    </w:p>
    <w:p w14:paraId="36AA1C28" w14:textId="118E3FA0" w:rsidR="00425DE3" w:rsidRPr="00217525" w:rsidRDefault="00425DE3" w:rsidP="00B70C75">
      <w:pPr>
        <w:pStyle w:val="InviasNormal"/>
        <w:ind w:left="360"/>
        <w:jc w:val="both"/>
        <w:rPr>
          <w:rFonts w:ascii="Arial" w:eastAsia="Arial" w:hAnsi="Arial" w:cs="Arial"/>
          <w:bCs/>
          <w:sz w:val="20"/>
          <w:szCs w:val="20"/>
          <w:lang w:val="es-CO"/>
        </w:rPr>
      </w:pPr>
      <w:r w:rsidRPr="00217525">
        <w:rPr>
          <w:rFonts w:ascii="Arial" w:eastAsia="Arial" w:hAnsi="Arial" w:cs="Arial"/>
          <w:bCs/>
          <w:sz w:val="20"/>
          <w:szCs w:val="20"/>
          <w:lang w:val="es-CO"/>
        </w:rPr>
        <w:t xml:space="preserve">En </w:t>
      </w:r>
      <w:r w:rsidR="009A6691" w:rsidRPr="00217525">
        <w:rPr>
          <w:rFonts w:ascii="Arial" w:eastAsia="Arial" w:hAnsi="Arial" w:cs="Arial"/>
          <w:bCs/>
          <w:sz w:val="20"/>
          <w:szCs w:val="20"/>
          <w:lang w:val="es-CO"/>
        </w:rPr>
        <w:t>el evento</w:t>
      </w:r>
      <w:r w:rsidRPr="00217525">
        <w:rPr>
          <w:rFonts w:ascii="Arial" w:eastAsia="Arial" w:hAnsi="Arial" w:cs="Arial"/>
          <w:bCs/>
          <w:sz w:val="20"/>
          <w:szCs w:val="20"/>
          <w:lang w:val="es-CO"/>
        </w:rPr>
        <w:t xml:space="preserve"> de que el mismo integrante u otro </w:t>
      </w:r>
      <w:r w:rsidR="00B44AE0" w:rsidRPr="00217525">
        <w:rPr>
          <w:rFonts w:ascii="Arial" w:eastAsia="Arial" w:hAnsi="Arial" w:cs="Arial"/>
          <w:bCs/>
          <w:sz w:val="20"/>
          <w:szCs w:val="20"/>
          <w:lang w:val="es-CO"/>
        </w:rPr>
        <w:t xml:space="preserve">que haga parte </w:t>
      </w:r>
      <w:r w:rsidRPr="00217525">
        <w:rPr>
          <w:rFonts w:ascii="Arial" w:eastAsia="Arial" w:hAnsi="Arial" w:cs="Arial"/>
          <w:bCs/>
          <w:sz w:val="20"/>
          <w:szCs w:val="20"/>
          <w:lang w:val="es-CO"/>
        </w:rPr>
        <w:t>del Proponente Plural tenga una participación igual o superior al diez por ciento (10</w:t>
      </w:r>
      <w:r w:rsidR="00577CE2" w:rsidRPr="00217525">
        <w:rPr>
          <w:rFonts w:ascii="Arial" w:eastAsia="Arial" w:hAnsi="Arial" w:cs="Arial"/>
          <w:bCs/>
          <w:sz w:val="20"/>
          <w:szCs w:val="20"/>
          <w:lang w:val="es-CO"/>
        </w:rPr>
        <w:t xml:space="preserve"> </w:t>
      </w:r>
      <w:r w:rsidRPr="00217525">
        <w:rPr>
          <w:rFonts w:ascii="Arial" w:eastAsia="Arial" w:hAnsi="Arial" w:cs="Arial"/>
          <w:bCs/>
          <w:sz w:val="20"/>
          <w:szCs w:val="20"/>
          <w:lang w:val="es-CO"/>
        </w:rPr>
        <w:t xml:space="preserve">%) en el </w:t>
      </w:r>
      <w:r w:rsidR="00577CE2" w:rsidRPr="00217525">
        <w:rPr>
          <w:rFonts w:ascii="Arial" w:eastAsia="Arial" w:hAnsi="Arial" w:cs="Arial"/>
          <w:bCs/>
          <w:sz w:val="20"/>
          <w:szCs w:val="20"/>
          <w:lang w:val="es-CO"/>
        </w:rPr>
        <w:t>C</w:t>
      </w:r>
      <w:r w:rsidRPr="00217525">
        <w:rPr>
          <w:rFonts w:ascii="Arial" w:eastAsia="Arial" w:hAnsi="Arial" w:cs="Arial"/>
          <w:bCs/>
          <w:sz w:val="20"/>
          <w:szCs w:val="20"/>
          <w:lang w:val="es-CO"/>
        </w:rPr>
        <w:t xml:space="preserve">onsorcio o en la </w:t>
      </w:r>
      <w:r w:rsidR="00577CE2" w:rsidRPr="00217525">
        <w:rPr>
          <w:rFonts w:ascii="Arial" w:eastAsia="Arial" w:hAnsi="Arial" w:cs="Arial"/>
          <w:bCs/>
          <w:sz w:val="20"/>
          <w:szCs w:val="20"/>
          <w:lang w:val="es-CO"/>
        </w:rPr>
        <w:t>U</w:t>
      </w:r>
      <w:r w:rsidRPr="00217525">
        <w:rPr>
          <w:rFonts w:ascii="Arial" w:eastAsia="Arial" w:hAnsi="Arial" w:cs="Arial"/>
          <w:bCs/>
          <w:sz w:val="20"/>
          <w:szCs w:val="20"/>
          <w:lang w:val="es-CO"/>
        </w:rPr>
        <w:t xml:space="preserve">nión </w:t>
      </w:r>
      <w:r w:rsidR="00577CE2" w:rsidRPr="00217525">
        <w:rPr>
          <w:rFonts w:ascii="Arial" w:eastAsia="Arial" w:hAnsi="Arial" w:cs="Arial"/>
          <w:bCs/>
          <w:sz w:val="20"/>
          <w:szCs w:val="20"/>
          <w:lang w:val="es-CO"/>
        </w:rPr>
        <w:t>T</w:t>
      </w:r>
      <w:r w:rsidRPr="00217525">
        <w:rPr>
          <w:rFonts w:ascii="Arial" w:eastAsia="Arial" w:hAnsi="Arial" w:cs="Arial"/>
          <w:bCs/>
          <w:sz w:val="20"/>
          <w:szCs w:val="20"/>
          <w:lang w:val="es-CO"/>
        </w:rPr>
        <w:t xml:space="preserve">emporal y acredite la calidad de Mipyme y de emprendimiento y empresa de mujeres con domicilio en el territorio nacional de manera conjunta o separada, podrá </w:t>
      </w:r>
      <w:r w:rsidR="00577CE2" w:rsidRPr="00217525">
        <w:rPr>
          <w:rFonts w:ascii="Arial" w:eastAsia="Arial" w:hAnsi="Arial" w:cs="Arial"/>
          <w:bCs/>
          <w:sz w:val="20"/>
          <w:szCs w:val="20"/>
          <w:lang w:val="es-CO"/>
        </w:rPr>
        <w:t>demostrar</w:t>
      </w:r>
      <w:r w:rsidRPr="00217525">
        <w:rPr>
          <w:rFonts w:ascii="Arial" w:eastAsia="Arial" w:hAnsi="Arial" w:cs="Arial"/>
          <w:bCs/>
          <w:sz w:val="20"/>
          <w:szCs w:val="20"/>
          <w:lang w:val="es-CO"/>
        </w:rPr>
        <w:t xml:space="preserve"> la experiencia solicitada con dos (2) </w:t>
      </w:r>
      <w:r w:rsidR="009D56E6" w:rsidRPr="00217525">
        <w:rPr>
          <w:rFonts w:ascii="Arial" w:eastAsia="Arial" w:hAnsi="Arial" w:cs="Arial"/>
          <w:bCs/>
          <w:sz w:val="20"/>
          <w:szCs w:val="20"/>
          <w:lang w:val="es-CO"/>
        </w:rPr>
        <w:t>contratos</w:t>
      </w:r>
      <w:r w:rsidRPr="00217525">
        <w:rPr>
          <w:rFonts w:ascii="Arial" w:eastAsia="Arial" w:hAnsi="Arial" w:cs="Arial"/>
          <w:bCs/>
          <w:sz w:val="20"/>
          <w:szCs w:val="20"/>
          <w:lang w:val="es-CO"/>
        </w:rPr>
        <w:t xml:space="preserve"> adicionales a </w:t>
      </w:r>
      <w:r w:rsidRPr="00217525">
        <w:rPr>
          <w:rFonts w:ascii="Arial" w:eastAsia="Arial" w:hAnsi="Arial" w:cs="Arial"/>
          <w:sz w:val="20"/>
          <w:szCs w:val="20"/>
          <w:lang w:val="es-CO"/>
        </w:rPr>
        <w:t>los cinco (5) inicialmente previstos</w:t>
      </w:r>
      <w:r w:rsidRPr="00217525">
        <w:rPr>
          <w:rFonts w:ascii="Arial" w:eastAsia="Arial" w:hAnsi="Arial" w:cs="Arial"/>
          <w:bCs/>
          <w:sz w:val="20"/>
          <w:szCs w:val="20"/>
          <w:lang w:val="es-CO"/>
        </w:rPr>
        <w:t xml:space="preserve">, para un máximo </w:t>
      </w:r>
      <w:r w:rsidR="00577CE2" w:rsidRPr="00217525">
        <w:rPr>
          <w:rFonts w:ascii="Arial" w:eastAsia="Arial" w:hAnsi="Arial" w:cs="Arial"/>
          <w:bCs/>
          <w:sz w:val="20"/>
          <w:szCs w:val="20"/>
          <w:lang w:val="es-CO"/>
        </w:rPr>
        <w:t xml:space="preserve">de </w:t>
      </w:r>
      <w:r w:rsidRPr="00217525">
        <w:rPr>
          <w:rFonts w:ascii="Arial" w:eastAsia="Arial" w:hAnsi="Arial" w:cs="Arial"/>
          <w:bCs/>
          <w:sz w:val="20"/>
          <w:szCs w:val="20"/>
          <w:lang w:val="es-CO"/>
        </w:rPr>
        <w:t xml:space="preserve">siete (7) </w:t>
      </w:r>
      <w:r w:rsidR="009D56E6" w:rsidRPr="00217525">
        <w:rPr>
          <w:rFonts w:ascii="Arial" w:eastAsia="Arial" w:hAnsi="Arial" w:cs="Arial"/>
          <w:bCs/>
          <w:sz w:val="20"/>
          <w:szCs w:val="20"/>
          <w:lang w:val="es-CO"/>
        </w:rPr>
        <w:t>contratos</w:t>
      </w:r>
      <w:r w:rsidRPr="00217525">
        <w:rPr>
          <w:rFonts w:ascii="Arial" w:eastAsia="Arial" w:hAnsi="Arial" w:cs="Arial"/>
          <w:bCs/>
          <w:sz w:val="20"/>
          <w:szCs w:val="20"/>
          <w:lang w:val="es-CO"/>
        </w:rPr>
        <w:t xml:space="preserve">. En todo caso no será posible aportar más de dos (2) </w:t>
      </w:r>
      <w:r w:rsidR="009D56E6" w:rsidRPr="00217525">
        <w:rPr>
          <w:rFonts w:ascii="Arial" w:eastAsia="Arial" w:hAnsi="Arial" w:cs="Arial"/>
          <w:bCs/>
          <w:sz w:val="20"/>
          <w:szCs w:val="20"/>
          <w:lang w:val="es-CO"/>
        </w:rPr>
        <w:t>contratos</w:t>
      </w:r>
      <w:r w:rsidRPr="00217525">
        <w:rPr>
          <w:rFonts w:ascii="Arial" w:eastAsia="Arial" w:hAnsi="Arial" w:cs="Arial"/>
          <w:bCs/>
          <w:sz w:val="20"/>
          <w:szCs w:val="20"/>
          <w:lang w:val="es-CO"/>
        </w:rPr>
        <w:t xml:space="preserve"> adicionales aun cuando otros integrantes del Proponente Plural también cumplan las condiciones previamente definidas.</w:t>
      </w:r>
    </w:p>
    <w:p w14:paraId="3706EA25" w14:textId="37CD1051" w:rsidR="00425DE3" w:rsidRPr="00217525" w:rsidRDefault="00425DE3" w:rsidP="00B70C75">
      <w:pPr>
        <w:pStyle w:val="InviasNormal"/>
        <w:ind w:left="360"/>
        <w:jc w:val="both"/>
        <w:rPr>
          <w:rFonts w:ascii="Arial" w:eastAsia="Arial" w:hAnsi="Arial" w:cs="Arial"/>
          <w:sz w:val="20"/>
          <w:szCs w:val="20"/>
          <w:lang w:val="es-CO"/>
        </w:rPr>
      </w:pPr>
      <w:r w:rsidRPr="00217525">
        <w:rPr>
          <w:rFonts w:ascii="Arial" w:eastAsia="Arial" w:hAnsi="Arial" w:cs="Arial"/>
          <w:bCs/>
          <w:sz w:val="20"/>
          <w:szCs w:val="20"/>
          <w:lang w:val="es-CO"/>
        </w:rPr>
        <w:t xml:space="preserve">Para acreditar la calidad </w:t>
      </w:r>
      <w:r w:rsidRPr="00217525">
        <w:rPr>
          <w:rFonts w:ascii="Arial" w:eastAsia="Arial" w:hAnsi="Arial" w:cs="Arial"/>
          <w:sz w:val="20"/>
          <w:szCs w:val="20"/>
          <w:lang w:val="es-CO"/>
        </w:rPr>
        <w:t>de Mipyme</w:t>
      </w:r>
      <w:r w:rsidR="00B95B60" w:rsidRPr="00217525">
        <w:rPr>
          <w:rFonts w:ascii="Arial" w:eastAsia="Arial" w:hAnsi="Arial" w:cs="Arial"/>
          <w:sz w:val="20"/>
          <w:szCs w:val="20"/>
          <w:lang w:val="es-CO"/>
        </w:rPr>
        <w:t>,</w:t>
      </w:r>
      <w:r w:rsidR="004C7AF1" w:rsidRPr="00217525">
        <w:rPr>
          <w:rFonts w:ascii="Arial" w:eastAsia="Arial" w:hAnsi="Arial" w:cs="Arial"/>
          <w:sz w:val="20"/>
          <w:szCs w:val="20"/>
          <w:lang w:val="es-CO"/>
        </w:rPr>
        <w:t xml:space="preserve"> </w:t>
      </w:r>
      <w:r w:rsidR="00302252" w:rsidRPr="00217525">
        <w:rPr>
          <w:rFonts w:ascii="Arial" w:eastAsia="Arial" w:hAnsi="Arial" w:cs="Arial"/>
          <w:sz w:val="20"/>
          <w:szCs w:val="20"/>
          <w:lang w:val="es-CO"/>
        </w:rPr>
        <w:t xml:space="preserve">el Proponente entregará copia del certificado del Registro </w:t>
      </w:r>
      <w:r w:rsidR="00CB3374" w:rsidRPr="00217525">
        <w:rPr>
          <w:rFonts w:ascii="Arial" w:eastAsia="Arial" w:hAnsi="Arial" w:cs="Arial"/>
          <w:sz w:val="20"/>
          <w:szCs w:val="20"/>
          <w:lang w:val="es-CO"/>
        </w:rPr>
        <w:t>Único de Proponentes</w:t>
      </w:r>
      <w:r w:rsidR="008F5064" w:rsidRPr="00217525">
        <w:rPr>
          <w:rFonts w:ascii="Arial" w:eastAsia="Arial" w:hAnsi="Arial" w:cs="Arial"/>
          <w:sz w:val="20"/>
          <w:szCs w:val="20"/>
          <w:lang w:val="es-CO"/>
        </w:rPr>
        <w:t xml:space="preserve"> (RUP)</w:t>
      </w:r>
      <w:r w:rsidR="00CB3374" w:rsidRPr="00217525">
        <w:rPr>
          <w:rFonts w:ascii="Arial" w:eastAsia="Arial" w:hAnsi="Arial" w:cs="Arial"/>
          <w:sz w:val="20"/>
          <w:szCs w:val="20"/>
          <w:lang w:val="es-CO"/>
        </w:rPr>
        <w:t xml:space="preserve">, el cual deberá encontrarse vigente y en firme al momento de su presentación. Por su parte, </w:t>
      </w:r>
      <w:r w:rsidR="00674757" w:rsidRPr="00217525">
        <w:rPr>
          <w:rFonts w:ascii="Arial" w:eastAsia="Arial" w:hAnsi="Arial" w:cs="Arial"/>
          <w:sz w:val="20"/>
          <w:szCs w:val="20"/>
          <w:lang w:val="es-CO"/>
        </w:rPr>
        <w:t>la condición de emprendimiento</w:t>
      </w:r>
      <w:r w:rsidR="001F64AD" w:rsidRPr="00217525">
        <w:rPr>
          <w:rFonts w:ascii="Arial" w:eastAsia="Arial" w:hAnsi="Arial" w:cs="Arial"/>
          <w:sz w:val="20"/>
          <w:szCs w:val="20"/>
          <w:lang w:val="es-CO"/>
        </w:rPr>
        <w:t>s</w:t>
      </w:r>
      <w:r w:rsidR="00674757" w:rsidRPr="00217525">
        <w:rPr>
          <w:rFonts w:ascii="Arial" w:eastAsia="Arial" w:hAnsi="Arial" w:cs="Arial"/>
          <w:sz w:val="20"/>
          <w:szCs w:val="20"/>
          <w:lang w:val="es-CO"/>
        </w:rPr>
        <w:t xml:space="preserve"> y</w:t>
      </w:r>
      <w:r w:rsidR="003F6CA3" w:rsidRPr="00217525">
        <w:rPr>
          <w:rFonts w:ascii="Arial" w:eastAsia="Arial" w:hAnsi="Arial" w:cs="Arial"/>
          <w:sz w:val="20"/>
          <w:szCs w:val="20"/>
          <w:lang w:val="es-CO"/>
        </w:rPr>
        <w:t xml:space="preserve"> </w:t>
      </w:r>
      <w:r w:rsidR="00674757" w:rsidRPr="00217525">
        <w:rPr>
          <w:rFonts w:ascii="Arial" w:eastAsia="Arial" w:hAnsi="Arial" w:cs="Arial"/>
          <w:sz w:val="20"/>
          <w:szCs w:val="20"/>
          <w:lang w:val="es-CO"/>
        </w:rPr>
        <w:t>empresas de mujeres</w:t>
      </w:r>
      <w:r w:rsidR="000F3FBA" w:rsidRPr="00217525">
        <w:rPr>
          <w:rFonts w:ascii="Arial" w:eastAsia="Arial" w:hAnsi="Arial" w:cs="Arial"/>
          <w:sz w:val="20"/>
          <w:szCs w:val="20"/>
          <w:lang w:val="es-CO"/>
        </w:rPr>
        <w:t xml:space="preserve"> se </w:t>
      </w:r>
      <w:r w:rsidR="00DC43D6" w:rsidRPr="00217525">
        <w:rPr>
          <w:rFonts w:ascii="Arial" w:eastAsia="Arial" w:hAnsi="Arial" w:cs="Arial"/>
          <w:sz w:val="20"/>
          <w:szCs w:val="20"/>
          <w:lang w:val="es-CO"/>
        </w:rPr>
        <w:t xml:space="preserve">probará </w:t>
      </w:r>
      <w:r w:rsidR="000F3FBA" w:rsidRPr="00217525">
        <w:rPr>
          <w:rFonts w:ascii="Arial" w:eastAsia="Arial" w:hAnsi="Arial" w:cs="Arial"/>
          <w:sz w:val="20"/>
          <w:szCs w:val="20"/>
          <w:lang w:val="es-CO"/>
        </w:rPr>
        <w:t xml:space="preserve">mediante el diligenciamiento del “Formato </w:t>
      </w:r>
      <w:r w:rsidR="00370944" w:rsidRPr="00217525">
        <w:rPr>
          <w:rFonts w:ascii="Arial" w:eastAsia="Arial" w:hAnsi="Arial" w:cs="Arial"/>
          <w:sz w:val="20"/>
          <w:szCs w:val="20"/>
          <w:lang w:val="es-CO"/>
        </w:rPr>
        <w:t xml:space="preserve">13 </w:t>
      </w:r>
      <w:r w:rsidR="000F3FBA" w:rsidRPr="00217525">
        <w:rPr>
          <w:rFonts w:ascii="Arial" w:eastAsia="Arial" w:hAnsi="Arial" w:cs="Arial"/>
          <w:sz w:val="20"/>
          <w:szCs w:val="20"/>
          <w:lang w:val="es-CO"/>
        </w:rPr>
        <w:t xml:space="preserve">– Acreditación </w:t>
      </w:r>
      <w:r w:rsidR="00923A8E" w:rsidRPr="00217525">
        <w:rPr>
          <w:rFonts w:ascii="Arial" w:eastAsia="Arial" w:hAnsi="Arial" w:cs="Arial"/>
          <w:sz w:val="20"/>
          <w:szCs w:val="20"/>
          <w:lang w:val="es-CO"/>
        </w:rPr>
        <w:t xml:space="preserve">de emprendimientos y empresas de mujeres”, el cual deberá aportarse con la documentación requerida en el artículo </w:t>
      </w:r>
      <w:r w:rsidR="00403100" w:rsidRPr="00217525">
        <w:rPr>
          <w:rFonts w:ascii="Arial" w:eastAsia="Arial" w:hAnsi="Arial" w:cs="Arial"/>
          <w:sz w:val="20"/>
          <w:szCs w:val="20"/>
          <w:lang w:val="es-CO"/>
        </w:rPr>
        <w:t xml:space="preserve">2.2.1.2.4.2.14 del </w:t>
      </w:r>
      <w:r w:rsidR="00265887" w:rsidRPr="00217525">
        <w:rPr>
          <w:rFonts w:ascii="Arial" w:eastAsia="Arial" w:hAnsi="Arial" w:cs="Arial"/>
          <w:sz w:val="20"/>
          <w:szCs w:val="20"/>
          <w:lang w:val="es-CO"/>
        </w:rPr>
        <w:t>Decreto 1082 de 2015, o la norma que la modifique o la sustituya.</w:t>
      </w:r>
      <w:r w:rsidR="00674757" w:rsidRPr="00217525">
        <w:rPr>
          <w:rFonts w:ascii="Arial" w:eastAsia="Arial" w:hAnsi="Arial" w:cs="Arial"/>
          <w:sz w:val="20"/>
          <w:szCs w:val="20"/>
          <w:lang w:val="es-CO"/>
        </w:rPr>
        <w:t xml:space="preserve"> </w:t>
      </w:r>
    </w:p>
    <w:p w14:paraId="054E00E5" w14:textId="0E42F246" w:rsidR="00D245CF" w:rsidRPr="00217525" w:rsidRDefault="00425DE3" w:rsidP="00B70C75">
      <w:pPr>
        <w:pStyle w:val="InviasNormal"/>
        <w:ind w:left="360"/>
        <w:jc w:val="both"/>
        <w:rPr>
          <w:rFonts w:ascii="Arial" w:eastAsia="Arial" w:hAnsi="Arial" w:cs="Arial"/>
          <w:sz w:val="20"/>
          <w:szCs w:val="20"/>
          <w:lang w:val="es-CO"/>
        </w:rPr>
      </w:pPr>
      <w:r w:rsidRPr="00217525">
        <w:rPr>
          <w:rFonts w:ascii="Arial" w:eastAsia="Arial" w:hAnsi="Arial" w:cs="Arial"/>
          <w:sz w:val="20"/>
          <w:szCs w:val="20"/>
          <w:lang w:val="es-CO"/>
        </w:rPr>
        <w:t>Para los efectos de este literal entiéndase por experiencia solicitada la general y</w:t>
      </w:r>
      <w:r w:rsidR="007861F5" w:rsidRPr="00217525">
        <w:rPr>
          <w:rFonts w:ascii="Arial" w:eastAsia="Arial" w:hAnsi="Arial" w:cs="Arial"/>
          <w:sz w:val="20"/>
          <w:szCs w:val="20"/>
          <w:lang w:val="es-CO"/>
        </w:rPr>
        <w:t xml:space="preserve"> la</w:t>
      </w:r>
      <w:r w:rsidRPr="00217525">
        <w:rPr>
          <w:rFonts w:ascii="Arial" w:eastAsia="Arial" w:hAnsi="Arial" w:cs="Arial"/>
          <w:sz w:val="20"/>
          <w:szCs w:val="20"/>
          <w:lang w:val="es-CO"/>
        </w:rPr>
        <w:t xml:space="preserve"> espec</w:t>
      </w:r>
      <w:r w:rsidR="00011A30" w:rsidRPr="00217525">
        <w:rPr>
          <w:rFonts w:ascii="Arial" w:eastAsia="Arial" w:hAnsi="Arial" w:cs="Arial"/>
          <w:sz w:val="20"/>
          <w:szCs w:val="20"/>
          <w:lang w:val="es-CO"/>
        </w:rPr>
        <w:t>í</w:t>
      </w:r>
      <w:r w:rsidRPr="00217525">
        <w:rPr>
          <w:rFonts w:ascii="Arial" w:eastAsia="Arial" w:hAnsi="Arial" w:cs="Arial"/>
          <w:sz w:val="20"/>
          <w:szCs w:val="20"/>
          <w:lang w:val="es-CO"/>
        </w:rPr>
        <w:t>fica requerida en la actividad principal, al igual que la exigida para la actividad secundaria en atención a las combinaciones de experiencia aplicables y la experiencia adicional respecto de l</w:t>
      </w:r>
      <w:r w:rsidR="007611AC" w:rsidRPr="00217525">
        <w:rPr>
          <w:rFonts w:ascii="Arial" w:eastAsia="Arial" w:hAnsi="Arial" w:cs="Arial"/>
          <w:sz w:val="20"/>
          <w:szCs w:val="20"/>
          <w:lang w:val="es-CO"/>
        </w:rPr>
        <w:t xml:space="preserve">a </w:t>
      </w:r>
      <w:r w:rsidR="009C015B" w:rsidRPr="00217525">
        <w:rPr>
          <w:rFonts w:ascii="Arial" w:eastAsia="Arial" w:hAnsi="Arial" w:cs="Arial"/>
          <w:sz w:val="20"/>
          <w:szCs w:val="20"/>
          <w:lang w:val="es-CO"/>
        </w:rPr>
        <w:t>interventoría a obras, bienes o servicios ajenos a la obra pública de infraestructura de transporte</w:t>
      </w:r>
      <w:r w:rsidR="00184F88" w:rsidRPr="00217525">
        <w:rPr>
          <w:rFonts w:ascii="Arial" w:eastAsia="Arial" w:hAnsi="Arial" w:cs="Arial"/>
          <w:sz w:val="20"/>
          <w:szCs w:val="20"/>
          <w:lang w:val="es-CO"/>
        </w:rPr>
        <w:t>.</w:t>
      </w:r>
      <w:r w:rsidR="00B2356E" w:rsidRPr="00217525">
        <w:rPr>
          <w:rFonts w:ascii="Arial" w:eastAsia="Arial" w:hAnsi="Arial" w:cs="Arial"/>
          <w:sz w:val="20"/>
          <w:szCs w:val="20"/>
          <w:lang w:val="es-CO"/>
        </w:rPr>
        <w:t xml:space="preserve"> </w:t>
      </w:r>
    </w:p>
    <w:p w14:paraId="0E77066E" w14:textId="3A7CA283" w:rsidR="002808DE" w:rsidRPr="00217525" w:rsidRDefault="00DF0C72" w:rsidP="00B70C75">
      <w:pPr>
        <w:pStyle w:val="Prrafodelista"/>
        <w:numPr>
          <w:ilvl w:val="0"/>
          <w:numId w:val="6"/>
        </w:numPr>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Estar relacionados en el </w:t>
      </w:r>
      <w:r w:rsidR="003A34A8" w:rsidRPr="00217525">
        <w:rPr>
          <w:rFonts w:ascii="Arial" w:eastAsia="Arial" w:hAnsi="Arial" w:cs="Arial"/>
          <w:sz w:val="20"/>
          <w:szCs w:val="20"/>
          <w:lang w:eastAsia="es-ES"/>
        </w:rPr>
        <w:t>“</w:t>
      </w:r>
      <w:r w:rsidRPr="00217525">
        <w:rPr>
          <w:rFonts w:ascii="Arial" w:eastAsia="Arial" w:hAnsi="Arial" w:cs="Arial"/>
          <w:sz w:val="20"/>
          <w:szCs w:val="20"/>
          <w:lang w:eastAsia="es-ES"/>
        </w:rPr>
        <w:t>Formato 3 – Experiencia</w:t>
      </w:r>
      <w:r w:rsidR="003A34A8"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Los Proponentes Plurales deben indicar qué integrante aporta cada uno de los </w:t>
      </w:r>
      <w:r w:rsidR="00B3237E"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s señalados en el </w:t>
      </w:r>
      <w:r w:rsidR="003A34A8" w:rsidRPr="00217525">
        <w:rPr>
          <w:rFonts w:ascii="Arial" w:eastAsia="Arial" w:hAnsi="Arial" w:cs="Arial"/>
          <w:sz w:val="20"/>
          <w:szCs w:val="20"/>
          <w:lang w:eastAsia="es-ES"/>
        </w:rPr>
        <w:t>“</w:t>
      </w:r>
      <w:r w:rsidRPr="00217525">
        <w:rPr>
          <w:rFonts w:ascii="Arial" w:eastAsia="Arial" w:hAnsi="Arial" w:cs="Arial"/>
          <w:sz w:val="20"/>
          <w:szCs w:val="20"/>
          <w:lang w:eastAsia="es-ES"/>
        </w:rPr>
        <w:t>Formato 3 – Experiencia</w:t>
      </w:r>
      <w:r w:rsidR="003A34A8"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Este documento debe presentarlo el Proponente Plural y no sus integrantes. </w:t>
      </w:r>
    </w:p>
    <w:p w14:paraId="538981F0" w14:textId="224CAF1A" w:rsidR="003940F8" w:rsidRPr="00217525" w:rsidRDefault="002808DE" w:rsidP="00B70C75">
      <w:pPr>
        <w:ind w:left="360"/>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Si el Proponente no</w:t>
      </w:r>
      <w:r w:rsidR="00F31B88" w:rsidRPr="00217525">
        <w:rPr>
          <w:rFonts w:ascii="Arial" w:eastAsia="Arial" w:hAnsi="Arial" w:cs="Arial"/>
          <w:sz w:val="20"/>
          <w:szCs w:val="20"/>
          <w:lang w:eastAsia="es-ES"/>
        </w:rPr>
        <w:t xml:space="preserve"> diligencia</w:t>
      </w:r>
      <w:r w:rsidRPr="00217525">
        <w:rPr>
          <w:rFonts w:ascii="Arial" w:eastAsia="Arial" w:hAnsi="Arial" w:cs="Arial"/>
          <w:sz w:val="20"/>
          <w:szCs w:val="20"/>
          <w:lang w:eastAsia="es-ES"/>
        </w:rPr>
        <w:t xml:space="preserve"> el </w:t>
      </w:r>
      <w:r w:rsidR="0096644B" w:rsidRPr="00217525">
        <w:rPr>
          <w:rFonts w:ascii="Arial" w:eastAsia="Arial" w:hAnsi="Arial" w:cs="Arial"/>
          <w:sz w:val="20"/>
          <w:szCs w:val="20"/>
          <w:lang w:eastAsia="es-ES"/>
        </w:rPr>
        <w:t>“</w:t>
      </w:r>
      <w:r w:rsidRPr="00217525">
        <w:rPr>
          <w:rFonts w:ascii="Arial" w:eastAsia="Arial" w:hAnsi="Arial" w:cs="Arial"/>
          <w:sz w:val="20"/>
          <w:szCs w:val="20"/>
          <w:lang w:eastAsia="es-ES"/>
        </w:rPr>
        <w:t>Formato 3 – Experiencia</w:t>
      </w:r>
      <w:r w:rsidR="0096644B" w:rsidRPr="00217525">
        <w:rPr>
          <w:rFonts w:ascii="Arial" w:eastAsia="Arial" w:hAnsi="Arial" w:cs="Arial"/>
          <w:sz w:val="20"/>
          <w:szCs w:val="20"/>
          <w:lang w:eastAsia="es-ES"/>
        </w:rPr>
        <w:t>”</w:t>
      </w:r>
      <w:r w:rsidRPr="00217525">
        <w:rPr>
          <w:rFonts w:ascii="Arial" w:eastAsia="Arial" w:hAnsi="Arial" w:cs="Arial"/>
          <w:sz w:val="20"/>
          <w:szCs w:val="20"/>
          <w:lang w:eastAsia="es-ES"/>
        </w:rPr>
        <w:t>, la Entidad solicitará su subsanación</w:t>
      </w:r>
      <w:r w:rsidR="461FBB78" w:rsidRPr="00217525">
        <w:rPr>
          <w:rFonts w:ascii="Arial" w:eastAsia="Arial" w:hAnsi="Arial" w:cs="Arial"/>
          <w:sz w:val="20"/>
          <w:szCs w:val="20"/>
          <w:lang w:eastAsia="es-ES"/>
        </w:rPr>
        <w:t>,</w:t>
      </w:r>
      <w:r w:rsidR="00B7303C"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en los términos del numeral 1.6</w:t>
      </w:r>
      <w:r w:rsidR="0022172B" w:rsidRPr="00217525">
        <w:rPr>
          <w:rFonts w:ascii="Arial" w:eastAsia="Arial" w:hAnsi="Arial" w:cs="Arial"/>
          <w:sz w:val="20"/>
          <w:szCs w:val="20"/>
          <w:lang w:eastAsia="es-ES"/>
        </w:rPr>
        <w:t xml:space="preserve">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xml:space="preserve">. </w:t>
      </w:r>
    </w:p>
    <w:p w14:paraId="6D7EBDCD" w14:textId="77777777" w:rsidR="00B7303C" w:rsidRPr="00217525" w:rsidRDefault="00B7303C" w:rsidP="00B70C75">
      <w:pPr>
        <w:ind w:left="360"/>
        <w:jc w:val="both"/>
        <w:rPr>
          <w:rFonts w:ascii="Arial" w:eastAsia="Arial" w:hAnsi="Arial" w:cs="Arial"/>
          <w:sz w:val="20"/>
          <w:szCs w:val="20"/>
          <w:lang w:eastAsia="es-ES"/>
        </w:rPr>
      </w:pPr>
    </w:p>
    <w:p w14:paraId="342ED408" w14:textId="190310A7" w:rsidR="00B7303C" w:rsidRPr="00217525" w:rsidRDefault="00B7303C" w:rsidP="00B70C75">
      <w:pPr>
        <w:pStyle w:val="InviasNormal"/>
        <w:spacing w:before="0" w:after="0"/>
        <w:jc w:val="both"/>
        <w:rPr>
          <w:rFonts w:ascii="Arial" w:eastAsia="Arial" w:hAnsi="Arial" w:cs="Arial"/>
          <w:sz w:val="20"/>
          <w:szCs w:val="20"/>
          <w:lang w:val="es-CO"/>
        </w:rPr>
      </w:pPr>
      <w:r w:rsidRPr="00217525">
        <w:rPr>
          <w:rFonts w:ascii="Arial" w:hAnsi="Arial" w:cs="Arial"/>
          <w:b/>
          <w:bCs/>
          <w:sz w:val="20"/>
          <w:szCs w:val="20"/>
          <w:lang w:val="es-CO"/>
        </w:rPr>
        <w:t xml:space="preserve">NOTA: </w:t>
      </w:r>
      <w:r w:rsidRPr="00217525">
        <w:rPr>
          <w:rFonts w:ascii="Arial" w:hAnsi="Arial" w:cs="Arial"/>
          <w:sz w:val="20"/>
          <w:szCs w:val="20"/>
          <w:lang w:val="es-CO"/>
        </w:rPr>
        <w:t xml:space="preserve">El </w:t>
      </w:r>
      <w:r w:rsidR="004F1365" w:rsidRPr="00217525">
        <w:rPr>
          <w:rFonts w:ascii="Arial" w:hAnsi="Arial" w:cs="Arial"/>
          <w:sz w:val="20"/>
          <w:szCs w:val="20"/>
          <w:lang w:val="es-CO"/>
        </w:rPr>
        <w:t>“</w:t>
      </w:r>
      <w:r w:rsidRPr="00217525">
        <w:rPr>
          <w:rFonts w:ascii="Arial" w:hAnsi="Arial" w:cs="Arial"/>
          <w:sz w:val="20"/>
          <w:szCs w:val="20"/>
          <w:lang w:val="es-CO"/>
        </w:rPr>
        <w:t>Formato 3</w:t>
      </w:r>
      <w:r w:rsidR="004F1365" w:rsidRPr="00217525">
        <w:rPr>
          <w:rFonts w:ascii="Arial" w:hAnsi="Arial" w:cs="Arial"/>
          <w:sz w:val="20"/>
          <w:szCs w:val="20"/>
          <w:lang w:val="es-CO"/>
        </w:rPr>
        <w:t xml:space="preserve"> – Experiencia”</w:t>
      </w:r>
      <w:r w:rsidRPr="00217525">
        <w:rPr>
          <w:rStyle w:val="Refdecomentario"/>
          <w:rFonts w:ascii="Arial" w:hAnsi="Arial" w:cs="Arial"/>
          <w:sz w:val="20"/>
          <w:szCs w:val="20"/>
          <w:lang w:val="es-CO"/>
        </w:rPr>
        <w:t xml:space="preserve"> </w:t>
      </w:r>
      <w:r w:rsidRPr="00217525">
        <w:rPr>
          <w:rFonts w:ascii="Arial" w:hAnsi="Arial" w:cs="Arial"/>
          <w:sz w:val="20"/>
          <w:szCs w:val="20"/>
          <w:lang w:val="es-CO"/>
        </w:rPr>
        <w:t xml:space="preserve">es un documento de forma que contiene la relación de los contratos aportados por los proponentes para efectos de acreditar la experiencia mínima y ponderable, sin </w:t>
      </w:r>
      <w:r w:rsidR="00E64BCB" w:rsidRPr="00217525">
        <w:rPr>
          <w:rFonts w:ascii="Arial" w:hAnsi="Arial" w:cs="Arial"/>
          <w:sz w:val="20"/>
          <w:szCs w:val="20"/>
          <w:lang w:val="es-CO"/>
        </w:rPr>
        <w:t>embargo</w:t>
      </w:r>
      <w:r w:rsidRPr="00217525">
        <w:rPr>
          <w:rFonts w:ascii="Arial" w:hAnsi="Arial" w:cs="Arial"/>
          <w:sz w:val="20"/>
          <w:szCs w:val="20"/>
          <w:lang w:val="es-CO"/>
        </w:rPr>
        <w:t xml:space="preserve">, este documento no otorga puntaje y tampoco se exime a los proponentes de no presentarlo, en tal sentido no será tenido en cuenta para efectos de </w:t>
      </w:r>
      <w:r w:rsidR="00E64BCB" w:rsidRPr="00217525">
        <w:rPr>
          <w:rFonts w:ascii="Arial" w:hAnsi="Arial" w:cs="Arial"/>
          <w:sz w:val="20"/>
          <w:szCs w:val="20"/>
          <w:lang w:val="es-CO"/>
        </w:rPr>
        <w:t>ponderación</w:t>
      </w:r>
      <w:r w:rsidRPr="00217525">
        <w:rPr>
          <w:rFonts w:ascii="Arial" w:hAnsi="Arial" w:cs="Arial"/>
          <w:sz w:val="20"/>
          <w:szCs w:val="20"/>
          <w:lang w:val="es-CO"/>
        </w:rPr>
        <w:t xml:space="preserve"> de la experiencia de las ofertas.</w:t>
      </w:r>
    </w:p>
    <w:p w14:paraId="7A35825F" w14:textId="77777777" w:rsidR="00C66608" w:rsidRPr="00217525" w:rsidRDefault="00C66608" w:rsidP="00B70C75">
      <w:pPr>
        <w:ind w:left="360"/>
        <w:jc w:val="both"/>
        <w:rPr>
          <w:rFonts w:ascii="Arial" w:eastAsia="Arial" w:hAnsi="Arial" w:cs="Arial"/>
          <w:sz w:val="20"/>
          <w:szCs w:val="20"/>
          <w:lang w:eastAsia="es-ES"/>
        </w:rPr>
      </w:pPr>
    </w:p>
    <w:p w14:paraId="7222F9F3" w14:textId="524AB4CC" w:rsidR="00C66608" w:rsidRPr="00217525" w:rsidRDefault="00C66608" w:rsidP="00B70C75">
      <w:pPr>
        <w:ind w:left="360"/>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“Formato 3 – Experiencia” deberá aportarse diligenciado </w:t>
      </w:r>
      <w:r w:rsidR="00737C0A" w:rsidRPr="00217525">
        <w:rPr>
          <w:rFonts w:ascii="Arial" w:eastAsia="Arial" w:hAnsi="Arial" w:cs="Arial"/>
          <w:sz w:val="20"/>
          <w:szCs w:val="20"/>
          <w:lang w:eastAsia="es-ES"/>
        </w:rPr>
        <w:t xml:space="preserve">preferiblemente </w:t>
      </w:r>
      <w:r w:rsidRPr="00217525">
        <w:rPr>
          <w:rFonts w:ascii="Arial" w:eastAsia="Arial" w:hAnsi="Arial" w:cs="Arial"/>
          <w:sz w:val="20"/>
          <w:szCs w:val="20"/>
          <w:lang w:eastAsia="es-ES"/>
        </w:rPr>
        <w:t xml:space="preserve">en formato Excel. </w:t>
      </w:r>
    </w:p>
    <w:p w14:paraId="31A75562" w14:textId="13ECE5D0" w:rsidR="00C33C1A" w:rsidRPr="00217525" w:rsidRDefault="00C33C1A" w:rsidP="00B70C75">
      <w:pPr>
        <w:jc w:val="both"/>
        <w:rPr>
          <w:rFonts w:ascii="Arial" w:eastAsia="Arial" w:hAnsi="Arial" w:cs="Arial"/>
          <w:sz w:val="20"/>
          <w:szCs w:val="20"/>
          <w:lang w:eastAsia="es-ES"/>
        </w:rPr>
      </w:pPr>
    </w:p>
    <w:p w14:paraId="131D638F" w14:textId="39805AFA" w:rsidR="0059364A" w:rsidRPr="00217525" w:rsidRDefault="00366209" w:rsidP="00B70C75">
      <w:pPr>
        <w:pStyle w:val="Prrafodelista"/>
        <w:numPr>
          <w:ilvl w:val="0"/>
          <w:numId w:val="6"/>
        </w:numPr>
        <w:spacing w:line="240" w:lineRule="auto"/>
        <w:jc w:val="both"/>
        <w:rPr>
          <w:rFonts w:ascii="Arial" w:hAnsi="Arial" w:cs="Arial"/>
          <w:sz w:val="20"/>
          <w:szCs w:val="20"/>
          <w:lang w:eastAsia="es-ES"/>
        </w:rPr>
      </w:pPr>
      <w:r w:rsidRPr="00217525">
        <w:rPr>
          <w:rFonts w:ascii="Arial" w:hAnsi="Arial" w:cs="Arial"/>
          <w:sz w:val="20"/>
          <w:szCs w:val="20"/>
          <w:lang w:eastAsia="es-ES"/>
        </w:rPr>
        <w:t xml:space="preserve">Para los </w:t>
      </w:r>
      <w:r w:rsidR="007739CC"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s que sean aportados por personas jurídicas que no cuentan con más de tres (3) años de constituidas</w:t>
      </w:r>
      <w:r w:rsidR="0036474B" w:rsidRPr="00217525">
        <w:rPr>
          <w:rFonts w:ascii="Arial" w:hAnsi="Arial" w:cs="Arial"/>
          <w:sz w:val="20"/>
          <w:szCs w:val="20"/>
          <w:lang w:eastAsia="es-ES"/>
        </w:rPr>
        <w:t xml:space="preserve"> y</w:t>
      </w:r>
      <w:r w:rsidRPr="00217525">
        <w:rPr>
          <w:rFonts w:ascii="Arial" w:hAnsi="Arial" w:cs="Arial"/>
          <w:sz w:val="20"/>
          <w:szCs w:val="20"/>
          <w:lang w:eastAsia="es-ES"/>
        </w:rPr>
        <w:t xml:space="preserve"> pretendan acreditar la experiencia de sus socios, accionistas o constituyentes, </w:t>
      </w:r>
      <w:r w:rsidR="0036474B" w:rsidRPr="00217525">
        <w:rPr>
          <w:rFonts w:ascii="Arial" w:hAnsi="Arial" w:cs="Arial"/>
          <w:sz w:val="20"/>
          <w:szCs w:val="20"/>
          <w:lang w:eastAsia="es-ES"/>
        </w:rPr>
        <w:t xml:space="preserve">en los términos establecidos en </w:t>
      </w:r>
      <w:r w:rsidRPr="00217525">
        <w:rPr>
          <w:rFonts w:ascii="Arial" w:hAnsi="Arial" w:cs="Arial"/>
          <w:sz w:val="20"/>
          <w:szCs w:val="20"/>
          <w:lang w:eastAsia="es-ES"/>
        </w:rPr>
        <w:t xml:space="preserve">el numeral 2.5 del artículo 2.2.1.1.1.5.2. del Decreto 1082 de 2015, además del </w:t>
      </w:r>
      <w:r w:rsidR="000765BD" w:rsidRPr="00217525">
        <w:rPr>
          <w:rFonts w:ascii="Arial" w:eastAsia="Arial" w:hAnsi="Arial" w:cs="Arial"/>
          <w:sz w:val="20"/>
          <w:szCs w:val="20"/>
          <w:lang w:eastAsia="es-ES"/>
        </w:rPr>
        <w:t>Registro Único de Proponentes (</w:t>
      </w:r>
      <w:r w:rsidRPr="00217525">
        <w:rPr>
          <w:rFonts w:ascii="Arial" w:hAnsi="Arial" w:cs="Arial"/>
          <w:sz w:val="20"/>
          <w:szCs w:val="20"/>
          <w:lang w:eastAsia="es-ES"/>
        </w:rPr>
        <w:t>RUP</w:t>
      </w:r>
      <w:r w:rsidR="000765BD" w:rsidRPr="00217525">
        <w:rPr>
          <w:rFonts w:ascii="Arial" w:hAnsi="Arial" w:cs="Arial"/>
          <w:sz w:val="20"/>
          <w:szCs w:val="20"/>
          <w:lang w:eastAsia="es-ES"/>
        </w:rPr>
        <w:t>)</w:t>
      </w:r>
      <w:r w:rsidR="00D8353A" w:rsidRPr="00217525">
        <w:rPr>
          <w:rFonts w:ascii="Arial" w:hAnsi="Arial" w:cs="Arial"/>
          <w:sz w:val="20"/>
          <w:szCs w:val="20"/>
          <w:lang w:eastAsia="es-ES"/>
        </w:rPr>
        <w:t>,</w:t>
      </w:r>
      <w:r w:rsidRPr="00217525">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Pr="00217525" w:rsidRDefault="00366209" w:rsidP="00B70C75">
      <w:pPr>
        <w:pStyle w:val="InviasNormal"/>
        <w:ind w:left="360"/>
        <w:jc w:val="both"/>
        <w:rPr>
          <w:rFonts w:ascii="Arial" w:eastAsia="Arial" w:hAnsi="Arial" w:cs="Arial"/>
          <w:sz w:val="20"/>
          <w:szCs w:val="20"/>
          <w:lang w:val="es-CO"/>
        </w:rPr>
      </w:pPr>
      <w:r w:rsidRPr="00217525">
        <w:rPr>
          <w:rFonts w:ascii="Arial" w:eastAsia="Arial" w:hAnsi="Arial" w:cs="Arial"/>
          <w:sz w:val="20"/>
          <w:szCs w:val="20"/>
          <w:lang w:val="es-CO"/>
        </w:rPr>
        <w:t>De acuerdo con el inciso anterior, en los casos en que se presente un Proponente Plural conformado por una persona jurídica, en conjunto con sus socios, accionistas o constituyentes</w:t>
      </w:r>
      <w:r w:rsidR="00C73DCE" w:rsidRPr="00217525">
        <w:rPr>
          <w:rFonts w:ascii="Arial" w:eastAsia="Arial" w:hAnsi="Arial" w:cs="Arial"/>
          <w:sz w:val="20"/>
          <w:szCs w:val="20"/>
          <w:lang w:val="es-CO"/>
        </w:rPr>
        <w:t xml:space="preserve"> y se alleguen </w:t>
      </w:r>
      <w:r w:rsidR="007739CC" w:rsidRPr="00217525">
        <w:rPr>
          <w:rFonts w:ascii="Arial" w:eastAsia="Arial" w:hAnsi="Arial" w:cs="Arial"/>
          <w:sz w:val="20"/>
          <w:szCs w:val="20"/>
          <w:lang w:val="es-CO"/>
        </w:rPr>
        <w:t>c</w:t>
      </w:r>
      <w:r w:rsidR="00DD0E76" w:rsidRPr="00217525">
        <w:rPr>
          <w:rFonts w:ascii="Arial" w:eastAsia="Arial" w:hAnsi="Arial" w:cs="Arial"/>
          <w:sz w:val="20"/>
          <w:szCs w:val="20"/>
          <w:lang w:val="es-CO"/>
        </w:rPr>
        <w:t>ontrato</w:t>
      </w:r>
      <w:r w:rsidRPr="00217525">
        <w:rPr>
          <w:rFonts w:ascii="Arial" w:eastAsia="Arial" w:hAnsi="Arial" w:cs="Arial"/>
          <w:sz w:val="20"/>
          <w:szCs w:val="20"/>
          <w:lang w:val="es-CO"/>
        </w:rPr>
        <w:t>s</w:t>
      </w:r>
      <w:r w:rsidR="009D517A" w:rsidRPr="00217525">
        <w:rPr>
          <w:rFonts w:ascii="Arial" w:eastAsia="Arial" w:hAnsi="Arial" w:cs="Arial"/>
          <w:sz w:val="20"/>
          <w:szCs w:val="20"/>
          <w:lang w:val="es-CO"/>
        </w:rPr>
        <w:t xml:space="preserve"> en los que este le hayan transferido </w:t>
      </w:r>
      <w:r w:rsidR="00DC64CB" w:rsidRPr="00217525">
        <w:rPr>
          <w:rFonts w:ascii="Arial" w:eastAsia="Arial" w:hAnsi="Arial" w:cs="Arial"/>
          <w:sz w:val="20"/>
          <w:szCs w:val="20"/>
          <w:lang w:val="es-CO"/>
        </w:rPr>
        <w:t>experiencia a aquella,</w:t>
      </w:r>
      <w:r w:rsidRPr="00217525">
        <w:rPr>
          <w:rFonts w:ascii="Arial" w:eastAsia="Arial" w:hAnsi="Arial" w:cs="Arial"/>
          <w:sz w:val="20"/>
          <w:szCs w:val="20"/>
          <w:lang w:val="es-CO"/>
        </w:rPr>
        <w:t xml:space="preserve"> solo podrán ser acreditados como experiencia en el </w:t>
      </w:r>
      <w:r w:rsidR="001F307D" w:rsidRPr="00217525">
        <w:rPr>
          <w:rFonts w:ascii="Arial" w:eastAsia="Arial" w:hAnsi="Arial" w:cs="Arial"/>
          <w:sz w:val="20"/>
          <w:szCs w:val="20"/>
          <w:lang w:val="es-CO"/>
        </w:rPr>
        <w:t>Proceso de Contratación</w:t>
      </w:r>
      <w:r w:rsidRPr="00217525">
        <w:rPr>
          <w:rFonts w:ascii="Arial" w:eastAsia="Arial" w:hAnsi="Arial" w:cs="Arial"/>
          <w:sz w:val="20"/>
          <w:szCs w:val="20"/>
          <w:lang w:val="es-CO"/>
        </w:rPr>
        <w:t xml:space="preserve"> por </w:t>
      </w:r>
      <w:r w:rsidR="00E5035C" w:rsidRPr="00217525">
        <w:rPr>
          <w:rFonts w:ascii="Arial" w:eastAsia="Arial" w:hAnsi="Arial" w:cs="Arial"/>
          <w:sz w:val="20"/>
          <w:szCs w:val="20"/>
          <w:lang w:val="es-CO"/>
        </w:rPr>
        <w:t xml:space="preserve">uno </w:t>
      </w:r>
      <w:r w:rsidRPr="00217525">
        <w:rPr>
          <w:rFonts w:ascii="Arial" w:eastAsia="Arial" w:hAnsi="Arial" w:cs="Arial"/>
          <w:sz w:val="20"/>
          <w:szCs w:val="20"/>
          <w:lang w:val="es-CO"/>
        </w:rPr>
        <w:t xml:space="preserve">de los integrantes, de manera que el Proponente Plural podrá </w:t>
      </w:r>
      <w:r w:rsidR="00062E6D" w:rsidRPr="00217525">
        <w:rPr>
          <w:rFonts w:ascii="Arial" w:eastAsia="Arial" w:hAnsi="Arial" w:cs="Arial"/>
          <w:sz w:val="20"/>
          <w:szCs w:val="20"/>
          <w:lang w:val="es-CO"/>
        </w:rPr>
        <w:t xml:space="preserve">demostrar </w:t>
      </w:r>
      <w:r w:rsidR="00D8353A" w:rsidRPr="00217525">
        <w:rPr>
          <w:rFonts w:ascii="Arial" w:eastAsia="Arial" w:hAnsi="Arial" w:cs="Arial"/>
          <w:sz w:val="20"/>
          <w:szCs w:val="20"/>
          <w:lang w:val="es-CO"/>
        </w:rPr>
        <w:t>l</w:t>
      </w:r>
      <w:r w:rsidRPr="00217525">
        <w:rPr>
          <w:rFonts w:ascii="Arial" w:eastAsia="Arial" w:hAnsi="Arial" w:cs="Arial"/>
          <w:sz w:val="20"/>
          <w:szCs w:val="20"/>
          <w:lang w:val="es-CO"/>
        </w:rPr>
        <w:t xml:space="preserve">a misma experiencia una </w:t>
      </w:r>
      <w:r w:rsidR="00D8353A" w:rsidRPr="00217525">
        <w:rPr>
          <w:rFonts w:ascii="Arial" w:eastAsia="Arial" w:hAnsi="Arial" w:cs="Arial"/>
          <w:sz w:val="20"/>
          <w:szCs w:val="20"/>
          <w:lang w:val="es-CO"/>
        </w:rPr>
        <w:t>sola</w:t>
      </w:r>
      <w:r w:rsidR="00532DA6" w:rsidRPr="00217525">
        <w:rPr>
          <w:rFonts w:ascii="Arial" w:eastAsia="Arial" w:hAnsi="Arial" w:cs="Arial"/>
          <w:sz w:val="20"/>
          <w:szCs w:val="20"/>
          <w:lang w:val="es-CO"/>
        </w:rPr>
        <w:t xml:space="preserve"> </w:t>
      </w:r>
      <w:r w:rsidRPr="00217525">
        <w:rPr>
          <w:rFonts w:ascii="Arial" w:eastAsia="Arial" w:hAnsi="Arial" w:cs="Arial"/>
          <w:sz w:val="20"/>
          <w:szCs w:val="20"/>
          <w:lang w:val="es-CO"/>
        </w:rPr>
        <w:t>vez.</w:t>
      </w:r>
    </w:p>
    <w:p w14:paraId="14D03D77" w14:textId="3530FA8B" w:rsidR="0D14AEAB" w:rsidRPr="00217525" w:rsidRDefault="3F69B10D" w:rsidP="00B70C75">
      <w:pPr>
        <w:pStyle w:val="Prrafodelista"/>
        <w:numPr>
          <w:ilvl w:val="0"/>
          <w:numId w:val="6"/>
        </w:numPr>
        <w:spacing w:line="240" w:lineRule="auto"/>
        <w:jc w:val="both"/>
        <w:rPr>
          <w:rFonts w:ascii="Arial" w:hAnsi="Arial" w:cs="Arial"/>
          <w:sz w:val="20"/>
          <w:szCs w:val="20"/>
        </w:rPr>
      </w:pPr>
      <w:r w:rsidRPr="00217525">
        <w:rPr>
          <w:rFonts w:ascii="Arial" w:eastAsia="Arial" w:hAnsi="Arial" w:cs="Arial"/>
          <w:sz w:val="20"/>
          <w:szCs w:val="20"/>
        </w:rPr>
        <w:t>La experiencia a la que se refiere este numeral podrá acreditarse mediante</w:t>
      </w:r>
      <w:r w:rsidR="218B3906" w:rsidRPr="00217525">
        <w:rPr>
          <w:rFonts w:ascii="Arial" w:eastAsia="Arial" w:hAnsi="Arial" w:cs="Arial"/>
          <w:sz w:val="20"/>
          <w:szCs w:val="20"/>
        </w:rPr>
        <w:t xml:space="preserve"> alguno o algunos de</w:t>
      </w:r>
      <w:r w:rsidRPr="00217525">
        <w:rPr>
          <w:rFonts w:ascii="Arial" w:eastAsia="Arial" w:hAnsi="Arial" w:cs="Arial"/>
          <w:sz w:val="20"/>
          <w:szCs w:val="20"/>
        </w:rPr>
        <w:t xml:space="preserve"> los documentos establecidos en </w:t>
      </w:r>
      <w:r w:rsidR="002D2FBC" w:rsidRPr="00217525">
        <w:rPr>
          <w:rFonts w:ascii="Arial" w:eastAsia="Arial" w:hAnsi="Arial" w:cs="Arial"/>
          <w:sz w:val="20"/>
          <w:szCs w:val="20"/>
        </w:rPr>
        <w:t>los Términos de Referencia</w:t>
      </w:r>
      <w:r w:rsidRPr="00217525">
        <w:rPr>
          <w:rFonts w:ascii="Arial" w:eastAsia="Arial" w:hAnsi="Arial" w:cs="Arial"/>
          <w:sz w:val="20"/>
          <w:szCs w:val="20"/>
        </w:rPr>
        <w:t xml:space="preserve"> señalados en el numeral </w:t>
      </w:r>
      <w:r w:rsidR="012EFEEF" w:rsidRPr="00217525">
        <w:rPr>
          <w:rFonts w:ascii="Arial" w:eastAsia="Arial" w:hAnsi="Arial" w:cs="Arial"/>
          <w:sz w:val="20"/>
          <w:szCs w:val="20"/>
        </w:rPr>
        <w:t>10</w:t>
      </w:r>
      <w:r w:rsidRPr="00217525">
        <w:rPr>
          <w:rFonts w:ascii="Arial" w:eastAsia="Arial" w:hAnsi="Arial" w:cs="Arial"/>
          <w:sz w:val="20"/>
          <w:szCs w:val="20"/>
        </w:rPr>
        <w:t>.1.5.</w:t>
      </w:r>
    </w:p>
    <w:p w14:paraId="0DEEDDED" w14:textId="77777777" w:rsidR="00410933" w:rsidRPr="00217525" w:rsidRDefault="00410933" w:rsidP="00B70C75">
      <w:pPr>
        <w:pStyle w:val="InviasNormal"/>
        <w:numPr>
          <w:ilvl w:val="2"/>
          <w:numId w:val="113"/>
        </w:numPr>
        <w:ind w:left="1077"/>
        <w:jc w:val="both"/>
        <w:outlineLvl w:val="2"/>
        <w:rPr>
          <w:rFonts w:ascii="Arial" w:eastAsia="Arial" w:hAnsi="Arial" w:cs="Arial"/>
          <w:b/>
          <w:bCs/>
          <w:sz w:val="20"/>
          <w:szCs w:val="20"/>
          <w:lang w:val="es-CO"/>
        </w:rPr>
      </w:pPr>
      <w:bookmarkStart w:id="1363" w:name="_Toc198129762"/>
      <w:bookmarkStart w:id="1364" w:name="_Toc104371050"/>
      <w:bookmarkStart w:id="1365" w:name="_Toc108082953"/>
      <w:bookmarkStart w:id="1366" w:name="_Toc201045222"/>
      <w:bookmarkEnd w:id="1363"/>
      <w:bookmarkEnd w:id="1364"/>
      <w:r w:rsidRPr="00217525">
        <w:rPr>
          <w:rFonts w:ascii="Arial" w:eastAsia="Arial" w:hAnsi="Arial" w:cs="Arial"/>
          <w:b/>
          <w:bCs/>
          <w:sz w:val="20"/>
          <w:szCs w:val="20"/>
          <w:lang w:val="es-CO"/>
        </w:rPr>
        <w:t>CONSIDERACIONES PARA LA VALIDEZ DE LA EXPERIENCIA DEL PROPONENTE</w:t>
      </w:r>
      <w:bookmarkEnd w:id="1365"/>
      <w:bookmarkEnd w:id="1366"/>
    </w:p>
    <w:p w14:paraId="1FC48286" w14:textId="6CBEABF6" w:rsidR="00410933" w:rsidRPr="00217525" w:rsidRDefault="00410933" w:rsidP="00B70C75">
      <w:p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tendrá en cuenta los siguientes aspectos para analizar la experiencia acreditada y que la misma sea válida para el otorgamiento de puntaje:</w:t>
      </w:r>
    </w:p>
    <w:p w14:paraId="50D02414" w14:textId="0B71164C" w:rsidR="00410933" w:rsidRPr="00217525" w:rsidRDefault="00410933"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En el </w:t>
      </w:r>
      <w:r w:rsidR="00BA2842"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lasificador de </w:t>
      </w:r>
      <w:r w:rsidR="00BA2842" w:rsidRPr="00217525">
        <w:rPr>
          <w:rFonts w:ascii="Arial" w:eastAsia="Arial" w:hAnsi="Arial" w:cs="Arial"/>
          <w:sz w:val="20"/>
          <w:szCs w:val="20"/>
          <w:lang w:eastAsia="es-ES"/>
        </w:rPr>
        <w:t>B</w:t>
      </w:r>
      <w:r w:rsidRPr="00217525">
        <w:rPr>
          <w:rFonts w:ascii="Arial" w:eastAsia="Arial" w:hAnsi="Arial" w:cs="Arial"/>
          <w:sz w:val="20"/>
          <w:szCs w:val="20"/>
          <w:lang w:eastAsia="es-ES"/>
        </w:rPr>
        <w:t xml:space="preserve">ienes y </w:t>
      </w:r>
      <w:r w:rsidR="00BA2842" w:rsidRPr="00217525">
        <w:rPr>
          <w:rFonts w:ascii="Arial" w:eastAsia="Arial" w:hAnsi="Arial" w:cs="Arial"/>
          <w:sz w:val="20"/>
          <w:szCs w:val="20"/>
          <w:lang w:eastAsia="es-ES"/>
        </w:rPr>
        <w:t>S</w:t>
      </w:r>
      <w:r w:rsidRPr="00217525">
        <w:rPr>
          <w:rFonts w:ascii="Arial" w:eastAsia="Arial" w:hAnsi="Arial" w:cs="Arial"/>
          <w:sz w:val="20"/>
          <w:szCs w:val="20"/>
          <w:lang w:eastAsia="es-ES"/>
        </w:rPr>
        <w:t xml:space="preserve">ervicios el segmento correspondiente para la clasificación de la experiencia es el 80 y/o 81. </w:t>
      </w:r>
    </w:p>
    <w:p w14:paraId="5C04F7AB" w14:textId="68449487" w:rsidR="00410933" w:rsidRPr="00217525" w:rsidRDefault="00410933"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únicamente podrá exigir para la verificación de la experiencia los </w:t>
      </w:r>
      <w:r w:rsidR="00A74B10"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s celebrados por el interesado, identificados con el </w:t>
      </w:r>
      <w:r w:rsidR="00BA2842"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lasificador de </w:t>
      </w:r>
      <w:r w:rsidR="00BA2842" w:rsidRPr="00217525">
        <w:rPr>
          <w:rFonts w:ascii="Arial" w:eastAsia="Arial" w:hAnsi="Arial" w:cs="Arial"/>
          <w:sz w:val="20"/>
          <w:szCs w:val="20"/>
          <w:lang w:eastAsia="es-ES"/>
        </w:rPr>
        <w:t>B</w:t>
      </w:r>
      <w:r w:rsidRPr="00217525">
        <w:rPr>
          <w:rFonts w:ascii="Arial" w:eastAsia="Arial" w:hAnsi="Arial" w:cs="Arial"/>
          <w:sz w:val="20"/>
          <w:szCs w:val="20"/>
          <w:lang w:eastAsia="es-ES"/>
        </w:rPr>
        <w:t xml:space="preserve">ienes y </w:t>
      </w:r>
      <w:r w:rsidR="00BA2842" w:rsidRPr="00217525">
        <w:rPr>
          <w:rFonts w:ascii="Arial" w:eastAsia="Arial" w:hAnsi="Arial" w:cs="Arial"/>
          <w:sz w:val="20"/>
          <w:szCs w:val="20"/>
          <w:lang w:eastAsia="es-ES"/>
        </w:rPr>
        <w:t>S</w:t>
      </w:r>
      <w:r w:rsidRPr="00217525">
        <w:rPr>
          <w:rFonts w:ascii="Arial" w:eastAsia="Arial" w:hAnsi="Arial" w:cs="Arial"/>
          <w:sz w:val="20"/>
          <w:szCs w:val="20"/>
          <w:lang w:eastAsia="es-ES"/>
        </w:rPr>
        <w:t>ervicios hasta el tercer nivel.</w:t>
      </w:r>
    </w:p>
    <w:p w14:paraId="4A7E6285" w14:textId="749105E9" w:rsidR="00C55757" w:rsidRPr="00217525" w:rsidRDefault="00DC7180"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S</w:t>
      </w:r>
      <w:r w:rsidR="00C55757" w:rsidRPr="00217525">
        <w:rPr>
          <w:rFonts w:ascii="Arial" w:eastAsia="Arial" w:hAnsi="Arial" w:cs="Arial"/>
          <w:sz w:val="20"/>
          <w:szCs w:val="20"/>
          <w:lang w:eastAsia="es-ES"/>
        </w:rPr>
        <w:t xml:space="preserve">i el Proponente relaciona o anexa más de cinco (5) </w:t>
      </w:r>
      <w:r w:rsidR="00A74B10"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C55757" w:rsidRPr="00217525">
        <w:rPr>
          <w:rFonts w:ascii="Arial" w:eastAsia="Arial" w:hAnsi="Arial" w:cs="Arial"/>
          <w:sz w:val="20"/>
          <w:szCs w:val="20"/>
          <w:lang w:eastAsia="es-ES"/>
        </w:rPr>
        <w:t xml:space="preserve">s en el </w:t>
      </w:r>
      <w:r w:rsidR="004C78DD" w:rsidRPr="00217525">
        <w:rPr>
          <w:rFonts w:ascii="Arial" w:eastAsia="Arial" w:hAnsi="Arial" w:cs="Arial"/>
          <w:sz w:val="20"/>
          <w:szCs w:val="20"/>
          <w:lang w:eastAsia="es-ES"/>
        </w:rPr>
        <w:t>“</w:t>
      </w:r>
      <w:r w:rsidR="00C55757" w:rsidRPr="00217525">
        <w:rPr>
          <w:rFonts w:ascii="Arial" w:eastAsia="Arial" w:hAnsi="Arial" w:cs="Arial"/>
          <w:sz w:val="20"/>
          <w:szCs w:val="20"/>
          <w:lang w:eastAsia="es-ES"/>
        </w:rPr>
        <w:t xml:space="preserve">Formato 3 </w:t>
      </w:r>
      <w:r w:rsidR="004C78DD" w:rsidRPr="00217525">
        <w:rPr>
          <w:rFonts w:ascii="Arial" w:eastAsia="Arial" w:hAnsi="Arial" w:cs="Arial"/>
          <w:sz w:val="20"/>
          <w:szCs w:val="20"/>
          <w:lang w:eastAsia="es-ES"/>
        </w:rPr>
        <w:t>–</w:t>
      </w:r>
      <w:r w:rsidR="00C55757" w:rsidRPr="00217525">
        <w:rPr>
          <w:rFonts w:ascii="Arial" w:eastAsia="Arial" w:hAnsi="Arial" w:cs="Arial"/>
          <w:sz w:val="20"/>
          <w:szCs w:val="20"/>
          <w:lang w:eastAsia="es-ES"/>
        </w:rPr>
        <w:t xml:space="preserve"> Experiencia</w:t>
      </w:r>
      <w:r w:rsidR="004C78DD" w:rsidRPr="00217525">
        <w:rPr>
          <w:rFonts w:ascii="Arial" w:eastAsia="Arial" w:hAnsi="Arial" w:cs="Arial"/>
          <w:sz w:val="20"/>
          <w:szCs w:val="20"/>
          <w:lang w:eastAsia="es-ES"/>
        </w:rPr>
        <w:t>”</w:t>
      </w:r>
      <w:r w:rsidR="00C55757" w:rsidRPr="00217525">
        <w:rPr>
          <w:rFonts w:ascii="Arial" w:eastAsia="Arial" w:hAnsi="Arial" w:cs="Arial"/>
          <w:sz w:val="20"/>
          <w:szCs w:val="20"/>
          <w:lang w:eastAsia="es-ES"/>
        </w:rPr>
        <w:t>, para efectos de evalua</w:t>
      </w:r>
      <w:r w:rsidR="00710574" w:rsidRPr="00217525">
        <w:rPr>
          <w:rFonts w:ascii="Arial" w:eastAsia="Arial" w:hAnsi="Arial" w:cs="Arial"/>
          <w:sz w:val="20"/>
          <w:szCs w:val="20"/>
          <w:lang w:eastAsia="es-ES"/>
        </w:rPr>
        <w:t>r</w:t>
      </w:r>
      <w:r w:rsidR="00C55757" w:rsidRPr="00217525">
        <w:rPr>
          <w:rFonts w:ascii="Arial" w:eastAsia="Arial" w:hAnsi="Arial" w:cs="Arial"/>
          <w:sz w:val="20"/>
          <w:szCs w:val="20"/>
          <w:lang w:eastAsia="es-ES"/>
        </w:rPr>
        <w:t xml:space="preserve"> la experiencia </w:t>
      </w:r>
      <w:r w:rsidR="00283E9B" w:rsidRPr="00217525">
        <w:rPr>
          <w:rFonts w:ascii="Arial" w:eastAsia="Arial" w:hAnsi="Arial" w:cs="Arial"/>
          <w:sz w:val="20"/>
          <w:szCs w:val="20"/>
          <w:lang w:eastAsia="es-ES"/>
        </w:rPr>
        <w:t xml:space="preserve">únicamente </w:t>
      </w:r>
      <w:r w:rsidR="00C55757" w:rsidRPr="00217525">
        <w:rPr>
          <w:rFonts w:ascii="Arial" w:eastAsia="Arial" w:hAnsi="Arial" w:cs="Arial"/>
          <w:sz w:val="20"/>
          <w:szCs w:val="20"/>
          <w:lang w:eastAsia="es-ES"/>
        </w:rPr>
        <w:t>se tendrá</w:t>
      </w:r>
      <w:r w:rsidR="00283E9B" w:rsidRPr="00217525">
        <w:rPr>
          <w:rFonts w:ascii="Arial" w:eastAsia="Arial" w:hAnsi="Arial" w:cs="Arial"/>
          <w:sz w:val="20"/>
          <w:szCs w:val="20"/>
          <w:lang w:eastAsia="es-ES"/>
        </w:rPr>
        <w:t>n</w:t>
      </w:r>
      <w:r w:rsidR="00C55757" w:rsidRPr="00217525">
        <w:rPr>
          <w:rFonts w:ascii="Arial" w:eastAsia="Arial" w:hAnsi="Arial" w:cs="Arial"/>
          <w:sz w:val="20"/>
          <w:szCs w:val="20"/>
          <w:lang w:eastAsia="es-ES"/>
        </w:rPr>
        <w:t xml:space="preserve"> en cuenta los cinco (5) </w:t>
      </w:r>
      <w:r w:rsidR="00A74B10"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C55757" w:rsidRPr="00217525">
        <w:rPr>
          <w:rFonts w:ascii="Arial" w:eastAsia="Arial" w:hAnsi="Arial" w:cs="Arial"/>
          <w:sz w:val="20"/>
          <w:szCs w:val="20"/>
          <w:lang w:eastAsia="es-ES"/>
        </w:rPr>
        <w:t xml:space="preserve">s </w:t>
      </w:r>
      <w:r w:rsidR="005C1381" w:rsidRPr="00217525">
        <w:rPr>
          <w:rFonts w:ascii="Arial" w:eastAsia="Arial" w:hAnsi="Arial" w:cs="Arial"/>
          <w:sz w:val="20"/>
          <w:szCs w:val="20"/>
          <w:lang w:eastAsia="es-ES"/>
        </w:rPr>
        <w:t>afectados por su porcentaje de participación obtengan el mayor valor</w:t>
      </w:r>
      <w:r w:rsidR="00C55757" w:rsidRPr="00217525">
        <w:rPr>
          <w:rFonts w:ascii="Arial" w:eastAsia="Arial" w:hAnsi="Arial" w:cs="Arial"/>
          <w:sz w:val="20"/>
          <w:szCs w:val="20"/>
          <w:lang w:eastAsia="es-ES"/>
        </w:rPr>
        <w:t xml:space="preserve">. </w:t>
      </w:r>
    </w:p>
    <w:p w14:paraId="489E683B" w14:textId="4C3E91EF" w:rsidR="00A731F8" w:rsidRPr="00217525" w:rsidRDefault="00A731F8"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Tratándose de </w:t>
      </w:r>
      <w:r w:rsidR="11094A2C" w:rsidRPr="00217525">
        <w:rPr>
          <w:rFonts w:ascii="Arial" w:eastAsia="Arial" w:hAnsi="Arial" w:cs="Arial"/>
          <w:sz w:val="20"/>
          <w:szCs w:val="20"/>
          <w:lang w:eastAsia="es-ES"/>
        </w:rPr>
        <w:t>Proponentes Plurales</w:t>
      </w:r>
      <w:r w:rsidRPr="00217525">
        <w:rPr>
          <w:rFonts w:ascii="Arial" w:eastAsia="Arial" w:hAnsi="Arial" w:cs="Arial"/>
          <w:sz w:val="20"/>
          <w:szCs w:val="20"/>
          <w:lang w:eastAsia="es-ES"/>
        </w:rPr>
        <w:t xml:space="preserve"> se tendrá en cuenta lo siguiente: i) uno de los integrantes debe aportar como mínimo el cincuenta por ciento (50</w:t>
      </w:r>
      <w:r w:rsidR="00FF7818"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 de la experiencia </w:t>
      </w:r>
      <w:r w:rsidR="000454A0" w:rsidRPr="00217525">
        <w:rPr>
          <w:rFonts w:ascii="Arial" w:eastAsia="Arial" w:hAnsi="Arial" w:cs="Arial"/>
          <w:sz w:val="20"/>
          <w:szCs w:val="20"/>
          <w:lang w:eastAsia="es-ES"/>
        </w:rPr>
        <w:t>solicitada</w:t>
      </w:r>
      <w:r w:rsidRPr="00217525">
        <w:rPr>
          <w:rFonts w:ascii="Arial" w:eastAsia="Arial" w:hAnsi="Arial" w:cs="Arial"/>
          <w:sz w:val="20"/>
          <w:szCs w:val="20"/>
          <w:lang w:eastAsia="es-ES"/>
        </w:rPr>
        <w:t>; ii) los demás integrantes deben acreditar al menos el cinco por ciento (5</w:t>
      </w:r>
      <w:r w:rsidR="00FF7818"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 de la experiencia </w:t>
      </w:r>
      <w:r w:rsidR="000454A0" w:rsidRPr="00217525">
        <w:rPr>
          <w:rFonts w:ascii="Arial" w:eastAsia="Arial" w:hAnsi="Arial" w:cs="Arial"/>
          <w:sz w:val="20"/>
          <w:szCs w:val="20"/>
          <w:lang w:eastAsia="es-ES"/>
        </w:rPr>
        <w:t>solicitada</w:t>
      </w:r>
      <w:r w:rsidRPr="00217525">
        <w:rPr>
          <w:rFonts w:ascii="Arial" w:eastAsia="Arial" w:hAnsi="Arial" w:cs="Arial"/>
          <w:sz w:val="20"/>
          <w:szCs w:val="20"/>
          <w:lang w:eastAsia="es-ES"/>
        </w:rPr>
        <w:t xml:space="preserve">; y iii) sin perjuicio de lo anterior, </w:t>
      </w:r>
      <w:r w:rsidRPr="00217525">
        <w:rPr>
          <w:rFonts w:ascii="Arial" w:eastAsia="Arial" w:hAnsi="Arial" w:cs="Arial"/>
          <w:bCs/>
          <w:sz w:val="20"/>
          <w:szCs w:val="20"/>
          <w:lang w:eastAsia="es-ES"/>
        </w:rPr>
        <w:t>solo uno (1)</w:t>
      </w:r>
      <w:r w:rsidRPr="00217525">
        <w:rPr>
          <w:rFonts w:ascii="Arial" w:eastAsia="Arial" w:hAnsi="Arial" w:cs="Arial"/>
          <w:sz w:val="20"/>
          <w:szCs w:val="20"/>
          <w:lang w:eastAsia="es-ES"/>
        </w:rPr>
        <w:t xml:space="preserve"> de los integrantes, si así lo considera pertinente, podrá no </w:t>
      </w:r>
      <w:r w:rsidR="00FF7818" w:rsidRPr="00217525">
        <w:rPr>
          <w:rFonts w:ascii="Arial" w:eastAsia="Arial" w:hAnsi="Arial" w:cs="Arial"/>
          <w:sz w:val="20"/>
          <w:szCs w:val="20"/>
          <w:lang w:eastAsia="es-ES"/>
        </w:rPr>
        <w:t>demostrar</w:t>
      </w:r>
      <w:r w:rsidRPr="00217525">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sidR="00BD3E6A" w:rsidRPr="00217525">
        <w:rPr>
          <w:rFonts w:ascii="Arial" w:eastAsia="Arial" w:hAnsi="Arial" w:cs="Arial"/>
          <w:sz w:val="20"/>
          <w:szCs w:val="20"/>
          <w:lang w:eastAsia="es-ES"/>
        </w:rPr>
        <w:t xml:space="preserve">diez </w:t>
      </w:r>
      <w:r w:rsidR="00C2344B" w:rsidRPr="00217525">
        <w:rPr>
          <w:rFonts w:ascii="Arial" w:eastAsia="Arial" w:hAnsi="Arial" w:cs="Arial"/>
          <w:sz w:val="20"/>
          <w:szCs w:val="20"/>
          <w:lang w:eastAsia="es-ES"/>
        </w:rPr>
        <w:t>por ciento</w:t>
      </w:r>
      <w:r w:rsidR="00BD3E6A"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w:t>
      </w:r>
      <w:r w:rsidR="00BD3E6A" w:rsidRPr="00217525">
        <w:rPr>
          <w:rFonts w:ascii="Arial" w:eastAsia="Arial" w:hAnsi="Arial" w:cs="Arial"/>
          <w:sz w:val="20"/>
          <w:szCs w:val="20"/>
          <w:lang w:eastAsia="es-ES"/>
        </w:rPr>
        <w:t xml:space="preserve">10 </w:t>
      </w:r>
      <w:r w:rsidRPr="00217525">
        <w:rPr>
          <w:rFonts w:ascii="Arial" w:eastAsia="Arial" w:hAnsi="Arial" w:cs="Arial"/>
          <w:sz w:val="20"/>
          <w:szCs w:val="20"/>
          <w:lang w:eastAsia="es-ES"/>
        </w:rPr>
        <w:t>%).</w:t>
      </w:r>
    </w:p>
    <w:p w14:paraId="5A9EEE13" w14:textId="22C3AD2B" w:rsidR="00413672" w:rsidRPr="00217525" w:rsidRDefault="00A731F8" w:rsidP="00B70C75">
      <w:pPr>
        <w:autoSpaceDE w:val="0"/>
        <w:autoSpaceDN w:val="0"/>
        <w:adjustRightInd w:val="0"/>
        <w:spacing w:before="120" w:after="240"/>
        <w:ind w:left="720"/>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 xml:space="preserve">Estos porcentajes </w:t>
      </w:r>
      <w:r w:rsidR="00ED2396" w:rsidRPr="00217525">
        <w:rPr>
          <w:rFonts w:ascii="Arial" w:eastAsia="Arial" w:hAnsi="Arial" w:cs="Arial"/>
          <w:sz w:val="20"/>
          <w:szCs w:val="20"/>
          <w:lang w:eastAsia="es-ES"/>
        </w:rPr>
        <w:t>que acreditarán</w:t>
      </w:r>
      <w:r w:rsidRPr="00217525">
        <w:rPr>
          <w:rFonts w:ascii="Arial" w:eastAsia="Arial" w:hAnsi="Arial" w:cs="Arial"/>
          <w:sz w:val="20"/>
          <w:szCs w:val="20"/>
          <w:lang w:eastAsia="es-ES"/>
        </w:rPr>
        <w:t xml:space="preserve"> los integrantes del Proponente Plural</w:t>
      </w:r>
      <w:r w:rsidR="00831420" w:rsidRPr="00217525">
        <w:rPr>
          <w:rFonts w:ascii="Arial" w:eastAsia="Arial" w:hAnsi="Arial" w:cs="Arial"/>
          <w:sz w:val="20"/>
          <w:szCs w:val="20"/>
          <w:lang w:eastAsia="es-ES"/>
        </w:rPr>
        <w:t xml:space="preserve"> se podrán cumplir con contratos válidos que acrediten </w:t>
      </w:r>
      <w:r w:rsidR="003D4C46" w:rsidRPr="00217525">
        <w:rPr>
          <w:rFonts w:ascii="Arial" w:eastAsia="Arial" w:hAnsi="Arial" w:cs="Arial"/>
          <w:sz w:val="20"/>
          <w:szCs w:val="20"/>
          <w:lang w:eastAsia="es-ES"/>
        </w:rPr>
        <w:t xml:space="preserve">cualquier requisito de experiencia solicitada en </w:t>
      </w:r>
      <w:r w:rsidR="002D2FBC" w:rsidRPr="00217525">
        <w:rPr>
          <w:rFonts w:ascii="Arial" w:eastAsia="Arial" w:hAnsi="Arial" w:cs="Arial"/>
          <w:sz w:val="20"/>
          <w:szCs w:val="20"/>
          <w:lang w:eastAsia="es-ES"/>
        </w:rPr>
        <w:t>los Términos de Referencia</w:t>
      </w:r>
      <w:r w:rsidRPr="00217525">
        <w:rPr>
          <w:rFonts w:ascii="Arial" w:eastAsia="Arial" w:hAnsi="Arial" w:cs="Arial"/>
          <w:sz w:val="20"/>
          <w:szCs w:val="20"/>
          <w:lang w:eastAsia="es-ES"/>
        </w:rPr>
        <w:t xml:space="preserve"> y se verificará de conformidad con el porcentaje mínimo de experiencia exigido en el numeral 3.8.1., esto es, frente al cien por ciento (100</w:t>
      </w:r>
      <w:r w:rsidR="00AF15BF"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del Presupuesto Oficial.</w:t>
      </w:r>
    </w:p>
    <w:p w14:paraId="6F906030" w14:textId="0F02783B" w:rsidR="00347C09" w:rsidRPr="00217525" w:rsidRDefault="002E6E7E" w:rsidP="00B70C75">
      <w:pPr>
        <w:autoSpaceDE w:val="0"/>
        <w:autoSpaceDN w:val="0"/>
        <w:adjustRightInd w:val="0"/>
        <w:spacing w:before="120" w:after="240"/>
        <w:ind w:left="720"/>
        <w:jc w:val="both"/>
        <w:rPr>
          <w:rFonts w:ascii="Arial" w:eastAsia="Arial" w:hAnsi="Arial" w:cs="Arial"/>
          <w:iCs/>
          <w:sz w:val="20"/>
          <w:szCs w:val="20"/>
          <w:lang w:eastAsia="es-ES"/>
        </w:rPr>
      </w:pPr>
      <w:r w:rsidRPr="00217525">
        <w:rPr>
          <w:rFonts w:ascii="Arial" w:hAnsi="Arial" w:cs="Arial"/>
          <w:iCs/>
          <w:sz w:val="20"/>
          <w:szCs w:val="20"/>
        </w:rPr>
        <w:t xml:space="preserve">En armonía con lo anterior, para cumplir el requisito previsto en este literal no se solicitará la acreditación de longitudes, magnitudes, volúmenes o porcentajes requeridos en la experiencia específica, sino que bastará con acreditar los SMMLV. </w:t>
      </w:r>
    </w:p>
    <w:p w14:paraId="63ACF8A8" w14:textId="1F8CDC34" w:rsidR="00410933" w:rsidRPr="00217525" w:rsidRDefault="00410933"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Cuando el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que se pretende acreditar como experiencia haya sido ejecutado en Consorcio o</w:t>
      </w:r>
      <w:r w:rsidR="005D3D64" w:rsidRPr="00217525">
        <w:rPr>
          <w:rFonts w:ascii="Arial" w:eastAsia="Arial" w:hAnsi="Arial" w:cs="Arial"/>
          <w:sz w:val="20"/>
          <w:szCs w:val="20"/>
          <w:lang w:eastAsia="es-ES"/>
        </w:rPr>
        <w:t xml:space="preserve"> en</w:t>
      </w:r>
      <w:r w:rsidRPr="00217525">
        <w:rPr>
          <w:rFonts w:ascii="Arial" w:eastAsia="Arial" w:hAnsi="Arial" w:cs="Arial"/>
          <w:sz w:val="20"/>
          <w:szCs w:val="20"/>
          <w:lang w:eastAsia="es-ES"/>
        </w:rPr>
        <w:t xml:space="preserve"> Unión Temporal, el porcentaje de participación del integrante será el registrado en el </w:t>
      </w:r>
      <w:r w:rsidR="00CE7001" w:rsidRPr="00217525">
        <w:rPr>
          <w:rFonts w:ascii="Arial" w:eastAsia="Arial" w:hAnsi="Arial" w:cs="Arial"/>
          <w:sz w:val="20"/>
          <w:szCs w:val="20"/>
          <w:lang w:eastAsia="es-ES"/>
        </w:rPr>
        <w:t>Registro Único de Proponentes (</w:t>
      </w:r>
      <w:r w:rsidRPr="00217525">
        <w:rPr>
          <w:rFonts w:ascii="Arial" w:eastAsia="Arial" w:hAnsi="Arial" w:cs="Arial"/>
          <w:sz w:val="20"/>
          <w:szCs w:val="20"/>
          <w:lang w:eastAsia="es-ES"/>
        </w:rPr>
        <w:t>RUP</w:t>
      </w:r>
      <w:r w:rsidR="00CE7001"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de este, o en alguno de los documentos válidos para </w:t>
      </w:r>
      <w:r w:rsidR="00AF15BF" w:rsidRPr="00217525">
        <w:rPr>
          <w:rFonts w:ascii="Arial" w:eastAsia="Arial" w:hAnsi="Arial" w:cs="Arial"/>
          <w:sz w:val="20"/>
          <w:szCs w:val="20"/>
          <w:lang w:eastAsia="es-ES"/>
        </w:rPr>
        <w:t>probar</w:t>
      </w:r>
      <w:r w:rsidRPr="00217525">
        <w:rPr>
          <w:rFonts w:ascii="Arial" w:eastAsia="Arial" w:hAnsi="Arial" w:cs="Arial"/>
          <w:sz w:val="20"/>
          <w:szCs w:val="20"/>
          <w:lang w:eastAsia="es-ES"/>
        </w:rPr>
        <w:t xml:space="preserve"> </w:t>
      </w:r>
      <w:r w:rsidR="00FC5029" w:rsidRPr="00217525">
        <w:rPr>
          <w:rFonts w:ascii="Arial" w:eastAsia="Arial" w:hAnsi="Arial" w:cs="Arial"/>
          <w:sz w:val="20"/>
          <w:szCs w:val="20"/>
          <w:lang w:eastAsia="es-ES"/>
        </w:rPr>
        <w:t xml:space="preserve">la </w:t>
      </w:r>
      <w:r w:rsidRPr="00217525">
        <w:rPr>
          <w:rFonts w:ascii="Arial" w:eastAsia="Arial" w:hAnsi="Arial" w:cs="Arial"/>
          <w:sz w:val="20"/>
          <w:szCs w:val="20"/>
          <w:lang w:eastAsia="es-ES"/>
        </w:rPr>
        <w:t xml:space="preserve">experiencia en caso de que el integrante no esté obligado a tener RUP. </w:t>
      </w:r>
    </w:p>
    <w:p w14:paraId="7DCC21B7" w14:textId="4B1CF723" w:rsidR="00410933" w:rsidRPr="00217525" w:rsidRDefault="00410933"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Cuando el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que se pretende acreditar como experiencia haya sido ejecutado en Consorcio o </w:t>
      </w:r>
      <w:r w:rsidR="00315E98" w:rsidRPr="00217525">
        <w:rPr>
          <w:rFonts w:ascii="Arial" w:eastAsia="Arial" w:hAnsi="Arial" w:cs="Arial"/>
          <w:sz w:val="20"/>
          <w:szCs w:val="20"/>
          <w:lang w:eastAsia="es-ES"/>
        </w:rPr>
        <w:t xml:space="preserve">en </w:t>
      </w:r>
      <w:r w:rsidRPr="00217525">
        <w:rPr>
          <w:rFonts w:ascii="Arial" w:eastAsia="Arial" w:hAnsi="Arial" w:cs="Arial"/>
          <w:sz w:val="20"/>
          <w:szCs w:val="20"/>
          <w:lang w:eastAsia="es-ES"/>
        </w:rPr>
        <w:t xml:space="preserve">Unión Temporal, el valor a considerar será el registrado en el </w:t>
      </w:r>
      <w:r w:rsidR="00FC3866" w:rsidRPr="00217525">
        <w:rPr>
          <w:rFonts w:ascii="Arial" w:eastAsia="Arial" w:hAnsi="Arial" w:cs="Arial"/>
          <w:sz w:val="20"/>
          <w:szCs w:val="20"/>
          <w:lang w:eastAsia="es-ES"/>
        </w:rPr>
        <w:t>Registro Único de Proponentes (</w:t>
      </w:r>
      <w:r w:rsidRPr="00217525">
        <w:rPr>
          <w:rFonts w:ascii="Arial" w:eastAsia="Arial" w:hAnsi="Arial" w:cs="Arial"/>
          <w:sz w:val="20"/>
          <w:szCs w:val="20"/>
          <w:lang w:eastAsia="es-ES"/>
        </w:rPr>
        <w:t>RUP</w:t>
      </w:r>
      <w:r w:rsidR="00FC3866" w:rsidRPr="00217525">
        <w:rPr>
          <w:rFonts w:ascii="Arial" w:eastAsia="Arial" w:hAnsi="Arial" w:cs="Arial"/>
          <w:sz w:val="20"/>
          <w:szCs w:val="20"/>
          <w:lang w:eastAsia="es-ES"/>
        </w:rPr>
        <w:t>)</w:t>
      </w:r>
      <w:r w:rsidRPr="00217525">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1B365DC6" w14:textId="5BA47566" w:rsidR="00410933" w:rsidRPr="00B70C75" w:rsidRDefault="00B70C75" w:rsidP="00B70C75">
      <w:pPr>
        <w:pStyle w:val="Prrafodelista"/>
        <w:numPr>
          <w:ilvl w:val="0"/>
          <w:numId w:val="20"/>
        </w:numPr>
        <w:autoSpaceDE w:val="0"/>
        <w:autoSpaceDN w:val="0"/>
        <w:adjustRightInd w:val="0"/>
        <w:spacing w:before="120" w:after="240" w:line="240" w:lineRule="auto"/>
        <w:jc w:val="both"/>
        <w:rPr>
          <w:rFonts w:ascii="Arial" w:eastAsia="Arial" w:hAnsi="Arial" w:cs="Arial"/>
          <w:sz w:val="20"/>
          <w:szCs w:val="20"/>
          <w:lang w:eastAsia="es-ES"/>
        </w:rPr>
      </w:pPr>
      <w:r w:rsidRPr="00B70C75">
        <w:rPr>
          <w:rFonts w:ascii="Arial" w:eastAsia="Arial" w:hAnsi="Arial" w:cs="Arial"/>
          <w:sz w:val="20"/>
          <w:szCs w:val="20"/>
          <w:lang w:eastAsia="es-ES"/>
        </w:rPr>
        <w:t xml:space="preserve">Cuando el contrato que se pretende acreditar como experiencia haya sido ejecutado en Consorcio, el porcentaje (%) de dimensionamiento (según la longitud o magnitud requerida en el Proceso de Contratación)” exigido en el literal A se afectará por el porcentaje de participación que tuvo el integrante o los integrantes. </w:t>
      </w:r>
    </w:p>
    <w:p w14:paraId="0FB824D0" w14:textId="6FB44A98" w:rsidR="00410933" w:rsidRPr="00217525" w:rsidRDefault="00410933" w:rsidP="00B70C75">
      <w:pPr>
        <w:autoSpaceDE w:val="0"/>
        <w:autoSpaceDN w:val="0"/>
        <w:adjustRightInd w:val="0"/>
        <w:spacing w:before="120" w:after="240"/>
        <w:ind w:left="720"/>
        <w:jc w:val="both"/>
        <w:rPr>
          <w:rFonts w:ascii="Arial" w:eastAsia="Arial" w:hAnsi="Arial" w:cs="Arial"/>
          <w:sz w:val="20"/>
          <w:szCs w:val="20"/>
          <w:lang w:eastAsia="es-ES"/>
        </w:rPr>
      </w:pPr>
      <w:r w:rsidRPr="00217525">
        <w:rPr>
          <w:rFonts w:ascii="Arial" w:eastAsia="Arial" w:hAnsi="Arial" w:cs="Arial"/>
          <w:sz w:val="20"/>
          <w:szCs w:val="20"/>
          <w:lang w:eastAsia="es-ES"/>
        </w:rPr>
        <w:t xml:space="preserve">Por su parte, si el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fue </w:t>
      </w:r>
      <w:r w:rsidR="00E548BF" w:rsidRPr="00217525">
        <w:rPr>
          <w:rFonts w:ascii="Arial" w:eastAsia="Arial" w:hAnsi="Arial" w:cs="Arial"/>
          <w:sz w:val="20"/>
          <w:szCs w:val="20"/>
          <w:lang w:eastAsia="es-ES"/>
        </w:rPr>
        <w:t xml:space="preserve">llevado a cabo </w:t>
      </w:r>
      <w:r w:rsidRPr="00217525">
        <w:rPr>
          <w:rFonts w:ascii="Arial" w:eastAsia="Arial" w:hAnsi="Arial" w:cs="Arial"/>
          <w:sz w:val="20"/>
          <w:szCs w:val="20"/>
          <w:lang w:eastAsia="es-ES"/>
        </w:rPr>
        <w:t>como Unión Temporal</w:t>
      </w:r>
      <w:r w:rsidR="00E548BF"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la acreditación del </w:t>
      </w:r>
      <w:r w:rsidR="00E361E9" w:rsidRPr="00217525">
        <w:rPr>
          <w:rFonts w:ascii="Arial" w:eastAsia="Arial" w:hAnsi="Arial" w:cs="Arial"/>
          <w:sz w:val="20"/>
          <w:szCs w:val="20"/>
          <w:lang w:eastAsia="es-ES"/>
        </w:rPr>
        <w:t>porcentaje (%)</w:t>
      </w:r>
      <w:r w:rsidRPr="00217525">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005553BA" w:rsidRPr="00217525">
        <w:rPr>
          <w:rFonts w:ascii="Arial" w:eastAsia="Arial" w:hAnsi="Arial" w:cs="Arial"/>
          <w:sz w:val="20"/>
          <w:szCs w:val="20"/>
          <w:lang w:eastAsia="es-ES"/>
        </w:rPr>
        <w:t xml:space="preserve">probar </w:t>
      </w:r>
      <w:r w:rsidRPr="00217525">
        <w:rPr>
          <w:rFonts w:ascii="Arial" w:eastAsia="Arial" w:hAnsi="Arial" w:cs="Arial"/>
          <w:sz w:val="20"/>
          <w:szCs w:val="20"/>
          <w:lang w:eastAsia="es-ES"/>
        </w:rPr>
        <w:t xml:space="preserve">la experiencia se pueda determinar qué actividades </w:t>
      </w:r>
      <w:r w:rsidR="00E548BF" w:rsidRPr="00217525">
        <w:rPr>
          <w:rFonts w:ascii="Arial" w:eastAsia="Arial" w:hAnsi="Arial" w:cs="Arial"/>
          <w:sz w:val="20"/>
          <w:szCs w:val="20"/>
          <w:lang w:eastAsia="es-ES"/>
        </w:rPr>
        <w:t>realizó</w:t>
      </w:r>
      <w:r w:rsidRPr="00217525">
        <w:rPr>
          <w:rFonts w:ascii="Arial" w:eastAsia="Arial" w:hAnsi="Arial" w:cs="Arial"/>
          <w:sz w:val="20"/>
          <w:szCs w:val="20"/>
          <w:lang w:eastAsia="es-ES"/>
        </w:rPr>
        <w:t xml:space="preserve"> cada uno de los integrantes. En caso de que lo anterior no se logre determinar, la evaluación se realizará de conformidad con lo señalado en el párrafo precedente, respecto a los Consorcios.</w:t>
      </w:r>
    </w:p>
    <w:p w14:paraId="6A8613F6" w14:textId="66C2B124" w:rsidR="006C6303" w:rsidRPr="00217525" w:rsidRDefault="00E77092" w:rsidP="00B70C75">
      <w:pPr>
        <w:pStyle w:val="Prrafodelista"/>
        <w:spacing w:line="240" w:lineRule="auto"/>
        <w:jc w:val="both"/>
        <w:rPr>
          <w:rFonts w:ascii="Arial" w:hAnsi="Arial" w:cs="Arial"/>
          <w:sz w:val="20"/>
          <w:szCs w:val="20"/>
        </w:rPr>
      </w:pPr>
      <w:r w:rsidRPr="00217525">
        <w:rPr>
          <w:rFonts w:ascii="Arial" w:eastAsia="Arial" w:hAnsi="Arial" w:cs="Arial"/>
          <w:b/>
          <w:bCs/>
          <w:sz w:val="20"/>
          <w:szCs w:val="20"/>
          <w:lang w:eastAsia="es-ES"/>
        </w:rPr>
        <w:t>Nota:</w:t>
      </w:r>
      <w:r w:rsidRPr="00217525">
        <w:rPr>
          <w:rFonts w:ascii="Arial" w:eastAsia="Arial" w:hAnsi="Arial" w:cs="Arial"/>
          <w:sz w:val="20"/>
          <w:szCs w:val="20"/>
          <w:lang w:eastAsia="es-ES"/>
        </w:rPr>
        <w:t xml:space="preserve"> </w:t>
      </w:r>
      <w:r w:rsidR="00B70C75" w:rsidRPr="00B70C75">
        <w:rPr>
          <w:rFonts w:ascii="Arial" w:hAnsi="Arial" w:cs="Arial"/>
          <w:sz w:val="20"/>
          <w:szCs w:val="20"/>
        </w:rPr>
        <w:t>El “dimensionamiento” de este literal no aplica solamente a longitud de vías producto de la Interventoría, sino a cualquier dimensión o magnitud requerida en el Proceso de Contratación para acreditar la experiencia según el literal A del numeral 10.1.1 -Características de los contratos presentados para acreditar la experiencia del proponente-.. Por ejemplo, interventorías enfocadas en: longitud o luces libres de puentes vehiculares, metros cúbicos (volúmenes), en procesos de dragados marítimos o fluviales, longitudes de túneles, entre otros.</w:t>
      </w:r>
    </w:p>
    <w:p w14:paraId="2668F5AA" w14:textId="11F07EFB" w:rsidR="00410933" w:rsidRPr="00217525" w:rsidRDefault="001471A4" w:rsidP="00B70C75">
      <w:pPr>
        <w:ind w:left="709"/>
        <w:jc w:val="both"/>
        <w:rPr>
          <w:rFonts w:ascii="Arial" w:eastAsia="Arial" w:hAnsi="Arial" w:cs="Arial"/>
          <w:sz w:val="20"/>
          <w:szCs w:val="20"/>
          <w:lang w:eastAsia="es-ES"/>
        </w:rPr>
      </w:pPr>
      <w:r w:rsidRPr="00B70C75">
        <w:rPr>
          <w:rFonts w:ascii="Arial" w:eastAsia="Arial" w:hAnsi="Arial" w:cs="Arial"/>
          <w:b/>
          <w:bCs/>
          <w:sz w:val="20"/>
          <w:szCs w:val="20"/>
          <w:lang w:eastAsia="es-ES"/>
        </w:rPr>
        <w:t>Nota 2:</w:t>
      </w:r>
      <w:r w:rsidRPr="00217525">
        <w:rPr>
          <w:rFonts w:ascii="Arial" w:eastAsia="Arial" w:hAnsi="Arial" w:cs="Arial"/>
          <w:sz w:val="20"/>
          <w:szCs w:val="20"/>
          <w:lang w:eastAsia="es-ES"/>
        </w:rPr>
        <w:t xml:space="preserve"> En los casos donde el cont</w:t>
      </w:r>
      <w:r w:rsidR="003E2FA6" w:rsidRPr="00217525">
        <w:rPr>
          <w:rFonts w:ascii="Arial" w:eastAsia="Arial" w:hAnsi="Arial" w:cs="Arial"/>
          <w:sz w:val="20"/>
          <w:szCs w:val="20"/>
          <w:lang w:eastAsia="es-ES"/>
        </w:rPr>
        <w:t>rat</w:t>
      </w:r>
      <w:r w:rsidRPr="00217525">
        <w:rPr>
          <w:rFonts w:ascii="Arial" w:eastAsia="Arial" w:hAnsi="Arial" w:cs="Arial"/>
          <w:sz w:val="20"/>
          <w:szCs w:val="20"/>
          <w:lang w:eastAsia="es-ES"/>
        </w:rPr>
        <w:t xml:space="preserve">o aportado se encuentre registrado en el RUP como contrato </w:t>
      </w:r>
      <w:r w:rsidR="000B3220" w:rsidRPr="00217525">
        <w:rPr>
          <w:rFonts w:ascii="Arial" w:eastAsia="Arial" w:hAnsi="Arial" w:cs="Arial"/>
          <w:sz w:val="20"/>
          <w:szCs w:val="20"/>
          <w:lang w:eastAsia="es-ES"/>
        </w:rPr>
        <w:t xml:space="preserve">celebrado por </w:t>
      </w:r>
      <w:r w:rsidRPr="00217525">
        <w:rPr>
          <w:rFonts w:ascii="Arial" w:eastAsia="Arial" w:hAnsi="Arial" w:cs="Arial"/>
          <w:sz w:val="20"/>
          <w:szCs w:val="20"/>
          <w:lang w:eastAsia="es-ES"/>
        </w:rPr>
        <w:t>accionista</w:t>
      </w:r>
      <w:r w:rsidR="00C26A4B"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socio </w:t>
      </w:r>
      <w:r w:rsidR="000B3220" w:rsidRPr="00217525">
        <w:rPr>
          <w:rFonts w:ascii="Arial" w:eastAsia="Arial" w:hAnsi="Arial" w:cs="Arial"/>
          <w:sz w:val="20"/>
          <w:szCs w:val="20"/>
          <w:lang w:eastAsia="es-ES"/>
        </w:rPr>
        <w:t>o constituyente</w:t>
      </w:r>
      <w:r w:rsidR="0096054A" w:rsidRPr="00217525">
        <w:rPr>
          <w:rFonts w:ascii="Arial" w:eastAsia="Arial" w:hAnsi="Arial" w:cs="Arial"/>
          <w:sz w:val="20"/>
          <w:szCs w:val="20"/>
          <w:lang w:eastAsia="es-ES"/>
        </w:rPr>
        <w:t>,</w:t>
      </w:r>
      <w:r w:rsidR="000B3220"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del proponente o su integrante, el porcentaje de dimensionamiento deberá ser </w:t>
      </w:r>
      <w:r w:rsidR="00EF0356" w:rsidRPr="00217525">
        <w:rPr>
          <w:rFonts w:ascii="Arial" w:eastAsia="Arial" w:hAnsi="Arial" w:cs="Arial"/>
          <w:sz w:val="20"/>
          <w:szCs w:val="20"/>
          <w:lang w:eastAsia="es-ES"/>
        </w:rPr>
        <w:t xml:space="preserve">determinado </w:t>
      </w:r>
      <w:r w:rsidRPr="00217525">
        <w:rPr>
          <w:rFonts w:ascii="Arial" w:eastAsia="Arial" w:hAnsi="Arial" w:cs="Arial"/>
          <w:sz w:val="20"/>
          <w:szCs w:val="20"/>
          <w:lang w:eastAsia="es-ES"/>
        </w:rPr>
        <w:t>a través de uno</w:t>
      </w:r>
      <w:r w:rsidR="00F50621" w:rsidRPr="00217525">
        <w:rPr>
          <w:rFonts w:ascii="Arial" w:eastAsia="Arial" w:hAnsi="Arial" w:cs="Arial"/>
          <w:sz w:val="20"/>
          <w:szCs w:val="20"/>
          <w:lang w:eastAsia="es-ES"/>
        </w:rPr>
        <w:t xml:space="preserve"> o algunos</w:t>
      </w:r>
      <w:r w:rsidRPr="00217525">
        <w:rPr>
          <w:rFonts w:ascii="Arial" w:eastAsia="Arial" w:hAnsi="Arial" w:cs="Arial"/>
          <w:sz w:val="20"/>
          <w:szCs w:val="20"/>
          <w:lang w:eastAsia="es-ES"/>
        </w:rPr>
        <w:t xml:space="preserve"> de los documentos </w:t>
      </w:r>
      <w:r w:rsidR="00E64BCB" w:rsidRPr="00217525">
        <w:rPr>
          <w:rFonts w:ascii="Arial" w:eastAsia="Arial" w:hAnsi="Arial" w:cs="Arial"/>
          <w:sz w:val="20"/>
          <w:szCs w:val="20"/>
          <w:lang w:eastAsia="es-ES"/>
        </w:rPr>
        <w:t>válidos</w:t>
      </w:r>
      <w:r w:rsidRPr="00217525">
        <w:rPr>
          <w:rFonts w:ascii="Arial" w:eastAsia="Arial" w:hAnsi="Arial" w:cs="Arial"/>
          <w:sz w:val="20"/>
          <w:szCs w:val="20"/>
          <w:lang w:eastAsia="es-ES"/>
        </w:rPr>
        <w:t xml:space="preserve"> para </w:t>
      </w:r>
      <w:r w:rsidR="00EF0356" w:rsidRPr="00217525">
        <w:rPr>
          <w:rFonts w:ascii="Arial" w:eastAsia="Arial" w:hAnsi="Arial" w:cs="Arial"/>
          <w:sz w:val="20"/>
          <w:szCs w:val="20"/>
          <w:lang w:eastAsia="es-ES"/>
        </w:rPr>
        <w:t>la acreditación de experiencia</w:t>
      </w:r>
      <w:r w:rsidR="00407CDC" w:rsidRPr="00217525">
        <w:rPr>
          <w:rFonts w:ascii="Arial" w:eastAsia="Arial" w:hAnsi="Arial" w:cs="Arial"/>
          <w:sz w:val="20"/>
          <w:szCs w:val="20"/>
          <w:lang w:eastAsia="es-ES"/>
        </w:rPr>
        <w:t>, en este caso</w:t>
      </w:r>
      <w:r w:rsidR="003123A0" w:rsidRPr="00217525">
        <w:rPr>
          <w:rFonts w:ascii="Arial" w:eastAsia="Arial" w:hAnsi="Arial" w:cs="Arial"/>
          <w:sz w:val="20"/>
          <w:szCs w:val="20"/>
          <w:lang w:eastAsia="es-ES"/>
        </w:rPr>
        <w:t xml:space="preserve">, si la </w:t>
      </w:r>
      <w:r w:rsidR="00F93353" w:rsidRPr="00217525">
        <w:rPr>
          <w:rFonts w:ascii="Arial" w:eastAsia="Arial" w:hAnsi="Arial" w:cs="Arial"/>
          <w:sz w:val="20"/>
          <w:szCs w:val="20"/>
          <w:lang w:eastAsia="es-ES"/>
        </w:rPr>
        <w:t>E</w:t>
      </w:r>
      <w:r w:rsidR="003123A0" w:rsidRPr="00217525">
        <w:rPr>
          <w:rFonts w:ascii="Arial" w:eastAsia="Arial" w:hAnsi="Arial" w:cs="Arial"/>
          <w:sz w:val="20"/>
          <w:szCs w:val="20"/>
          <w:lang w:eastAsia="es-ES"/>
        </w:rPr>
        <w:t xml:space="preserve">ntidad </w:t>
      </w:r>
      <w:r w:rsidR="00F93353" w:rsidRPr="00217525">
        <w:rPr>
          <w:rFonts w:ascii="Arial" w:eastAsia="Arial" w:hAnsi="Arial" w:cs="Arial"/>
          <w:sz w:val="20"/>
          <w:szCs w:val="20"/>
          <w:lang w:eastAsia="es-ES"/>
        </w:rPr>
        <w:t>E</w:t>
      </w:r>
      <w:r w:rsidR="003123A0" w:rsidRPr="00217525">
        <w:rPr>
          <w:rFonts w:ascii="Arial" w:eastAsia="Arial" w:hAnsi="Arial" w:cs="Arial"/>
          <w:sz w:val="20"/>
          <w:szCs w:val="20"/>
          <w:lang w:eastAsia="es-ES"/>
        </w:rPr>
        <w:t>statal no puede corroborar la información el contrato no será tenido en cuenta para efectos de acreditación del porcentaje de dimensionamiento requerido.</w:t>
      </w:r>
      <w:r w:rsidR="00E64BCB" w:rsidRPr="00217525">
        <w:rPr>
          <w:rFonts w:ascii="Arial" w:eastAsia="Arial" w:hAnsi="Arial" w:cs="Arial"/>
          <w:sz w:val="20"/>
          <w:szCs w:val="20"/>
          <w:lang w:eastAsia="es-ES"/>
        </w:rPr>
        <w:t xml:space="preserve"> </w:t>
      </w:r>
      <w:r w:rsidR="3F69B10D" w:rsidRPr="00217525">
        <w:rPr>
          <w:rFonts w:ascii="Arial" w:eastAsia="Arial" w:hAnsi="Arial" w:cs="Arial"/>
          <w:sz w:val="20"/>
          <w:szCs w:val="20"/>
          <w:lang w:eastAsia="es-ES"/>
        </w:rPr>
        <w:t xml:space="preserve">Cuando el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3F69B10D" w:rsidRPr="00217525">
        <w:rPr>
          <w:rFonts w:ascii="Arial" w:eastAsia="Arial" w:hAnsi="Arial" w:cs="Arial"/>
          <w:sz w:val="20"/>
          <w:szCs w:val="20"/>
          <w:lang w:eastAsia="es-ES"/>
        </w:rPr>
        <w:t xml:space="preserve"> que se aporte para la experiencia haya sido ejecutado por un Consorcio o </w:t>
      </w:r>
      <w:r w:rsidR="0038678F" w:rsidRPr="00217525">
        <w:rPr>
          <w:rFonts w:ascii="Arial" w:eastAsia="Arial" w:hAnsi="Arial" w:cs="Arial"/>
          <w:sz w:val="20"/>
          <w:szCs w:val="20"/>
          <w:lang w:eastAsia="es-ES"/>
        </w:rPr>
        <w:t xml:space="preserve">por </w:t>
      </w:r>
      <w:r w:rsidR="00E548BF" w:rsidRPr="00217525">
        <w:rPr>
          <w:rFonts w:ascii="Arial" w:eastAsia="Arial" w:hAnsi="Arial" w:cs="Arial"/>
          <w:sz w:val="20"/>
          <w:szCs w:val="20"/>
          <w:lang w:eastAsia="es-ES"/>
        </w:rPr>
        <w:t xml:space="preserve">una </w:t>
      </w:r>
      <w:r w:rsidR="3F69B10D" w:rsidRPr="00217525">
        <w:rPr>
          <w:rFonts w:ascii="Arial" w:eastAsia="Arial" w:hAnsi="Arial" w:cs="Arial"/>
          <w:sz w:val="20"/>
          <w:szCs w:val="20"/>
          <w:lang w:eastAsia="es-ES"/>
        </w:rPr>
        <w:t xml:space="preserve">Unión Temporal, y dos (2) o más de sus integrantes conformen un Proponente Plural para participar en el presente proceso, dicho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3F69B10D" w:rsidRPr="00217525">
        <w:rPr>
          <w:rFonts w:ascii="Arial" w:eastAsia="Arial" w:hAnsi="Arial" w:cs="Arial"/>
          <w:sz w:val="20"/>
          <w:szCs w:val="20"/>
          <w:lang w:eastAsia="es-ES"/>
        </w:rPr>
        <w:t xml:space="preserve"> se entenderá aportado como un (1) solo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3F69B10D" w:rsidRPr="00217525">
        <w:rPr>
          <w:rFonts w:ascii="Arial" w:eastAsia="Arial" w:hAnsi="Arial" w:cs="Arial"/>
          <w:sz w:val="20"/>
          <w:szCs w:val="20"/>
          <w:lang w:eastAsia="es-ES"/>
        </w:rPr>
        <w:t xml:space="preserve"> y se </w:t>
      </w:r>
      <w:r w:rsidR="3F69B10D" w:rsidRPr="00217525">
        <w:rPr>
          <w:rFonts w:ascii="Arial" w:eastAsia="Arial" w:hAnsi="Arial" w:cs="Arial"/>
          <w:sz w:val="20"/>
          <w:szCs w:val="20"/>
          <w:lang w:eastAsia="es-ES"/>
        </w:rPr>
        <w:lastRenderedPageBreak/>
        <w:t xml:space="preserve">tendrá en cuenta para el aporte de la experiencia la sumatoria de los porcentajes de los integrantes del Consorcio o </w:t>
      </w:r>
      <w:r w:rsidR="555EAB3F" w:rsidRPr="00217525">
        <w:rPr>
          <w:rFonts w:ascii="Arial" w:eastAsia="Arial" w:hAnsi="Arial" w:cs="Arial"/>
          <w:sz w:val="20"/>
          <w:szCs w:val="20"/>
          <w:lang w:eastAsia="es-ES"/>
        </w:rPr>
        <w:t xml:space="preserve">de la </w:t>
      </w:r>
      <w:r w:rsidR="3F69B10D" w:rsidRPr="00217525">
        <w:rPr>
          <w:rFonts w:ascii="Arial" w:eastAsia="Arial" w:hAnsi="Arial" w:cs="Arial"/>
          <w:sz w:val="20"/>
          <w:szCs w:val="20"/>
          <w:lang w:eastAsia="es-ES"/>
        </w:rPr>
        <w:t xml:space="preserve">Unión Temporal que ejecutaron el </w:t>
      </w:r>
      <w:r w:rsidR="008C4D4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3F69B10D" w:rsidRPr="00217525">
        <w:rPr>
          <w:rFonts w:ascii="Arial" w:eastAsia="Arial" w:hAnsi="Arial" w:cs="Arial"/>
          <w:sz w:val="20"/>
          <w:szCs w:val="20"/>
          <w:lang w:eastAsia="es-ES"/>
        </w:rPr>
        <w:t xml:space="preserve"> y que están participando en el Proceso de Contratación, siempre y cuando en el “Formato 3</w:t>
      </w:r>
      <w:r w:rsidR="00D17436" w:rsidRPr="00217525">
        <w:rPr>
          <w:rFonts w:ascii="Arial" w:eastAsia="Arial" w:hAnsi="Arial" w:cs="Arial"/>
          <w:sz w:val="20"/>
          <w:szCs w:val="20"/>
          <w:lang w:eastAsia="es-ES"/>
        </w:rPr>
        <w:t xml:space="preserve"> – Experiencia</w:t>
      </w:r>
      <w:r w:rsidR="3F69B10D" w:rsidRPr="00217525">
        <w:rPr>
          <w:rFonts w:ascii="Arial" w:eastAsia="Arial" w:hAnsi="Arial" w:cs="Arial"/>
          <w:sz w:val="20"/>
          <w:szCs w:val="20"/>
          <w:lang w:eastAsia="es-ES"/>
        </w:rPr>
        <w:t xml:space="preserve">” se indique qué integrantes y porcentajes de participación se ofrecen como experiencia. </w:t>
      </w:r>
    </w:p>
    <w:p w14:paraId="23A533C8" w14:textId="2EE5EF8F" w:rsidR="00410933" w:rsidRPr="00217525" w:rsidRDefault="3F69B10D"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En</w:t>
      </w:r>
      <w:r w:rsidR="00410933" w:rsidRPr="00217525">
        <w:rPr>
          <w:rFonts w:ascii="Arial" w:eastAsia="Arial" w:hAnsi="Arial" w:cs="Arial"/>
          <w:sz w:val="20"/>
          <w:szCs w:val="20"/>
          <w:lang w:eastAsia="es-ES"/>
        </w:rPr>
        <w:t xml:space="preserve"> el </w:t>
      </w:r>
      <w:r w:rsidRPr="00217525">
        <w:rPr>
          <w:rFonts w:ascii="Arial" w:eastAsia="Arial" w:hAnsi="Arial" w:cs="Arial"/>
          <w:sz w:val="20"/>
          <w:szCs w:val="20"/>
          <w:lang w:eastAsia="es-ES"/>
        </w:rPr>
        <w:t xml:space="preserve">evento en que no todos los integrantes que conforman la estructura plural indiquen su participación en el </w:t>
      </w:r>
      <w:r w:rsidR="00EB2F93"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410933" w:rsidRPr="00217525">
        <w:rPr>
          <w:rFonts w:ascii="Arial" w:eastAsia="Arial" w:hAnsi="Arial" w:cs="Arial"/>
          <w:sz w:val="20"/>
          <w:szCs w:val="20"/>
          <w:lang w:eastAsia="es-ES"/>
        </w:rPr>
        <w:t xml:space="preserve"> que se </w:t>
      </w:r>
      <w:r w:rsidRPr="00217525">
        <w:rPr>
          <w:rFonts w:ascii="Arial" w:eastAsia="Arial" w:hAnsi="Arial" w:cs="Arial"/>
          <w:sz w:val="20"/>
          <w:szCs w:val="20"/>
          <w:lang w:eastAsia="es-ES"/>
        </w:rPr>
        <w:t xml:space="preserve">aporta como </w:t>
      </w:r>
      <w:r w:rsidR="00410933" w:rsidRPr="00217525">
        <w:rPr>
          <w:rFonts w:ascii="Arial" w:eastAsia="Arial" w:hAnsi="Arial" w:cs="Arial"/>
          <w:sz w:val="20"/>
          <w:szCs w:val="20"/>
          <w:lang w:eastAsia="es-ES"/>
        </w:rPr>
        <w:t xml:space="preserve">experiencia </w:t>
      </w:r>
      <w:r w:rsidRPr="00217525">
        <w:rPr>
          <w:rFonts w:ascii="Arial" w:eastAsia="Arial" w:hAnsi="Arial" w:cs="Arial"/>
          <w:sz w:val="20"/>
          <w:szCs w:val="20"/>
          <w:lang w:eastAsia="es-ES"/>
        </w:rPr>
        <w:t>en el “Formato 3</w:t>
      </w:r>
      <w:r w:rsidR="00382808" w:rsidRPr="00217525">
        <w:rPr>
          <w:rFonts w:ascii="Arial" w:eastAsia="Arial" w:hAnsi="Arial" w:cs="Arial"/>
          <w:sz w:val="20"/>
          <w:szCs w:val="20"/>
          <w:lang w:eastAsia="es-ES"/>
        </w:rPr>
        <w:t xml:space="preserve"> – Experiencia</w:t>
      </w:r>
      <w:r w:rsidRPr="00217525">
        <w:rPr>
          <w:rFonts w:ascii="Arial" w:eastAsia="Arial" w:hAnsi="Arial" w:cs="Arial"/>
          <w:sz w:val="20"/>
          <w:szCs w:val="20"/>
          <w:lang w:eastAsia="es-ES"/>
        </w:rPr>
        <w:t xml:space="preserve">”, se tendrá en cuenta únicamente la participación del </w:t>
      </w:r>
      <w:r w:rsidR="00410933" w:rsidRPr="00217525">
        <w:rPr>
          <w:rFonts w:ascii="Arial" w:eastAsia="Arial" w:hAnsi="Arial" w:cs="Arial"/>
          <w:sz w:val="20"/>
          <w:szCs w:val="20"/>
          <w:lang w:eastAsia="es-ES"/>
        </w:rPr>
        <w:t xml:space="preserve">o </w:t>
      </w:r>
      <w:r w:rsidRPr="00217525">
        <w:rPr>
          <w:rFonts w:ascii="Arial" w:eastAsia="Arial" w:hAnsi="Arial" w:cs="Arial"/>
          <w:sz w:val="20"/>
          <w:szCs w:val="20"/>
          <w:lang w:eastAsia="es-ES"/>
        </w:rPr>
        <w:t xml:space="preserve">los integrantes que la </w:t>
      </w:r>
      <w:r w:rsidR="00CB0641" w:rsidRPr="00217525">
        <w:rPr>
          <w:rFonts w:ascii="Arial" w:eastAsia="Arial" w:hAnsi="Arial" w:cs="Arial"/>
          <w:sz w:val="20"/>
          <w:szCs w:val="20"/>
          <w:lang w:eastAsia="es-ES"/>
        </w:rPr>
        <w:t>expresan</w:t>
      </w:r>
      <w:r w:rsidRPr="00217525">
        <w:rPr>
          <w:rFonts w:ascii="Arial" w:eastAsia="Arial" w:hAnsi="Arial" w:cs="Arial"/>
          <w:sz w:val="20"/>
          <w:szCs w:val="20"/>
          <w:lang w:eastAsia="es-ES"/>
        </w:rPr>
        <w:t xml:space="preserve">. La </w:t>
      </w:r>
      <w:r w:rsidR="29E4FA0A"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hará la evaluación basada en el “Formato 3</w:t>
      </w:r>
      <w:r w:rsidR="201D31C2" w:rsidRPr="00217525">
        <w:rPr>
          <w:rFonts w:ascii="Arial" w:eastAsia="Arial" w:hAnsi="Arial" w:cs="Arial"/>
          <w:sz w:val="20"/>
          <w:szCs w:val="20"/>
          <w:lang w:eastAsia="es-ES"/>
        </w:rPr>
        <w:t xml:space="preserve"> - Experiencia</w:t>
      </w:r>
      <w:r w:rsidRPr="00217525">
        <w:rPr>
          <w:rFonts w:ascii="Arial" w:eastAsia="Arial" w:hAnsi="Arial" w:cs="Arial"/>
          <w:sz w:val="20"/>
          <w:szCs w:val="20"/>
          <w:lang w:eastAsia="es-ES"/>
        </w:rPr>
        <w:t xml:space="preserve">”. </w:t>
      </w:r>
      <w:r w:rsidR="00410933" w:rsidRPr="00217525">
        <w:rPr>
          <w:rFonts w:ascii="Arial" w:eastAsia="Arial" w:hAnsi="Arial" w:cs="Arial"/>
          <w:sz w:val="20"/>
          <w:szCs w:val="20"/>
          <w:lang w:eastAsia="es-ES"/>
        </w:rPr>
        <w:t xml:space="preserve"> </w:t>
      </w:r>
      <w:r w:rsidR="00CB0641" w:rsidRPr="00217525">
        <w:rPr>
          <w:rFonts w:ascii="Arial" w:eastAsia="Arial" w:hAnsi="Arial" w:cs="Arial"/>
          <w:sz w:val="20"/>
          <w:szCs w:val="20"/>
          <w:lang w:eastAsia="es-ES"/>
        </w:rPr>
        <w:t>P</w:t>
      </w:r>
      <w:r w:rsidR="00410933" w:rsidRPr="00217525">
        <w:rPr>
          <w:rFonts w:ascii="Arial" w:eastAsia="Arial" w:hAnsi="Arial" w:cs="Arial"/>
          <w:sz w:val="20"/>
          <w:szCs w:val="20"/>
          <w:lang w:eastAsia="es-ES"/>
        </w:rPr>
        <w:t xml:space="preserve">ara participar en el presente proceso </w:t>
      </w:r>
      <w:r w:rsidR="00CB750F" w:rsidRPr="00217525">
        <w:rPr>
          <w:rFonts w:ascii="Arial" w:eastAsia="Arial" w:hAnsi="Arial" w:cs="Arial"/>
          <w:sz w:val="20"/>
          <w:szCs w:val="20"/>
          <w:lang w:eastAsia="es-ES"/>
        </w:rPr>
        <w:t>s</w:t>
      </w:r>
      <w:r w:rsidR="00EF63A4" w:rsidRPr="00217525">
        <w:rPr>
          <w:rFonts w:ascii="Arial" w:eastAsia="Arial" w:hAnsi="Arial" w:cs="Arial"/>
          <w:sz w:val="20"/>
          <w:szCs w:val="20"/>
          <w:lang w:eastAsia="es-ES"/>
        </w:rPr>
        <w:t xml:space="preserve">e entenderá el </w:t>
      </w:r>
      <w:r w:rsidR="00EB2F93" w:rsidRPr="00217525">
        <w:rPr>
          <w:rFonts w:ascii="Arial" w:eastAsia="Arial" w:hAnsi="Arial" w:cs="Arial"/>
          <w:sz w:val="20"/>
          <w:szCs w:val="20"/>
          <w:lang w:eastAsia="es-ES"/>
        </w:rPr>
        <w:t>c</w:t>
      </w:r>
      <w:r w:rsidR="00EF63A4" w:rsidRPr="00217525">
        <w:rPr>
          <w:rFonts w:ascii="Arial" w:eastAsia="Arial" w:hAnsi="Arial" w:cs="Arial"/>
          <w:sz w:val="20"/>
          <w:szCs w:val="20"/>
          <w:lang w:eastAsia="es-ES"/>
        </w:rPr>
        <w:t>ontrato aportado com</w:t>
      </w:r>
      <w:r w:rsidR="00CB750F" w:rsidRPr="00217525">
        <w:rPr>
          <w:rFonts w:ascii="Arial" w:eastAsia="Arial" w:hAnsi="Arial" w:cs="Arial"/>
          <w:sz w:val="20"/>
          <w:szCs w:val="20"/>
          <w:lang w:eastAsia="es-ES"/>
        </w:rPr>
        <w:t xml:space="preserve">o uno (1) solo </w:t>
      </w:r>
      <w:r w:rsidR="00410933" w:rsidRPr="00217525">
        <w:rPr>
          <w:rFonts w:ascii="Arial" w:eastAsia="Arial" w:hAnsi="Arial" w:cs="Arial"/>
          <w:sz w:val="20"/>
          <w:szCs w:val="20"/>
          <w:lang w:eastAsia="es-ES"/>
        </w:rPr>
        <w:t xml:space="preserve">y se tendrá en cuenta para el aporte de la experiencia la sumatoria de los porcentajes de los integrantes del Consorcio o </w:t>
      </w:r>
      <w:r w:rsidR="000078AF" w:rsidRPr="00217525">
        <w:rPr>
          <w:rFonts w:ascii="Arial" w:eastAsia="Arial" w:hAnsi="Arial" w:cs="Arial"/>
          <w:sz w:val="20"/>
          <w:szCs w:val="20"/>
          <w:lang w:eastAsia="es-ES"/>
        </w:rPr>
        <w:t xml:space="preserve">de la </w:t>
      </w:r>
      <w:r w:rsidR="00410933" w:rsidRPr="00217525">
        <w:rPr>
          <w:rFonts w:ascii="Arial" w:eastAsia="Arial" w:hAnsi="Arial" w:cs="Arial"/>
          <w:sz w:val="20"/>
          <w:szCs w:val="20"/>
          <w:lang w:eastAsia="es-ES"/>
        </w:rPr>
        <w:t xml:space="preserve">Unión Temporal que ejecutaron el </w:t>
      </w:r>
      <w:r w:rsidR="006779E4"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410933" w:rsidRPr="00217525">
        <w:rPr>
          <w:rFonts w:ascii="Arial" w:eastAsia="Arial" w:hAnsi="Arial" w:cs="Arial"/>
          <w:sz w:val="20"/>
          <w:szCs w:val="20"/>
          <w:lang w:eastAsia="es-ES"/>
        </w:rPr>
        <w:t xml:space="preserve"> y que están participando en el Proceso de Contratación, siempre y cuando en el “Formato 3</w:t>
      </w:r>
      <w:r w:rsidR="001D02CE" w:rsidRPr="00217525">
        <w:rPr>
          <w:rFonts w:ascii="Arial" w:eastAsia="Arial" w:hAnsi="Arial" w:cs="Arial"/>
          <w:sz w:val="20"/>
          <w:szCs w:val="20"/>
          <w:lang w:eastAsia="es-ES"/>
        </w:rPr>
        <w:t xml:space="preserve"> – Experiencia</w:t>
      </w:r>
      <w:r w:rsidR="00410933" w:rsidRPr="00217525">
        <w:rPr>
          <w:rFonts w:ascii="Arial" w:eastAsia="Arial" w:hAnsi="Arial" w:cs="Arial"/>
          <w:sz w:val="20"/>
          <w:szCs w:val="20"/>
          <w:lang w:eastAsia="es-ES"/>
        </w:rPr>
        <w:t xml:space="preserve">” se indique qué integrantes y porcentajes de participación se ofrecen como experiencia. </w:t>
      </w:r>
    </w:p>
    <w:p w14:paraId="374383A9" w14:textId="55F9FF48" w:rsidR="00044BAA" w:rsidRPr="00217525" w:rsidRDefault="3F69B10D" w:rsidP="00B70C75">
      <w:pPr>
        <w:numPr>
          <w:ilvl w:val="0"/>
          <w:numId w:val="20"/>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Para</w:t>
      </w:r>
      <w:r w:rsidR="00410933" w:rsidRPr="00217525">
        <w:rPr>
          <w:rFonts w:ascii="Arial" w:eastAsia="Arial" w:hAnsi="Arial" w:cs="Arial"/>
          <w:sz w:val="20"/>
          <w:szCs w:val="20"/>
          <w:lang w:eastAsia="es-ES"/>
        </w:rPr>
        <w:t xml:space="preserve"> los </w:t>
      </w:r>
      <w:r w:rsidRPr="00217525">
        <w:rPr>
          <w:rFonts w:ascii="Arial" w:eastAsia="Arial" w:hAnsi="Arial" w:cs="Arial"/>
          <w:sz w:val="20"/>
          <w:szCs w:val="20"/>
          <w:lang w:eastAsia="es-ES"/>
        </w:rPr>
        <w:t>proyectos de concesiones</w:t>
      </w:r>
      <w:r w:rsidR="001D07A1" w:rsidRPr="00217525">
        <w:rPr>
          <w:rFonts w:ascii="Arial" w:eastAsia="Arial" w:hAnsi="Arial" w:cs="Arial"/>
          <w:sz w:val="20"/>
          <w:szCs w:val="20"/>
          <w:lang w:eastAsia="es-ES"/>
        </w:rPr>
        <w:t xml:space="preserve"> </w:t>
      </w:r>
      <w:r w:rsidR="00813364" w:rsidRPr="00217525">
        <w:rPr>
          <w:rFonts w:ascii="Arial" w:eastAsia="Arial" w:hAnsi="Arial" w:cs="Arial"/>
          <w:sz w:val="20"/>
          <w:szCs w:val="20"/>
          <w:lang w:eastAsia="es-ES"/>
        </w:rPr>
        <w:t>en infraestructura de transporte</w:t>
      </w:r>
      <w:r w:rsidR="004120BF"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únicamente </w:t>
      </w:r>
      <w:r w:rsidR="00410933" w:rsidRPr="00217525">
        <w:rPr>
          <w:rFonts w:ascii="Arial" w:eastAsia="Arial" w:hAnsi="Arial" w:cs="Arial"/>
          <w:sz w:val="20"/>
          <w:szCs w:val="20"/>
          <w:lang w:eastAsia="es-ES"/>
        </w:rPr>
        <w:t xml:space="preserve">se tendrá en cuenta </w:t>
      </w:r>
      <w:r w:rsidRPr="00217525">
        <w:rPr>
          <w:rFonts w:ascii="Arial" w:eastAsia="Arial" w:hAnsi="Arial" w:cs="Arial"/>
          <w:sz w:val="20"/>
          <w:szCs w:val="20"/>
          <w:lang w:eastAsia="es-ES"/>
        </w:rPr>
        <w:t>la</w:t>
      </w:r>
      <w:r w:rsidR="0047214F" w:rsidRPr="00217525">
        <w:rPr>
          <w:rFonts w:ascii="Arial" w:eastAsia="Arial" w:hAnsi="Arial" w:cs="Arial"/>
          <w:sz w:val="20"/>
          <w:szCs w:val="20"/>
          <w:lang w:eastAsia="es-ES"/>
        </w:rPr>
        <w:t xml:space="preserve"> experiencia adquirida </w:t>
      </w:r>
      <w:r w:rsidR="00AE407D" w:rsidRPr="00217525">
        <w:rPr>
          <w:rFonts w:ascii="Arial" w:eastAsia="Arial" w:hAnsi="Arial" w:cs="Arial"/>
          <w:sz w:val="20"/>
          <w:szCs w:val="20"/>
          <w:lang w:eastAsia="es-ES"/>
        </w:rPr>
        <w:t xml:space="preserve">en la </w:t>
      </w:r>
      <w:r w:rsidRPr="00217525">
        <w:rPr>
          <w:rFonts w:ascii="Arial" w:eastAsia="Arial" w:hAnsi="Arial" w:cs="Arial"/>
          <w:sz w:val="20"/>
          <w:szCs w:val="20"/>
          <w:lang w:eastAsia="es-ES"/>
        </w:rPr>
        <w:t xml:space="preserve">interventoría a </w:t>
      </w:r>
      <w:r w:rsidR="00410933" w:rsidRPr="00217525">
        <w:rPr>
          <w:rFonts w:ascii="Arial" w:eastAsia="Arial" w:hAnsi="Arial" w:cs="Arial"/>
          <w:sz w:val="20"/>
          <w:szCs w:val="20"/>
          <w:lang w:eastAsia="es-ES"/>
        </w:rPr>
        <w:t xml:space="preserve">la </w:t>
      </w:r>
      <w:r w:rsidRPr="00217525">
        <w:rPr>
          <w:rFonts w:ascii="Arial" w:eastAsia="Arial" w:hAnsi="Arial" w:cs="Arial"/>
          <w:sz w:val="20"/>
          <w:szCs w:val="20"/>
          <w:lang w:eastAsia="es-ES"/>
        </w:rPr>
        <w:t>etapa constructiva y/</w:t>
      </w:r>
      <w:r w:rsidR="00410933" w:rsidRPr="00217525">
        <w:rPr>
          <w:rFonts w:ascii="Arial" w:eastAsia="Arial" w:hAnsi="Arial" w:cs="Arial"/>
          <w:sz w:val="20"/>
          <w:szCs w:val="20"/>
          <w:lang w:eastAsia="es-ES"/>
        </w:rPr>
        <w:t xml:space="preserve">o </w:t>
      </w:r>
      <w:r w:rsidRPr="00217525">
        <w:rPr>
          <w:rFonts w:ascii="Arial" w:eastAsia="Arial" w:hAnsi="Arial" w:cs="Arial"/>
          <w:sz w:val="20"/>
          <w:szCs w:val="20"/>
          <w:lang w:eastAsia="es-ES"/>
        </w:rPr>
        <w:t>de intervención de la obra de infraestructura de transporte, l</w:t>
      </w:r>
      <w:r w:rsidR="008E43CD" w:rsidRPr="00217525">
        <w:rPr>
          <w:rFonts w:ascii="Arial" w:eastAsia="Arial" w:hAnsi="Arial" w:cs="Arial"/>
          <w:sz w:val="20"/>
          <w:szCs w:val="20"/>
          <w:lang w:eastAsia="es-ES"/>
        </w:rPr>
        <w:t>a</w:t>
      </w:r>
      <w:r w:rsidRPr="00217525">
        <w:rPr>
          <w:rFonts w:ascii="Arial" w:eastAsia="Arial" w:hAnsi="Arial" w:cs="Arial"/>
          <w:sz w:val="20"/>
          <w:szCs w:val="20"/>
          <w:lang w:eastAsia="es-ES"/>
        </w:rPr>
        <w:t xml:space="preserve"> cual deberá ser demostrad</w:t>
      </w:r>
      <w:r w:rsidR="00306884" w:rsidRPr="00217525">
        <w:rPr>
          <w:rFonts w:ascii="Arial" w:eastAsia="Arial" w:hAnsi="Arial" w:cs="Arial"/>
          <w:sz w:val="20"/>
          <w:szCs w:val="20"/>
          <w:lang w:eastAsia="es-ES"/>
        </w:rPr>
        <w:t>a</w:t>
      </w:r>
      <w:r w:rsidRPr="00217525">
        <w:rPr>
          <w:rFonts w:ascii="Arial" w:eastAsia="Arial" w:hAnsi="Arial" w:cs="Arial"/>
          <w:sz w:val="20"/>
          <w:szCs w:val="20"/>
          <w:lang w:eastAsia="es-ES"/>
        </w:rPr>
        <w:t xml:space="preserve"> con </w:t>
      </w:r>
      <w:r w:rsidR="00410933" w:rsidRPr="00217525">
        <w:rPr>
          <w:rFonts w:ascii="Arial" w:eastAsia="Arial" w:hAnsi="Arial" w:cs="Arial"/>
          <w:sz w:val="20"/>
          <w:szCs w:val="20"/>
          <w:lang w:eastAsia="es-ES"/>
        </w:rPr>
        <w:t xml:space="preserve">los </w:t>
      </w:r>
      <w:r w:rsidRPr="00217525">
        <w:rPr>
          <w:rFonts w:ascii="Arial" w:eastAsia="Arial" w:hAnsi="Arial" w:cs="Arial"/>
          <w:sz w:val="20"/>
          <w:szCs w:val="20"/>
          <w:lang w:eastAsia="es-ES"/>
        </w:rPr>
        <w:t xml:space="preserve">documentos </w:t>
      </w:r>
      <w:r w:rsidR="00AE407D" w:rsidRPr="00217525">
        <w:rPr>
          <w:rFonts w:ascii="Arial" w:eastAsia="Arial" w:hAnsi="Arial" w:cs="Arial"/>
          <w:sz w:val="20"/>
          <w:szCs w:val="20"/>
          <w:lang w:eastAsia="es-ES"/>
        </w:rPr>
        <w:t xml:space="preserve">que la </w:t>
      </w:r>
      <w:r w:rsidRPr="00217525">
        <w:rPr>
          <w:rFonts w:ascii="Arial" w:eastAsia="Arial" w:hAnsi="Arial" w:cs="Arial"/>
          <w:sz w:val="20"/>
          <w:szCs w:val="20"/>
          <w:lang w:eastAsia="es-ES"/>
        </w:rPr>
        <w:t>soporte</w:t>
      </w:r>
      <w:r w:rsidR="00AE407D" w:rsidRPr="00217525">
        <w:rPr>
          <w:rFonts w:ascii="Arial" w:eastAsia="Arial" w:hAnsi="Arial" w:cs="Arial"/>
          <w:sz w:val="20"/>
          <w:szCs w:val="20"/>
          <w:lang w:eastAsia="es-ES"/>
        </w:rPr>
        <w:t>n</w:t>
      </w:r>
      <w:r w:rsidRPr="00217525">
        <w:rPr>
          <w:rFonts w:ascii="Arial" w:eastAsia="Arial" w:hAnsi="Arial" w:cs="Arial"/>
          <w:sz w:val="20"/>
          <w:szCs w:val="20"/>
          <w:lang w:eastAsia="es-ES"/>
        </w:rPr>
        <w:t xml:space="preserve">. </w:t>
      </w:r>
      <w:r w:rsidR="00E04AFB" w:rsidRPr="00217525">
        <w:rPr>
          <w:rFonts w:ascii="Arial" w:eastAsia="Arial" w:hAnsi="Arial" w:cs="Arial"/>
          <w:sz w:val="20"/>
          <w:szCs w:val="20"/>
          <w:lang w:eastAsia="es-ES"/>
        </w:rPr>
        <w:t>En consecuencia</w:t>
      </w:r>
      <w:r w:rsidRPr="00217525">
        <w:rPr>
          <w:rFonts w:ascii="Arial" w:eastAsia="Arial" w:hAnsi="Arial" w:cs="Arial"/>
          <w:sz w:val="20"/>
          <w:szCs w:val="20"/>
          <w:lang w:eastAsia="es-ES"/>
        </w:rPr>
        <w:t xml:space="preserve">, no será válida la experiencia </w:t>
      </w:r>
      <w:r w:rsidR="21041414" w:rsidRPr="00217525">
        <w:rPr>
          <w:rFonts w:ascii="Arial" w:eastAsia="Arial" w:hAnsi="Arial" w:cs="Arial"/>
          <w:sz w:val="20"/>
          <w:szCs w:val="20"/>
          <w:lang w:eastAsia="es-ES"/>
        </w:rPr>
        <w:t xml:space="preserve">obtenida en </w:t>
      </w:r>
      <w:r w:rsidRPr="00217525">
        <w:rPr>
          <w:rFonts w:ascii="Arial" w:eastAsia="Arial" w:hAnsi="Arial" w:cs="Arial"/>
          <w:sz w:val="20"/>
          <w:szCs w:val="20"/>
          <w:lang w:eastAsia="es-ES"/>
        </w:rPr>
        <w:t>la etapa de operación, administración y/o mantenimiento de la infraestructura concesionada.</w:t>
      </w:r>
      <w:r w:rsidR="00410933" w:rsidRPr="00217525">
        <w:rPr>
          <w:rFonts w:ascii="Arial" w:eastAsia="Arial" w:hAnsi="Arial" w:cs="Arial"/>
          <w:sz w:val="20"/>
          <w:szCs w:val="20"/>
          <w:lang w:eastAsia="es-ES"/>
        </w:rPr>
        <w:t xml:space="preserve"> </w:t>
      </w:r>
    </w:p>
    <w:p w14:paraId="41999E94" w14:textId="281400FC" w:rsidR="00047C93" w:rsidRPr="00217525" w:rsidRDefault="0072564C" w:rsidP="00B70C75">
      <w:pPr>
        <w:pStyle w:val="Prrafodelista"/>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Para estos efectos, el oferente deberá acreditar los valores ejecutados</w:t>
      </w:r>
      <w:r w:rsidR="001B192A" w:rsidRPr="00217525">
        <w:rPr>
          <w:rFonts w:ascii="Arial" w:eastAsia="Arial" w:hAnsi="Arial" w:cs="Arial"/>
          <w:sz w:val="20"/>
          <w:szCs w:val="20"/>
          <w:lang w:eastAsia="es-ES"/>
        </w:rPr>
        <w:t xml:space="preserve">, para lo cual podrá presentar su experiencia </w:t>
      </w:r>
      <w:r w:rsidR="00A45489" w:rsidRPr="00217525">
        <w:rPr>
          <w:rFonts w:ascii="Arial" w:eastAsia="Arial" w:hAnsi="Arial" w:cs="Arial"/>
          <w:sz w:val="20"/>
          <w:szCs w:val="20"/>
          <w:lang w:eastAsia="es-ES"/>
        </w:rPr>
        <w:t>expresad</w:t>
      </w:r>
      <w:r w:rsidR="001B192A" w:rsidRPr="00217525">
        <w:rPr>
          <w:rFonts w:ascii="Arial" w:eastAsia="Arial" w:hAnsi="Arial" w:cs="Arial"/>
          <w:sz w:val="20"/>
          <w:szCs w:val="20"/>
          <w:lang w:eastAsia="es-ES"/>
        </w:rPr>
        <w:t>a</w:t>
      </w:r>
      <w:r w:rsidR="00A45489" w:rsidRPr="00217525">
        <w:rPr>
          <w:rFonts w:ascii="Arial" w:eastAsia="Arial" w:hAnsi="Arial" w:cs="Arial"/>
          <w:sz w:val="20"/>
          <w:szCs w:val="20"/>
          <w:lang w:eastAsia="es-ES"/>
        </w:rPr>
        <w:t xml:space="preserve"> en SMMLV</w:t>
      </w:r>
      <w:r w:rsidR="001B192A"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 xml:space="preserve">dentro del respectivo </w:t>
      </w:r>
      <w:r w:rsidR="006779E4"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correspondientes a la interventoría a la etapa constructiva y/o de intervención de infraestructura de </w:t>
      </w:r>
      <w:r w:rsidR="00B111F7" w:rsidRPr="00217525">
        <w:rPr>
          <w:rFonts w:ascii="Arial" w:eastAsia="Arial" w:hAnsi="Arial" w:cs="Arial"/>
          <w:sz w:val="20"/>
          <w:szCs w:val="20"/>
          <w:lang w:eastAsia="es-ES"/>
        </w:rPr>
        <w:t>transporte</w:t>
      </w:r>
      <w:r w:rsidRPr="00217525">
        <w:rPr>
          <w:rFonts w:ascii="Arial" w:eastAsia="Arial" w:hAnsi="Arial" w:cs="Arial"/>
          <w:sz w:val="20"/>
          <w:szCs w:val="20"/>
          <w:lang w:eastAsia="es-ES"/>
        </w:rPr>
        <w:t xml:space="preserve">, empleando alguno de los documentos válidos establecidos en el numeral 10.1.5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xml:space="preserve">. </w:t>
      </w:r>
      <w:r w:rsidR="00047C93" w:rsidRPr="00217525">
        <w:rPr>
          <w:rFonts w:ascii="Arial" w:eastAsia="Arial" w:hAnsi="Arial" w:cs="Arial"/>
          <w:sz w:val="20"/>
          <w:szCs w:val="20"/>
          <w:lang w:eastAsia="es-ES"/>
        </w:rPr>
        <w:t xml:space="preserve">En el evento que el proponente no aporte la experiencia expresada en SMMLV se </w:t>
      </w:r>
      <w:r w:rsidR="00861D19" w:rsidRPr="00217525">
        <w:rPr>
          <w:rFonts w:ascii="Arial" w:eastAsia="Arial" w:hAnsi="Arial" w:cs="Arial"/>
          <w:sz w:val="20"/>
          <w:szCs w:val="20"/>
          <w:lang w:eastAsia="es-ES"/>
        </w:rPr>
        <w:t xml:space="preserve">aplicara la regla de conversión del </w:t>
      </w:r>
      <w:r w:rsidR="00FC661B" w:rsidRPr="00217525">
        <w:rPr>
          <w:rFonts w:ascii="Arial" w:eastAsia="Arial" w:hAnsi="Arial" w:cs="Arial"/>
          <w:sz w:val="20"/>
          <w:szCs w:val="20"/>
          <w:lang w:eastAsia="es-ES"/>
        </w:rPr>
        <w:t xml:space="preserve">literal </w:t>
      </w:r>
      <w:r w:rsidR="4BC3EE38" w:rsidRPr="00217525">
        <w:rPr>
          <w:rFonts w:ascii="Arial" w:eastAsia="Arial" w:hAnsi="Arial" w:cs="Arial"/>
          <w:sz w:val="20"/>
          <w:szCs w:val="20"/>
          <w:lang w:eastAsia="es-ES"/>
        </w:rPr>
        <w:t>B</w:t>
      </w:r>
      <w:r w:rsidR="00FC661B" w:rsidRPr="00217525">
        <w:rPr>
          <w:rFonts w:ascii="Arial" w:eastAsia="Arial" w:hAnsi="Arial" w:cs="Arial"/>
          <w:sz w:val="20"/>
          <w:szCs w:val="20"/>
          <w:lang w:eastAsia="es-ES"/>
        </w:rPr>
        <w:t xml:space="preserve"> del </w:t>
      </w:r>
      <w:r w:rsidR="00861D19" w:rsidRPr="00217525">
        <w:rPr>
          <w:rFonts w:ascii="Arial" w:eastAsia="Arial" w:hAnsi="Arial" w:cs="Arial"/>
          <w:sz w:val="20"/>
          <w:szCs w:val="20"/>
          <w:lang w:eastAsia="es-ES"/>
        </w:rPr>
        <w:t>numeral 1.1</w:t>
      </w:r>
      <w:r w:rsidR="45B70304" w:rsidRPr="00217525">
        <w:rPr>
          <w:rFonts w:ascii="Arial" w:eastAsia="Arial" w:hAnsi="Arial" w:cs="Arial"/>
          <w:sz w:val="20"/>
          <w:szCs w:val="20"/>
          <w:lang w:eastAsia="es-ES"/>
        </w:rPr>
        <w:t>2</w:t>
      </w:r>
      <w:r w:rsidR="00861D19" w:rsidRPr="00217525">
        <w:rPr>
          <w:rFonts w:ascii="Arial" w:eastAsia="Arial" w:hAnsi="Arial" w:cs="Arial"/>
          <w:sz w:val="20"/>
          <w:szCs w:val="20"/>
          <w:lang w:eastAsia="es-ES"/>
        </w:rPr>
        <w:t>.</w:t>
      </w:r>
    </w:p>
    <w:p w14:paraId="4C1BE156" w14:textId="77777777" w:rsidR="00047C93" w:rsidRPr="00217525" w:rsidRDefault="00047C93" w:rsidP="00B70C75">
      <w:pPr>
        <w:pStyle w:val="Prrafodelista"/>
        <w:spacing w:line="240" w:lineRule="auto"/>
        <w:jc w:val="both"/>
        <w:rPr>
          <w:rFonts w:ascii="Arial" w:eastAsia="Arial" w:hAnsi="Arial" w:cs="Arial"/>
          <w:sz w:val="20"/>
          <w:szCs w:val="20"/>
          <w:lang w:eastAsia="es-ES"/>
        </w:rPr>
      </w:pPr>
    </w:p>
    <w:p w14:paraId="78D58999" w14:textId="49E197DC" w:rsidR="00A82A59" w:rsidRPr="00217525" w:rsidRDefault="00A82A59" w:rsidP="00B70C75">
      <w:pPr>
        <w:pStyle w:val="Prrafodelista"/>
        <w:spacing w:line="240" w:lineRule="auto"/>
        <w:jc w:val="both"/>
        <w:rPr>
          <w:rFonts w:ascii="Arial" w:eastAsia="Arial" w:hAnsi="Arial" w:cs="Arial"/>
          <w:sz w:val="20"/>
          <w:szCs w:val="20"/>
          <w:lang w:eastAsia="es-ES"/>
        </w:rPr>
      </w:pPr>
      <w:r w:rsidRPr="00217525">
        <w:rPr>
          <w:rFonts w:ascii="Arial" w:hAnsi="Arial" w:cs="Arial"/>
          <w:sz w:val="20"/>
          <w:szCs w:val="20"/>
        </w:rPr>
        <w:t>En el evento en que los valores de los documentos aportados se expresen en moneda extranjera se procederá de conformidad en el literal A del numeral 1.13</w:t>
      </w:r>
      <w:r w:rsidR="008E43CD" w:rsidRPr="00217525">
        <w:rPr>
          <w:rFonts w:ascii="Arial" w:hAnsi="Arial" w:cs="Arial"/>
          <w:sz w:val="20"/>
          <w:szCs w:val="20"/>
        </w:rPr>
        <w:t xml:space="preserve"> de este documento</w:t>
      </w:r>
      <w:r w:rsidRPr="00217525">
        <w:rPr>
          <w:rFonts w:ascii="Arial" w:hAnsi="Arial" w:cs="Arial"/>
          <w:sz w:val="20"/>
          <w:szCs w:val="20"/>
        </w:rPr>
        <w:t xml:space="preserve">. Para este caso, la fecha de terminación </w:t>
      </w:r>
      <w:r w:rsidR="0029618B" w:rsidRPr="00217525">
        <w:rPr>
          <w:rFonts w:ascii="Arial" w:hAnsi="Arial" w:cs="Arial"/>
          <w:sz w:val="20"/>
          <w:szCs w:val="20"/>
        </w:rPr>
        <w:t>de la interventoría</w:t>
      </w:r>
      <w:r w:rsidRPr="00217525">
        <w:rPr>
          <w:rFonts w:ascii="Arial" w:hAnsi="Arial" w:cs="Arial"/>
          <w:sz w:val="20"/>
          <w:szCs w:val="20"/>
        </w:rPr>
        <w:t xml:space="preserve"> a la etapa constructiva y/o de intervención de la </w:t>
      </w:r>
      <w:r w:rsidR="0029618B" w:rsidRPr="00217525">
        <w:rPr>
          <w:rFonts w:ascii="Arial" w:hAnsi="Arial" w:cs="Arial"/>
          <w:sz w:val="20"/>
          <w:szCs w:val="20"/>
        </w:rPr>
        <w:t>infraestructura de trasporte</w:t>
      </w:r>
      <w:r w:rsidRPr="00217525">
        <w:rPr>
          <w:rFonts w:ascii="Arial" w:hAnsi="Arial" w:cs="Arial"/>
          <w:sz w:val="20"/>
          <w:szCs w:val="20"/>
        </w:rPr>
        <w:t xml:space="preserve"> hará las veces de fecha de terminación del contrato. Ahora, para la conversión de dichos valores a SMMLV se seguirá el proceso descrito en el literal B del numeral 1.13, para lo cual se emplearán los valores históricos de SMMLV señalados por el Banco de la República </w:t>
      </w:r>
      <w:r w:rsidRPr="00217525">
        <w:rPr>
          <w:rFonts w:ascii="Arial" w:hAnsi="Arial" w:cs="Arial"/>
          <w:sz w:val="20"/>
          <w:szCs w:val="20"/>
          <w:u w:val="single"/>
        </w:rPr>
        <w:t>(</w:t>
      </w:r>
      <w:hyperlink r:id="rId23" w:history="1">
        <w:r w:rsidR="00301E6D" w:rsidRPr="00217525">
          <w:rPr>
            <w:rStyle w:val="Hipervnculo"/>
            <w:rFonts w:ascii="Arial" w:hAnsi="Arial" w:cs="Arial"/>
            <w:color w:val="4472C4" w:themeColor="accent1"/>
            <w:sz w:val="20"/>
            <w:szCs w:val="20"/>
          </w:rPr>
          <w:t>https://www</w:t>
        </w:r>
      </w:hyperlink>
      <w:r w:rsidRPr="00217525">
        <w:rPr>
          <w:rFonts w:ascii="Arial" w:hAnsi="Arial" w:cs="Arial"/>
          <w:color w:val="4472C4" w:themeColor="accent1"/>
          <w:sz w:val="20"/>
          <w:szCs w:val="20"/>
          <w:u w:val="single"/>
        </w:rPr>
        <w:t>.banrep.gov.co/es/mercado-laboral/salarios</w:t>
      </w:r>
      <w:r w:rsidRPr="00217525">
        <w:rPr>
          <w:rFonts w:ascii="Arial" w:hAnsi="Arial" w:cs="Arial"/>
          <w:sz w:val="20"/>
          <w:szCs w:val="20"/>
        </w:rPr>
        <w:t>), del año correspondiente a la fecha de terminac</w:t>
      </w:r>
      <w:hyperlink r:id="rId24" w:history="1">
        <w:r w:rsidRPr="00217525">
          <w:rPr>
            <w:rFonts w:ascii="Arial" w:hAnsi="Arial" w:cs="Arial"/>
            <w:sz w:val="20"/>
            <w:szCs w:val="20"/>
          </w:rPr>
          <w:t xml:space="preserve">ión </w:t>
        </w:r>
        <w:r w:rsidR="00A91B18" w:rsidRPr="00217525">
          <w:rPr>
            <w:rFonts w:ascii="Arial" w:hAnsi="Arial" w:cs="Arial"/>
            <w:sz w:val="20"/>
            <w:szCs w:val="20"/>
          </w:rPr>
          <w:t>a</w:t>
        </w:r>
        <w:r w:rsidRPr="00217525">
          <w:rPr>
            <w:rFonts w:ascii="Arial" w:hAnsi="Arial" w:cs="Arial"/>
            <w:sz w:val="20"/>
            <w:szCs w:val="20"/>
          </w:rPr>
          <w:t xml:space="preserve"> la </w:t>
        </w:r>
      </w:hyperlink>
      <w:r w:rsidR="00A91B18" w:rsidRPr="00217525">
        <w:rPr>
          <w:rFonts w:ascii="Arial" w:eastAsia="Arial" w:hAnsi="Arial" w:cs="Arial"/>
          <w:sz w:val="20"/>
          <w:szCs w:val="20"/>
          <w:lang w:eastAsia="es-ES"/>
        </w:rPr>
        <w:t>interventoría a la etapa constructiva y/o de intervención de infraestructura de transporte.</w:t>
      </w:r>
    </w:p>
    <w:p w14:paraId="257D38CA" w14:textId="77777777" w:rsidR="00C30607" w:rsidRPr="00217525" w:rsidRDefault="00C30607" w:rsidP="00B70C75">
      <w:pPr>
        <w:pStyle w:val="Prrafodelista"/>
        <w:spacing w:line="240" w:lineRule="auto"/>
        <w:jc w:val="both"/>
        <w:rPr>
          <w:rFonts w:ascii="Arial" w:eastAsia="Arial" w:hAnsi="Arial" w:cs="Arial"/>
          <w:sz w:val="20"/>
          <w:szCs w:val="20"/>
          <w:lang w:eastAsia="es-ES"/>
        </w:rPr>
      </w:pPr>
    </w:p>
    <w:p w14:paraId="6CD61187" w14:textId="5AE7A78A" w:rsidR="00FD4E8A" w:rsidRPr="00217525" w:rsidRDefault="0072564C" w:rsidP="00B70C75">
      <w:pPr>
        <w:pStyle w:val="Prrafodelista"/>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En los casos en que el </w:t>
      </w:r>
      <w:r w:rsidR="00EA412F"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roponente no cumpla </w:t>
      </w:r>
      <w:r w:rsidR="00F91B7C" w:rsidRPr="00217525">
        <w:rPr>
          <w:rFonts w:ascii="Arial" w:eastAsia="Arial" w:hAnsi="Arial" w:cs="Arial"/>
          <w:sz w:val="20"/>
          <w:szCs w:val="20"/>
          <w:lang w:eastAsia="es-ES"/>
        </w:rPr>
        <w:t xml:space="preserve">la </w:t>
      </w:r>
      <w:r w:rsidRPr="00217525">
        <w:rPr>
          <w:rFonts w:ascii="Arial" w:eastAsia="Arial" w:hAnsi="Arial" w:cs="Arial"/>
          <w:sz w:val="20"/>
          <w:szCs w:val="20"/>
          <w:lang w:eastAsia="es-ES"/>
        </w:rPr>
        <w:t>exigencia</w:t>
      </w:r>
      <w:r w:rsidR="00F91B7C" w:rsidRPr="00217525">
        <w:rPr>
          <w:rFonts w:ascii="Arial" w:eastAsia="Arial" w:hAnsi="Arial" w:cs="Arial"/>
          <w:sz w:val="20"/>
          <w:szCs w:val="20"/>
          <w:lang w:eastAsia="es-ES"/>
        </w:rPr>
        <w:t xml:space="preserve"> ante</w:t>
      </w:r>
      <w:r w:rsidR="0076162C" w:rsidRPr="00217525">
        <w:rPr>
          <w:rFonts w:ascii="Arial" w:eastAsia="Arial" w:hAnsi="Arial" w:cs="Arial"/>
          <w:sz w:val="20"/>
          <w:szCs w:val="20"/>
          <w:lang w:eastAsia="es-ES"/>
        </w:rPr>
        <w:t>s</w:t>
      </w:r>
      <w:r w:rsidR="00F91B7C" w:rsidRPr="00217525">
        <w:rPr>
          <w:rFonts w:ascii="Arial" w:eastAsia="Arial" w:hAnsi="Arial" w:cs="Arial"/>
          <w:sz w:val="20"/>
          <w:szCs w:val="20"/>
          <w:lang w:eastAsia="es-ES"/>
        </w:rPr>
        <w:t xml:space="preserve"> señalada</w:t>
      </w:r>
      <w:r w:rsidRPr="00217525">
        <w:rPr>
          <w:rFonts w:ascii="Arial" w:eastAsia="Arial" w:hAnsi="Arial" w:cs="Arial"/>
          <w:sz w:val="20"/>
          <w:szCs w:val="20"/>
          <w:lang w:eastAsia="es-ES"/>
        </w:rPr>
        <w:t xml:space="preserve">, la Entidad permitirá la subsanación, en los términos del numeral 1.6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xml:space="preserve">, requiriendo al Proponente para que </w:t>
      </w:r>
      <w:r w:rsidR="002C5EBE" w:rsidRPr="00217525">
        <w:rPr>
          <w:rFonts w:ascii="Arial" w:eastAsia="Arial" w:hAnsi="Arial" w:cs="Arial"/>
          <w:sz w:val="20"/>
          <w:szCs w:val="20"/>
          <w:lang w:eastAsia="es-ES"/>
        </w:rPr>
        <w:t>demuestre</w:t>
      </w:r>
      <w:r w:rsidRPr="00217525">
        <w:rPr>
          <w:rFonts w:ascii="Arial" w:eastAsia="Arial" w:hAnsi="Arial" w:cs="Arial"/>
          <w:sz w:val="20"/>
          <w:szCs w:val="20"/>
          <w:lang w:eastAsia="es-ES"/>
        </w:rPr>
        <w:t xml:space="preserve"> los valores ejecutados. En caso de que el Proponente subsane, en relación con este </w:t>
      </w:r>
      <w:r w:rsidR="006779E4"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se aplicará lo dispuesto en el literal A) del numeral 4.1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 xml:space="preserve">. De no lograrse la discriminación de los valores ejecutados en el marco del respectivo </w:t>
      </w:r>
      <w:r w:rsidR="006779E4"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la Entidad no lo tendrá en cuenta para la evaluación</w:t>
      </w:r>
      <w:r w:rsidR="006B504A" w:rsidRPr="00217525">
        <w:rPr>
          <w:rFonts w:ascii="Arial" w:eastAsia="Arial" w:hAnsi="Arial" w:cs="Arial"/>
          <w:sz w:val="20"/>
          <w:szCs w:val="20"/>
          <w:lang w:eastAsia="es-ES"/>
        </w:rPr>
        <w:t xml:space="preserve"> ponderable, teniéndolo únicamente en cuenta si acredita experiencia habilitante</w:t>
      </w:r>
      <w:r w:rsidRPr="00217525">
        <w:rPr>
          <w:rFonts w:ascii="Arial" w:eastAsia="Arial" w:hAnsi="Arial" w:cs="Arial"/>
          <w:sz w:val="20"/>
          <w:szCs w:val="20"/>
          <w:lang w:eastAsia="es-ES"/>
        </w:rPr>
        <w:t>.</w:t>
      </w:r>
    </w:p>
    <w:p w14:paraId="2B03E806" w14:textId="77777777" w:rsidR="009A5FD3" w:rsidRPr="00217525" w:rsidRDefault="009A5FD3" w:rsidP="00B70C75">
      <w:pPr>
        <w:pStyle w:val="Prrafodelista"/>
        <w:spacing w:line="240" w:lineRule="auto"/>
        <w:jc w:val="both"/>
        <w:rPr>
          <w:rFonts w:ascii="Arial" w:eastAsia="Arial" w:hAnsi="Arial" w:cs="Arial"/>
          <w:sz w:val="20"/>
          <w:szCs w:val="20"/>
          <w:lang w:eastAsia="es-ES"/>
        </w:rPr>
      </w:pPr>
    </w:p>
    <w:p w14:paraId="352B4FEF" w14:textId="69C1AC2E" w:rsidR="009A5FD3" w:rsidRPr="00217525" w:rsidRDefault="009A5FD3" w:rsidP="00B70C75">
      <w:pPr>
        <w:pStyle w:val="Prrafodelista"/>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En caso de que el valor ejecutado </w:t>
      </w:r>
      <w:r w:rsidR="00FF66F3" w:rsidRPr="00217525">
        <w:rPr>
          <w:rFonts w:ascii="Arial" w:eastAsia="Arial" w:hAnsi="Arial" w:cs="Arial"/>
          <w:sz w:val="20"/>
          <w:szCs w:val="20"/>
          <w:lang w:eastAsia="es-ES"/>
        </w:rPr>
        <w:t xml:space="preserve">que consta en el </w:t>
      </w:r>
      <w:r w:rsidR="00262263" w:rsidRPr="00217525">
        <w:rPr>
          <w:rFonts w:ascii="Arial" w:eastAsia="Arial" w:hAnsi="Arial" w:cs="Arial"/>
          <w:sz w:val="20"/>
          <w:szCs w:val="20"/>
          <w:lang w:eastAsia="es-ES"/>
        </w:rPr>
        <w:t xml:space="preserve">Registro Único de </w:t>
      </w:r>
      <w:r w:rsidR="007D10CE" w:rsidRPr="00217525">
        <w:rPr>
          <w:rFonts w:ascii="Arial" w:eastAsia="Arial" w:hAnsi="Arial" w:cs="Arial"/>
          <w:sz w:val="20"/>
          <w:szCs w:val="20"/>
          <w:lang w:eastAsia="es-ES"/>
        </w:rPr>
        <w:t>Proponentes (</w:t>
      </w:r>
      <w:r w:rsidR="00FF66F3" w:rsidRPr="00217525">
        <w:rPr>
          <w:rFonts w:ascii="Arial" w:eastAsia="Arial" w:hAnsi="Arial" w:cs="Arial"/>
          <w:sz w:val="20"/>
          <w:szCs w:val="20"/>
          <w:lang w:eastAsia="es-ES"/>
        </w:rPr>
        <w:t>RUP</w:t>
      </w:r>
      <w:r w:rsidR="007D10CE" w:rsidRPr="00217525">
        <w:rPr>
          <w:rFonts w:ascii="Arial" w:eastAsia="Arial" w:hAnsi="Arial" w:cs="Arial"/>
          <w:sz w:val="20"/>
          <w:szCs w:val="20"/>
          <w:lang w:eastAsia="es-ES"/>
        </w:rPr>
        <w:t>)</w:t>
      </w:r>
      <w:r w:rsidR="00FF66F3" w:rsidRPr="00217525">
        <w:rPr>
          <w:rFonts w:ascii="Arial" w:eastAsia="Arial" w:hAnsi="Arial" w:cs="Arial"/>
          <w:sz w:val="20"/>
          <w:szCs w:val="20"/>
          <w:lang w:eastAsia="es-ES"/>
        </w:rPr>
        <w:t xml:space="preserve"> sea distinto al verificado en el documento aportado por el Proponente, la Entidad para evaluar el requisito de la experiencia tomará el </w:t>
      </w:r>
      <w:r w:rsidR="00C0131D" w:rsidRPr="00217525">
        <w:rPr>
          <w:rFonts w:ascii="Arial" w:eastAsia="Arial" w:hAnsi="Arial" w:cs="Arial"/>
          <w:sz w:val="20"/>
          <w:szCs w:val="20"/>
          <w:lang w:eastAsia="es-ES"/>
        </w:rPr>
        <w:t xml:space="preserve">dato del </w:t>
      </w:r>
      <w:r w:rsidR="00FF66F3" w:rsidRPr="00217525">
        <w:rPr>
          <w:rFonts w:ascii="Arial" w:eastAsia="Arial" w:hAnsi="Arial" w:cs="Arial"/>
          <w:sz w:val="20"/>
          <w:szCs w:val="20"/>
          <w:lang w:eastAsia="es-ES"/>
        </w:rPr>
        <w:t xml:space="preserve">valor </w:t>
      </w:r>
      <w:r w:rsidR="00477D15" w:rsidRPr="00217525">
        <w:rPr>
          <w:rFonts w:ascii="Arial" w:eastAsia="Arial" w:hAnsi="Arial" w:cs="Arial"/>
          <w:sz w:val="20"/>
          <w:szCs w:val="20"/>
          <w:lang w:eastAsia="es-ES"/>
        </w:rPr>
        <w:t>de</w:t>
      </w:r>
      <w:r w:rsidR="00FF66F3" w:rsidRPr="00217525">
        <w:rPr>
          <w:rFonts w:ascii="Arial" w:eastAsia="Arial" w:hAnsi="Arial" w:cs="Arial"/>
          <w:sz w:val="20"/>
          <w:szCs w:val="20"/>
          <w:lang w:eastAsia="es-ES"/>
        </w:rPr>
        <w:t xml:space="preserve"> alguno de los documentos válidos establecidos en el numeral 10.1.5</w:t>
      </w:r>
      <w:r w:rsidR="00B327D5" w:rsidRPr="00217525">
        <w:rPr>
          <w:rFonts w:ascii="Arial" w:eastAsia="Arial" w:hAnsi="Arial" w:cs="Arial"/>
          <w:sz w:val="20"/>
          <w:szCs w:val="20"/>
          <w:lang w:eastAsia="es-ES"/>
        </w:rPr>
        <w:t xml:space="preserve">. </w:t>
      </w:r>
      <w:r w:rsidR="0071581F" w:rsidRPr="00217525">
        <w:rPr>
          <w:rFonts w:ascii="Arial" w:eastAsia="Arial" w:hAnsi="Arial" w:cs="Arial"/>
          <w:sz w:val="20"/>
          <w:szCs w:val="20"/>
          <w:lang w:eastAsia="es-ES"/>
        </w:rPr>
        <w:t>de los Términos de Referencia</w:t>
      </w:r>
      <w:r w:rsidR="00B327D5" w:rsidRPr="00217525">
        <w:rPr>
          <w:rFonts w:ascii="Arial" w:eastAsia="Arial" w:hAnsi="Arial" w:cs="Arial"/>
          <w:sz w:val="20"/>
          <w:szCs w:val="20"/>
          <w:lang w:eastAsia="es-ES"/>
        </w:rPr>
        <w:t xml:space="preserve">. Lo anterior, debido </w:t>
      </w:r>
      <w:r w:rsidR="00B327D5" w:rsidRPr="00217525">
        <w:rPr>
          <w:rFonts w:ascii="Arial" w:eastAsia="Arial" w:hAnsi="Arial" w:cs="Arial"/>
          <w:sz w:val="20"/>
          <w:szCs w:val="20"/>
          <w:lang w:eastAsia="es-ES"/>
        </w:rPr>
        <w:lastRenderedPageBreak/>
        <w:t>a que est</w:t>
      </w:r>
      <w:r w:rsidR="00477D15" w:rsidRPr="00217525">
        <w:rPr>
          <w:rFonts w:ascii="Arial" w:eastAsia="Arial" w:hAnsi="Arial" w:cs="Arial"/>
          <w:sz w:val="20"/>
          <w:szCs w:val="20"/>
          <w:lang w:eastAsia="es-ES"/>
        </w:rPr>
        <w:t>os últimos</w:t>
      </w:r>
      <w:r w:rsidR="00B327D5" w:rsidRPr="00217525">
        <w:rPr>
          <w:rFonts w:ascii="Arial" w:eastAsia="Arial" w:hAnsi="Arial" w:cs="Arial"/>
          <w:sz w:val="20"/>
          <w:szCs w:val="20"/>
          <w:lang w:eastAsia="es-ES"/>
        </w:rPr>
        <w:t xml:space="preserve"> discrimina</w:t>
      </w:r>
      <w:r w:rsidR="00E63926" w:rsidRPr="00217525">
        <w:rPr>
          <w:rFonts w:ascii="Arial" w:eastAsia="Arial" w:hAnsi="Arial" w:cs="Arial"/>
          <w:sz w:val="20"/>
          <w:szCs w:val="20"/>
          <w:lang w:eastAsia="es-ES"/>
        </w:rPr>
        <w:t>n</w:t>
      </w:r>
      <w:r w:rsidR="00B327D5" w:rsidRPr="00217525">
        <w:rPr>
          <w:rFonts w:ascii="Arial" w:eastAsia="Arial" w:hAnsi="Arial" w:cs="Arial"/>
          <w:sz w:val="20"/>
          <w:szCs w:val="20"/>
          <w:lang w:eastAsia="es-ES"/>
        </w:rPr>
        <w:t xml:space="preserve"> el valor ejecutado </w:t>
      </w:r>
      <w:r w:rsidR="001942C8" w:rsidRPr="00217525">
        <w:rPr>
          <w:rFonts w:ascii="Arial" w:eastAsia="Arial" w:hAnsi="Arial" w:cs="Arial"/>
          <w:sz w:val="20"/>
          <w:szCs w:val="20"/>
          <w:lang w:eastAsia="es-ES"/>
        </w:rPr>
        <w:t>a la interventoría a</w:t>
      </w:r>
      <w:r w:rsidR="00B327D5" w:rsidRPr="00217525">
        <w:rPr>
          <w:rFonts w:ascii="Arial" w:eastAsia="Arial" w:hAnsi="Arial" w:cs="Arial"/>
          <w:sz w:val="20"/>
          <w:szCs w:val="20"/>
          <w:lang w:eastAsia="es-ES"/>
        </w:rPr>
        <w:t xml:space="preserve"> la etapa constructiva y/o intervención de la obra de infraestructura de transporte. </w:t>
      </w:r>
    </w:p>
    <w:p w14:paraId="39B18C1E" w14:textId="34EDD150" w:rsidR="006C6094" w:rsidRPr="00217525" w:rsidRDefault="006C6094" w:rsidP="00B70C75">
      <w:pPr>
        <w:pStyle w:val="Prrafodelista"/>
        <w:spacing w:line="240" w:lineRule="auto"/>
        <w:jc w:val="both"/>
        <w:rPr>
          <w:rFonts w:ascii="Arial" w:hAnsi="Arial" w:cs="Arial"/>
          <w:sz w:val="20"/>
          <w:szCs w:val="20"/>
          <w:lang w:eastAsia="es-ES"/>
        </w:rPr>
      </w:pPr>
    </w:p>
    <w:p w14:paraId="78DFC0F8" w14:textId="3A31A368" w:rsidR="4804ED01" w:rsidRPr="00217525" w:rsidRDefault="130AF33B" w:rsidP="00B70C75">
      <w:pPr>
        <w:pStyle w:val="Prrafodelista"/>
        <w:numPr>
          <w:ilvl w:val="0"/>
          <w:numId w:val="6"/>
        </w:numPr>
        <w:spacing w:line="240" w:lineRule="auto"/>
        <w:ind w:left="709" w:hanging="425"/>
        <w:jc w:val="both"/>
        <w:rPr>
          <w:rFonts w:ascii="Arial" w:eastAsiaTheme="minorEastAsia" w:hAnsi="Arial" w:cs="Arial"/>
          <w:sz w:val="20"/>
          <w:szCs w:val="20"/>
        </w:rPr>
      </w:pPr>
      <w:r w:rsidRPr="00217525">
        <w:rPr>
          <w:rFonts w:ascii="Arial" w:eastAsia="Arial" w:hAnsi="Arial" w:cs="Arial"/>
          <w:sz w:val="20"/>
          <w:szCs w:val="20"/>
          <w:lang w:eastAsia="es-ES"/>
        </w:rPr>
        <w:t>Las auto certificaciones no servirán para acreditar la experiencia requerida, ya que con estas no se puede constatar la ejecución</w:t>
      </w:r>
      <w:r w:rsidR="00410933" w:rsidRPr="00217525" w:rsidDel="00FE555D">
        <w:rPr>
          <w:rFonts w:ascii="Arial" w:eastAsia="Arial" w:hAnsi="Arial" w:cs="Arial"/>
          <w:sz w:val="20"/>
          <w:szCs w:val="20"/>
          <w:lang w:eastAsia="es-ES"/>
        </w:rPr>
        <w:t xml:space="preserve"> de </w:t>
      </w:r>
      <w:r w:rsidR="006779E4"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410933" w:rsidRPr="00217525" w:rsidDel="00FE555D">
        <w:rPr>
          <w:rFonts w:ascii="Arial" w:eastAsia="Arial" w:hAnsi="Arial" w:cs="Arial"/>
          <w:sz w:val="20"/>
          <w:szCs w:val="20"/>
          <w:lang w:eastAsia="es-ES"/>
        </w:rPr>
        <w:t xml:space="preserve">s </w:t>
      </w:r>
      <w:r w:rsidRPr="00217525">
        <w:rPr>
          <w:rFonts w:ascii="Arial" w:eastAsia="Arial" w:hAnsi="Arial" w:cs="Arial"/>
          <w:sz w:val="20"/>
          <w:szCs w:val="20"/>
          <w:lang w:eastAsia="es-ES"/>
        </w:rPr>
        <w:t>que deben certifica</w:t>
      </w:r>
      <w:r w:rsidR="00E63926" w:rsidRPr="00217525">
        <w:rPr>
          <w:rFonts w:ascii="Arial" w:eastAsia="Arial" w:hAnsi="Arial" w:cs="Arial"/>
          <w:sz w:val="20"/>
          <w:szCs w:val="20"/>
          <w:lang w:eastAsia="es-ES"/>
        </w:rPr>
        <w:t>r</w:t>
      </w:r>
      <w:r w:rsidRPr="00217525">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sidR="009C528B"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los integrantes del Proponente Plural</w:t>
      </w:r>
      <w:r w:rsidR="008B737F" w:rsidRPr="00217525">
        <w:rPr>
          <w:rFonts w:ascii="Arial" w:eastAsia="Arial" w:hAnsi="Arial" w:cs="Arial"/>
          <w:sz w:val="20"/>
          <w:szCs w:val="20"/>
          <w:lang w:eastAsia="es-ES"/>
        </w:rPr>
        <w:t xml:space="preserve"> o del mismo grupo empresarial</w:t>
      </w:r>
      <w:r w:rsidRPr="00217525">
        <w:rPr>
          <w:rFonts w:ascii="Arial" w:eastAsia="Arial" w:hAnsi="Arial" w:cs="Arial"/>
          <w:sz w:val="20"/>
          <w:szCs w:val="20"/>
          <w:lang w:eastAsia="es-ES"/>
        </w:rPr>
        <w:t xml:space="preserve"> para </w:t>
      </w:r>
      <w:r w:rsidR="008B737F" w:rsidRPr="00217525">
        <w:rPr>
          <w:rFonts w:ascii="Arial" w:eastAsia="Arial" w:hAnsi="Arial" w:cs="Arial"/>
          <w:sz w:val="20"/>
          <w:szCs w:val="20"/>
          <w:lang w:eastAsia="es-ES"/>
        </w:rPr>
        <w:t xml:space="preserve">demostrar </w:t>
      </w:r>
      <w:r w:rsidRPr="00217525">
        <w:rPr>
          <w:rFonts w:ascii="Arial" w:eastAsia="Arial" w:hAnsi="Arial" w:cs="Arial"/>
          <w:sz w:val="20"/>
          <w:szCs w:val="20"/>
          <w:lang w:eastAsia="es-ES"/>
        </w:rPr>
        <w:t>su propia experiencia</w:t>
      </w:r>
      <w:r w:rsidRPr="00217525">
        <w:rPr>
          <w:rFonts w:ascii="Arial" w:hAnsi="Arial" w:cs="Arial"/>
          <w:sz w:val="20"/>
          <w:szCs w:val="20"/>
        </w:rPr>
        <w:t>.</w:t>
      </w:r>
    </w:p>
    <w:p w14:paraId="313FBA8A" w14:textId="77777777" w:rsidR="00573C7C" w:rsidRPr="00217525" w:rsidRDefault="00573C7C" w:rsidP="00B70C75">
      <w:pPr>
        <w:pStyle w:val="Prrafodelista"/>
        <w:spacing w:line="240" w:lineRule="auto"/>
        <w:ind w:left="709"/>
        <w:jc w:val="both"/>
        <w:rPr>
          <w:rFonts w:ascii="Arial" w:eastAsiaTheme="minorEastAsia" w:hAnsi="Arial" w:cs="Arial"/>
          <w:sz w:val="20"/>
          <w:szCs w:val="20"/>
        </w:rPr>
      </w:pPr>
    </w:p>
    <w:p w14:paraId="1FC772FD" w14:textId="77777777" w:rsidR="00410933" w:rsidRPr="00217525" w:rsidRDefault="00410933" w:rsidP="00B70C75">
      <w:pPr>
        <w:pStyle w:val="InviasNormal"/>
        <w:numPr>
          <w:ilvl w:val="2"/>
          <w:numId w:val="113"/>
        </w:numPr>
        <w:ind w:left="1077"/>
        <w:jc w:val="both"/>
        <w:outlineLvl w:val="2"/>
        <w:rPr>
          <w:rFonts w:ascii="Arial" w:eastAsia="Arial" w:hAnsi="Arial" w:cs="Arial"/>
          <w:b/>
          <w:bCs/>
          <w:sz w:val="20"/>
          <w:szCs w:val="20"/>
          <w:lang w:val="es-CO"/>
        </w:rPr>
      </w:pPr>
      <w:bookmarkStart w:id="1367" w:name="_Toc108082954"/>
      <w:bookmarkStart w:id="1368" w:name="_Toc201045223"/>
      <w:r w:rsidRPr="00217525">
        <w:rPr>
          <w:rFonts w:ascii="Arial" w:eastAsia="Arial" w:hAnsi="Arial" w:cs="Arial"/>
          <w:b/>
          <w:bCs/>
          <w:sz w:val="20"/>
          <w:szCs w:val="20"/>
          <w:lang w:val="es-CO"/>
        </w:rPr>
        <w:t>CLASIFICACIÓN DE LA EXPERIENCIA EN EL “CLASIFICADOR DE BIENES, OBRAS Y SERVICIOS DE LAS NACIONES UNIDAS”</w:t>
      </w:r>
      <w:bookmarkEnd w:id="1367"/>
      <w:bookmarkEnd w:id="1368"/>
    </w:p>
    <w:p w14:paraId="419329B4" w14:textId="1D56970A" w:rsidR="00410933" w:rsidRPr="00217525" w:rsidRDefault="0041093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Los </w:t>
      </w:r>
      <w:r w:rsidR="006779E4"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s aportados para efectos de acreditación de la experiencia requerida deben estar clasificados en alguno de los siguientes códigos:</w:t>
      </w:r>
    </w:p>
    <w:p w14:paraId="45B3B768" w14:textId="77777777" w:rsidR="00410933" w:rsidRPr="00217525" w:rsidRDefault="00410933" w:rsidP="00B70C75">
      <w:pPr>
        <w:jc w:val="both"/>
        <w:rPr>
          <w:rFonts w:ascii="Arial" w:eastAsia="Arial" w:hAnsi="Arial" w:cs="Arial"/>
          <w:sz w:val="20"/>
          <w:szCs w:val="20"/>
          <w:lang w:eastAsia="es-ES"/>
        </w:rPr>
      </w:pPr>
    </w:p>
    <w:tbl>
      <w:tblPr>
        <w:tblW w:w="8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5"/>
        <w:gridCol w:w="3207"/>
        <w:gridCol w:w="2343"/>
        <w:gridCol w:w="1983"/>
      </w:tblGrid>
      <w:tr w:rsidR="006C3D1C" w:rsidRPr="00217525" w14:paraId="7822A56F" w14:textId="77777777" w:rsidTr="006C3D1C">
        <w:trPr>
          <w:trHeight w:val="34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9CF4696" w14:textId="77777777" w:rsidR="006C3D1C" w:rsidRPr="00217525" w:rsidRDefault="006C3D1C" w:rsidP="00B70C75">
            <w:pPr>
              <w:jc w:val="center"/>
              <w:rPr>
                <w:rFonts w:ascii="Arial" w:eastAsia="Arial" w:hAnsi="Arial" w:cs="Arial"/>
                <w:b/>
                <w:bCs/>
                <w:sz w:val="20"/>
                <w:szCs w:val="20"/>
                <w:lang w:eastAsia="es-ES"/>
              </w:rPr>
            </w:pPr>
            <w:hyperlink r:id="rId25" w:tooltip="ordenar por Segmentos" w:history="1">
              <w:r w:rsidRPr="00217525">
                <w:rPr>
                  <w:rStyle w:val="Hipervnculo"/>
                  <w:rFonts w:ascii="Arial" w:eastAsia="Arial" w:hAnsi="Arial" w:cs="Arial"/>
                  <w:b/>
                  <w:bCs/>
                  <w:color w:val="FFFFFF" w:themeColor="background1"/>
                  <w:sz w:val="20"/>
                  <w:szCs w:val="20"/>
                  <w:u w:val="none"/>
                  <w:lang w:eastAsia="en-US"/>
                </w:rPr>
                <w:t>Segmentos</w:t>
              </w:r>
            </w:hyperlink>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FD3A123" w14:textId="77777777" w:rsidR="006C3D1C" w:rsidRPr="00217525" w:rsidRDefault="006C3D1C" w:rsidP="00B70C75">
            <w:pPr>
              <w:jc w:val="center"/>
              <w:rPr>
                <w:rFonts w:ascii="Arial" w:eastAsia="Arial" w:hAnsi="Arial" w:cs="Arial"/>
                <w:b/>
                <w:bCs/>
                <w:color w:val="FFFFFF" w:themeColor="background1"/>
                <w:sz w:val="20"/>
                <w:szCs w:val="20"/>
                <w:lang w:eastAsia="es-ES"/>
              </w:rPr>
            </w:pPr>
            <w:hyperlink r:id="rId26" w:tooltip="ordenar por Familia " w:history="1">
              <w:r w:rsidRPr="00217525">
                <w:rPr>
                  <w:rStyle w:val="Hipervnculo"/>
                  <w:rFonts w:ascii="Arial" w:eastAsia="Arial" w:hAnsi="Arial" w:cs="Arial"/>
                  <w:b/>
                  <w:bCs/>
                  <w:color w:val="FFFFFF" w:themeColor="background1"/>
                  <w:sz w:val="20"/>
                  <w:szCs w:val="20"/>
                  <w:u w:val="none"/>
                  <w:lang w:eastAsia="en-US"/>
                </w:rPr>
                <w:t xml:space="preserve">Familia </w:t>
              </w:r>
            </w:hyperlink>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34D9A1D8" w14:textId="77777777" w:rsidR="006C3D1C" w:rsidRPr="00217525" w:rsidRDefault="006C3D1C" w:rsidP="00B70C75">
            <w:pPr>
              <w:jc w:val="center"/>
              <w:rPr>
                <w:rFonts w:ascii="Arial" w:eastAsia="Arial" w:hAnsi="Arial" w:cs="Arial"/>
                <w:b/>
                <w:bCs/>
                <w:color w:val="FFFFFF" w:themeColor="background1"/>
                <w:sz w:val="20"/>
                <w:szCs w:val="20"/>
                <w:lang w:eastAsia="es-ES"/>
              </w:rPr>
            </w:pPr>
            <w:hyperlink r:id="rId27" w:tooltip="ordenar por Clase  " w:history="1">
              <w:r w:rsidRPr="00217525">
                <w:rPr>
                  <w:rStyle w:val="Hipervnculo"/>
                  <w:rFonts w:ascii="Arial" w:eastAsia="Arial" w:hAnsi="Arial" w:cs="Arial"/>
                  <w:b/>
                  <w:bCs/>
                  <w:color w:val="FFFFFF" w:themeColor="background1"/>
                  <w:sz w:val="20"/>
                  <w:szCs w:val="20"/>
                  <w:u w:val="none"/>
                  <w:lang w:eastAsia="en-US"/>
                </w:rPr>
                <w:t xml:space="preserve">Clase </w:t>
              </w:r>
            </w:hyperlink>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22A50D" w14:textId="77777777" w:rsidR="006C3D1C" w:rsidRPr="00217525" w:rsidRDefault="006C3D1C" w:rsidP="00B70C75">
            <w:pPr>
              <w:jc w:val="center"/>
              <w:rPr>
                <w:rFonts w:ascii="Arial" w:eastAsia="Arial" w:hAnsi="Arial" w:cs="Arial"/>
                <w:b/>
                <w:bCs/>
                <w:color w:val="FFFFFF" w:themeColor="background1"/>
                <w:sz w:val="20"/>
                <w:szCs w:val="20"/>
                <w:lang w:eastAsia="es-ES"/>
              </w:rPr>
            </w:pPr>
            <w:hyperlink r:id="rId28" w:tooltip="ordenar por Nombre  " w:history="1">
              <w:r w:rsidRPr="00217525">
                <w:rPr>
                  <w:rStyle w:val="Hipervnculo"/>
                  <w:rFonts w:ascii="Arial" w:eastAsia="Arial" w:hAnsi="Arial" w:cs="Arial"/>
                  <w:b/>
                  <w:bCs/>
                  <w:color w:val="FFFFFF" w:themeColor="background1"/>
                  <w:sz w:val="20"/>
                  <w:szCs w:val="20"/>
                  <w:u w:val="none"/>
                  <w:lang w:eastAsia="en-US"/>
                </w:rPr>
                <w:t xml:space="preserve">Nombre </w:t>
              </w:r>
            </w:hyperlink>
          </w:p>
        </w:tc>
      </w:tr>
      <w:tr w:rsidR="006C3D1C" w:rsidRPr="00217525" w14:paraId="6FFB0B71" w14:textId="77777777" w:rsidTr="006C3D1C">
        <w:trPr>
          <w:trHeight w:val="659"/>
          <w:tblHeader/>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43178A0"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811015</w:t>
            </w:r>
          </w:p>
        </w:tc>
        <w:tc>
          <w:tcPr>
            <w:tcW w:w="0" w:type="auto"/>
            <w:tcBorders>
              <w:top w:val="single" w:sz="4" w:space="0" w:color="auto"/>
              <w:left w:val="single" w:sz="4" w:space="0" w:color="auto"/>
              <w:bottom w:val="single" w:sz="4" w:space="0" w:color="auto"/>
              <w:right w:val="single" w:sz="4" w:space="0" w:color="auto"/>
            </w:tcBorders>
            <w:vAlign w:val="center"/>
            <w:hideMark/>
          </w:tcPr>
          <w:p w14:paraId="58ED8224"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Servicios basados en Ingeniería, investigación y tecnología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2AA68E20"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Servicios profesionales de ingeniería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A71C71"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Ingeniería Civil y Arquitectura</w:t>
            </w:r>
          </w:p>
        </w:tc>
      </w:tr>
      <w:tr w:rsidR="006C3D1C" w:rsidRPr="00217525" w14:paraId="4F091733" w14:textId="77777777" w:rsidTr="006C3D1C">
        <w:trPr>
          <w:trHeight w:val="609"/>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CF2D994"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811022</w:t>
            </w:r>
          </w:p>
        </w:tc>
        <w:tc>
          <w:tcPr>
            <w:tcW w:w="0" w:type="auto"/>
            <w:tcBorders>
              <w:top w:val="single" w:sz="4" w:space="0" w:color="auto"/>
              <w:left w:val="single" w:sz="4" w:space="0" w:color="auto"/>
              <w:bottom w:val="single" w:sz="4" w:space="0" w:color="auto"/>
              <w:right w:val="single" w:sz="4" w:space="0" w:color="auto"/>
            </w:tcBorders>
            <w:vAlign w:val="center"/>
            <w:hideMark/>
          </w:tcPr>
          <w:p w14:paraId="5B91A90D"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Servicios basados en ingeniería, investigación y tecnología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7E0F50F4"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Servicios profesionales de Ingeniería</w:t>
            </w:r>
          </w:p>
        </w:tc>
        <w:tc>
          <w:tcPr>
            <w:tcW w:w="0" w:type="auto"/>
            <w:tcBorders>
              <w:top w:val="single" w:sz="4" w:space="0" w:color="auto"/>
              <w:left w:val="single" w:sz="4" w:space="0" w:color="auto"/>
              <w:bottom w:val="single" w:sz="4" w:space="0" w:color="auto"/>
              <w:right w:val="single" w:sz="4" w:space="0" w:color="auto"/>
            </w:tcBorders>
            <w:vAlign w:val="center"/>
            <w:hideMark/>
          </w:tcPr>
          <w:p w14:paraId="2CA19CCC" w14:textId="77777777" w:rsidR="006C3D1C" w:rsidRPr="00217525" w:rsidRDefault="006C3D1C" w:rsidP="00B70C75">
            <w:pPr>
              <w:jc w:val="center"/>
              <w:rPr>
                <w:rFonts w:ascii="Arial" w:eastAsia="Arial" w:hAnsi="Arial" w:cs="Arial"/>
                <w:sz w:val="20"/>
                <w:szCs w:val="20"/>
                <w:lang w:eastAsia="es-ES"/>
              </w:rPr>
            </w:pPr>
            <w:r w:rsidRPr="00217525">
              <w:rPr>
                <w:rFonts w:ascii="Arial" w:hAnsi="Arial" w:cs="Arial"/>
                <w:color w:val="000000"/>
                <w:sz w:val="20"/>
                <w:szCs w:val="20"/>
                <w:lang w:eastAsia="en-US"/>
              </w:rPr>
              <w:t>Ingeniería de Transporte</w:t>
            </w:r>
          </w:p>
        </w:tc>
      </w:tr>
    </w:tbl>
    <w:p w14:paraId="39475A84" w14:textId="77777777" w:rsidR="00410933" w:rsidRPr="00217525" w:rsidRDefault="00410933" w:rsidP="00B70C75">
      <w:pPr>
        <w:jc w:val="both"/>
        <w:rPr>
          <w:rFonts w:ascii="Arial" w:eastAsia="Arial" w:hAnsi="Arial" w:cs="Arial"/>
          <w:sz w:val="20"/>
          <w:szCs w:val="20"/>
          <w:lang w:eastAsia="es-ES"/>
        </w:rPr>
      </w:pPr>
    </w:p>
    <w:p w14:paraId="01685598" w14:textId="6D8E8C60" w:rsidR="00410933" w:rsidRPr="00217525" w:rsidRDefault="0041093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Las personas naturales o jurídicas extranjeras sin domicilio o </w:t>
      </w:r>
      <w:r w:rsidR="00B87D9E" w:rsidRPr="00217525">
        <w:rPr>
          <w:rFonts w:ascii="Arial" w:eastAsia="Arial" w:hAnsi="Arial" w:cs="Arial"/>
          <w:sz w:val="20"/>
          <w:szCs w:val="20"/>
          <w:lang w:eastAsia="es-ES"/>
        </w:rPr>
        <w:t>S</w:t>
      </w:r>
      <w:r w:rsidRPr="00217525">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w:t>
      </w:r>
      <w:r w:rsidR="002D2FBC" w:rsidRPr="00217525">
        <w:rPr>
          <w:rFonts w:ascii="Arial" w:eastAsia="Arial" w:hAnsi="Arial" w:cs="Arial"/>
          <w:sz w:val="20"/>
          <w:szCs w:val="20"/>
          <w:lang w:eastAsia="es-ES"/>
        </w:rPr>
        <w:t>los Términos de Referencia</w:t>
      </w:r>
      <w:r w:rsidRPr="00217525">
        <w:rPr>
          <w:rFonts w:ascii="Arial" w:eastAsia="Arial" w:hAnsi="Arial" w:cs="Arial"/>
          <w:sz w:val="20"/>
          <w:szCs w:val="20"/>
          <w:lang w:eastAsia="es-ES"/>
        </w:rPr>
        <w:t xml:space="preserve"> para cada uno de los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s aportados para </w:t>
      </w:r>
      <w:r w:rsidR="00740014" w:rsidRPr="00217525">
        <w:rPr>
          <w:rFonts w:ascii="Arial" w:eastAsia="Arial" w:hAnsi="Arial" w:cs="Arial"/>
          <w:sz w:val="20"/>
          <w:szCs w:val="20"/>
          <w:lang w:eastAsia="es-ES"/>
        </w:rPr>
        <w:t xml:space="preserve">demostrar </w:t>
      </w:r>
      <w:r w:rsidRPr="00217525">
        <w:rPr>
          <w:rFonts w:ascii="Arial" w:eastAsia="Arial" w:hAnsi="Arial" w:cs="Arial"/>
          <w:sz w:val="20"/>
          <w:szCs w:val="20"/>
          <w:lang w:eastAsia="es-ES"/>
        </w:rPr>
        <w:t xml:space="preserve">la experiencia requerida. En el evento en el que dichos documentos no incluyan los códigos de clasificación, el representante legal del </w:t>
      </w:r>
      <w:r w:rsidR="00204D1C"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roponente deberá </w:t>
      </w:r>
      <w:r w:rsidR="00740014" w:rsidRPr="00217525">
        <w:rPr>
          <w:rFonts w:ascii="Arial" w:eastAsia="Arial" w:hAnsi="Arial" w:cs="Arial"/>
          <w:sz w:val="20"/>
          <w:szCs w:val="20"/>
          <w:lang w:eastAsia="es-ES"/>
        </w:rPr>
        <w:t xml:space="preserve">incorporarlos </w:t>
      </w:r>
      <w:r w:rsidRPr="00217525">
        <w:rPr>
          <w:rFonts w:ascii="Arial" w:eastAsia="Arial" w:hAnsi="Arial" w:cs="Arial"/>
          <w:sz w:val="20"/>
          <w:szCs w:val="20"/>
          <w:lang w:eastAsia="es-ES"/>
        </w:rPr>
        <w:t>en el “</w:t>
      </w:r>
      <w:r w:rsidRPr="00217525">
        <w:rPr>
          <w:rFonts w:ascii="Arial" w:eastAsia="Arial" w:hAnsi="Arial" w:cs="Arial"/>
          <w:sz w:val="20"/>
          <w:szCs w:val="20"/>
          <w:lang w:eastAsia="es-ES"/>
        </w:rPr>
        <w:fldChar w:fldCharType="begin"/>
      </w:r>
      <w:r w:rsidRPr="00217525">
        <w:rPr>
          <w:rFonts w:ascii="Arial" w:eastAsia="Arial" w:hAnsi="Arial" w:cs="Arial"/>
          <w:sz w:val="20"/>
          <w:szCs w:val="20"/>
          <w:lang w:eastAsia="es-ES"/>
        </w:rPr>
        <w:instrText xml:space="preserve"> REF _Ref508649424 \h  \* MERGEFORMAT </w:instrText>
      </w:r>
      <w:r w:rsidRPr="00217525">
        <w:rPr>
          <w:rFonts w:ascii="Arial" w:eastAsia="Arial" w:hAnsi="Arial" w:cs="Arial"/>
          <w:sz w:val="20"/>
          <w:szCs w:val="20"/>
          <w:lang w:eastAsia="es-ES"/>
        </w:rPr>
      </w:r>
      <w:r w:rsidRPr="00217525">
        <w:rPr>
          <w:rFonts w:ascii="Arial" w:eastAsia="Arial" w:hAnsi="Arial" w:cs="Arial"/>
          <w:sz w:val="20"/>
          <w:szCs w:val="20"/>
          <w:lang w:eastAsia="es-ES"/>
        </w:rPr>
        <w:fldChar w:fldCharType="separate"/>
      </w:r>
      <w:r w:rsidR="000F3DF9" w:rsidRPr="00DD0577">
        <w:rPr>
          <w:rFonts w:ascii="Arial" w:eastAsia="Arial" w:hAnsi="Arial" w:cs="Arial"/>
          <w:sz w:val="20"/>
          <w:szCs w:val="20"/>
          <w:lang w:eastAsia="es-ES"/>
        </w:rPr>
        <w:t>Formato 3 – Experiencia</w:t>
      </w:r>
      <w:r w:rsidRPr="00217525">
        <w:rPr>
          <w:rFonts w:ascii="Arial" w:eastAsia="Arial" w:hAnsi="Arial" w:cs="Arial"/>
          <w:sz w:val="20"/>
          <w:szCs w:val="20"/>
          <w:lang w:eastAsia="es-ES"/>
        </w:rPr>
        <w:fldChar w:fldCharType="end"/>
      </w:r>
      <w:r w:rsidRPr="00217525">
        <w:rPr>
          <w:rFonts w:ascii="Arial" w:eastAsia="Arial" w:hAnsi="Arial" w:cs="Arial"/>
          <w:sz w:val="20"/>
          <w:szCs w:val="20"/>
          <w:lang w:eastAsia="es-ES"/>
        </w:rPr>
        <w:t>.</w:t>
      </w:r>
    </w:p>
    <w:p w14:paraId="5B21071F" w14:textId="77777777" w:rsidR="00573C7C" w:rsidRPr="00217525" w:rsidRDefault="00573C7C" w:rsidP="00B70C75">
      <w:pPr>
        <w:jc w:val="both"/>
        <w:rPr>
          <w:rFonts w:ascii="Arial" w:eastAsia="Arial" w:hAnsi="Arial" w:cs="Arial"/>
          <w:sz w:val="20"/>
          <w:szCs w:val="20"/>
          <w:lang w:eastAsia="es-ES"/>
        </w:rPr>
      </w:pPr>
    </w:p>
    <w:p w14:paraId="1AA86151" w14:textId="77777777" w:rsidR="00410933" w:rsidRPr="00217525" w:rsidRDefault="00410933" w:rsidP="00B70C75">
      <w:pPr>
        <w:pStyle w:val="InviasNormal"/>
        <w:numPr>
          <w:ilvl w:val="2"/>
          <w:numId w:val="113"/>
        </w:numPr>
        <w:ind w:left="1077"/>
        <w:jc w:val="both"/>
        <w:outlineLvl w:val="2"/>
        <w:rPr>
          <w:rFonts w:ascii="Arial" w:eastAsia="Arial" w:hAnsi="Arial" w:cs="Arial"/>
          <w:b/>
          <w:bCs/>
          <w:sz w:val="20"/>
          <w:szCs w:val="20"/>
          <w:lang w:val="es-CO"/>
        </w:rPr>
      </w:pPr>
      <w:bookmarkStart w:id="1369" w:name="_Toc108082955"/>
      <w:bookmarkStart w:id="1370" w:name="_Toc201045224"/>
      <w:r w:rsidRPr="00217525">
        <w:rPr>
          <w:rFonts w:ascii="Arial" w:eastAsia="Arial" w:hAnsi="Arial" w:cs="Arial"/>
          <w:b/>
          <w:bCs/>
          <w:sz w:val="20"/>
          <w:szCs w:val="20"/>
          <w:lang w:val="es-CO"/>
        </w:rPr>
        <w:t>ACREDITACIÓN DE LA EXPERIENCIA REQUERIDA</w:t>
      </w:r>
      <w:bookmarkEnd w:id="1369"/>
      <w:bookmarkEnd w:id="1370"/>
    </w:p>
    <w:p w14:paraId="48AA23A3" w14:textId="14F17157" w:rsidR="00410933" w:rsidRPr="00217525" w:rsidRDefault="00410933" w:rsidP="00B70C75">
      <w:p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Los Proponentes acreditarán para cada uno de los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s aportados la siguiente información</w:t>
      </w:r>
      <w:r w:rsidR="00451A84"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mediante alguno de los documentos señalados en la sección </w:t>
      </w:r>
      <w:r w:rsidR="00573C7C" w:rsidRPr="00217525">
        <w:rPr>
          <w:rFonts w:ascii="Arial" w:eastAsia="Arial" w:hAnsi="Arial" w:cs="Arial"/>
          <w:sz w:val="20"/>
          <w:szCs w:val="20"/>
          <w:lang w:eastAsia="es-ES"/>
        </w:rPr>
        <w:t>10.1.5 de</w:t>
      </w:r>
      <w:r w:rsidR="0071581F" w:rsidRPr="00217525">
        <w:rPr>
          <w:rFonts w:ascii="Arial" w:eastAsia="Arial" w:hAnsi="Arial" w:cs="Arial"/>
          <w:sz w:val="20"/>
          <w:szCs w:val="20"/>
          <w:lang w:eastAsia="es-ES"/>
        </w:rPr>
        <w:t xml:space="preserve"> los Términos de Referencia</w:t>
      </w:r>
      <w:r w:rsidRPr="00217525">
        <w:rPr>
          <w:rFonts w:ascii="Arial" w:eastAsia="Arial" w:hAnsi="Arial" w:cs="Arial"/>
          <w:sz w:val="20"/>
          <w:szCs w:val="20"/>
          <w:lang w:eastAsia="es-ES"/>
        </w:rPr>
        <w:t xml:space="preserve">: </w:t>
      </w:r>
    </w:p>
    <w:p w14:paraId="422606EF" w14:textId="77777777" w:rsidR="00410933" w:rsidRPr="00217525" w:rsidRDefault="00410933" w:rsidP="00B70C7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Contratante.</w:t>
      </w:r>
    </w:p>
    <w:p w14:paraId="47E4D165" w14:textId="56A3EF0E" w:rsidR="00410933" w:rsidRPr="00217525" w:rsidRDefault="00410933" w:rsidP="00B70C7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Objeto del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w:t>
      </w:r>
    </w:p>
    <w:p w14:paraId="3041EFFA" w14:textId="77777777" w:rsidR="00410933" w:rsidRPr="00217525" w:rsidRDefault="00410933" w:rsidP="00B70C7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Principales actividades ejecutadas.</w:t>
      </w:r>
    </w:p>
    <w:p w14:paraId="6CA00CF4" w14:textId="7B9CB1E5" w:rsidR="00410933" w:rsidRPr="00B70C75" w:rsidRDefault="00B70C75" w:rsidP="00B70C75">
      <w:pPr>
        <w:pStyle w:val="Prrafodelista"/>
        <w:numPr>
          <w:ilvl w:val="0"/>
          <w:numId w:val="10"/>
        </w:numPr>
        <w:autoSpaceDE w:val="0"/>
        <w:autoSpaceDN w:val="0"/>
        <w:adjustRightInd w:val="0"/>
        <w:spacing w:before="120" w:after="240" w:line="240" w:lineRule="auto"/>
        <w:jc w:val="both"/>
        <w:rPr>
          <w:rFonts w:ascii="Arial" w:eastAsia="Arial" w:hAnsi="Arial" w:cs="Arial"/>
          <w:sz w:val="20"/>
          <w:szCs w:val="20"/>
          <w:lang w:eastAsia="es-ES"/>
        </w:rPr>
      </w:pPr>
      <w:r w:rsidRPr="00B70C75">
        <w:rPr>
          <w:rFonts w:ascii="Arial" w:eastAsia="Arial" w:hAnsi="Arial" w:cs="Arial"/>
          <w:sz w:val="20"/>
          <w:szCs w:val="20"/>
          <w:lang w:eastAsia="es-ES"/>
        </w:rPr>
        <w:t>Las longitudes, volúmenes, dimensiones, tipologías y demás condiciones de experiencia establecidas en el numeral 10.1.1 -Características de los contratos presentadas para acreditar la experiencia del proponente- la cual se le realizó la interventoría, si aplica.</w:t>
      </w:r>
    </w:p>
    <w:p w14:paraId="531DE340" w14:textId="4DDD5A46" w:rsidR="00410933" w:rsidRPr="00217525" w:rsidRDefault="00410933" w:rsidP="00B70C7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fecha de iniciación de la ejecución del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w:t>
      </w:r>
      <w:r w:rsidRPr="00217525">
        <w:rPr>
          <w:rFonts w:ascii="Arial" w:eastAsia="Arial,Times New Roman" w:hAnsi="Arial" w:cs="Arial"/>
          <w:sz w:val="20"/>
          <w:szCs w:val="20"/>
          <w:lang w:eastAsia="es-ES"/>
        </w:rPr>
        <w:t xml:space="preserve">Esta fecha es diferente a la de suscripción del </w:t>
      </w:r>
      <w:r w:rsidR="00AA7818" w:rsidRPr="00217525">
        <w:rPr>
          <w:rFonts w:ascii="Arial" w:eastAsia="Arial,Times New Roman" w:hAnsi="Arial" w:cs="Arial"/>
          <w:sz w:val="20"/>
          <w:szCs w:val="20"/>
          <w:lang w:eastAsia="es-ES"/>
        </w:rPr>
        <w:t>c</w:t>
      </w:r>
      <w:r w:rsidR="00DD0E76" w:rsidRPr="00217525">
        <w:rPr>
          <w:rFonts w:ascii="Arial" w:eastAsia="Arial,Times New Roman" w:hAnsi="Arial" w:cs="Arial"/>
          <w:sz w:val="20"/>
          <w:szCs w:val="20"/>
          <w:lang w:eastAsia="es-ES"/>
        </w:rPr>
        <w:t>ontrato</w:t>
      </w:r>
      <w:r w:rsidRPr="00217525">
        <w:rPr>
          <w:rFonts w:ascii="Arial" w:eastAsia="Arial,Times New Roman" w:hAnsi="Arial" w:cs="Arial"/>
          <w:sz w:val="20"/>
          <w:szCs w:val="20"/>
          <w:lang w:eastAsia="es-ES"/>
        </w:rPr>
        <w:t xml:space="preserve">, a menos que de los documentos del numeral </w:t>
      </w:r>
      <w:r w:rsidR="00EA31AC" w:rsidRPr="00217525">
        <w:rPr>
          <w:rFonts w:ascii="Arial" w:eastAsia="Arial,Times New Roman" w:hAnsi="Arial" w:cs="Arial"/>
          <w:sz w:val="20"/>
          <w:szCs w:val="20"/>
          <w:lang w:eastAsia="es-ES"/>
        </w:rPr>
        <w:t>10.</w:t>
      </w:r>
      <w:r w:rsidR="001942C8" w:rsidRPr="00217525">
        <w:rPr>
          <w:rFonts w:ascii="Arial" w:eastAsia="Arial,Times New Roman" w:hAnsi="Arial" w:cs="Arial"/>
          <w:sz w:val="20"/>
          <w:szCs w:val="20"/>
          <w:lang w:eastAsia="es-ES"/>
        </w:rPr>
        <w:t>1.</w:t>
      </w:r>
      <w:r w:rsidR="00EA31AC" w:rsidRPr="00217525">
        <w:rPr>
          <w:rFonts w:ascii="Arial" w:eastAsia="Arial,Times New Roman" w:hAnsi="Arial" w:cs="Arial"/>
          <w:sz w:val="20"/>
          <w:szCs w:val="20"/>
          <w:lang w:eastAsia="es-ES"/>
        </w:rPr>
        <w:t xml:space="preserve">5 </w:t>
      </w:r>
      <w:r w:rsidR="00214541" w:rsidRPr="00217525">
        <w:rPr>
          <w:rFonts w:ascii="Arial" w:eastAsia="Arial,Times New Roman" w:hAnsi="Arial" w:cs="Arial"/>
          <w:sz w:val="20"/>
          <w:szCs w:val="20"/>
          <w:lang w:eastAsia="es-ES"/>
        </w:rPr>
        <w:t>d</w:t>
      </w:r>
      <w:r w:rsidR="0071581F" w:rsidRPr="00217525">
        <w:rPr>
          <w:rFonts w:ascii="Arial" w:eastAsia="Arial,Times New Roman" w:hAnsi="Arial" w:cs="Arial"/>
          <w:sz w:val="20"/>
          <w:szCs w:val="20"/>
          <w:lang w:eastAsia="es-ES"/>
        </w:rPr>
        <w:t>e los Términos de Referencia</w:t>
      </w:r>
      <w:r w:rsidR="00EA31AC" w:rsidRPr="00217525">
        <w:rPr>
          <w:rFonts w:ascii="Arial" w:eastAsia="Arial,Times New Roman" w:hAnsi="Arial" w:cs="Arial"/>
          <w:sz w:val="20"/>
          <w:szCs w:val="20"/>
          <w:lang w:eastAsia="es-ES"/>
        </w:rPr>
        <w:t xml:space="preserve"> se</w:t>
      </w:r>
      <w:r w:rsidRPr="00217525">
        <w:rPr>
          <w:rFonts w:ascii="Arial" w:eastAsia="Arial,Times New Roman" w:hAnsi="Arial" w:cs="Arial"/>
          <w:sz w:val="20"/>
          <w:szCs w:val="20"/>
          <w:lang w:eastAsia="es-ES"/>
        </w:rPr>
        <w:t xml:space="preserve"> determine</w:t>
      </w:r>
      <w:r w:rsidR="00CE1FED" w:rsidRPr="00217525">
        <w:rPr>
          <w:rFonts w:ascii="Arial" w:eastAsia="Arial,Times New Roman" w:hAnsi="Arial" w:cs="Arial"/>
          <w:sz w:val="20"/>
          <w:szCs w:val="20"/>
          <w:lang w:eastAsia="es-ES"/>
        </w:rPr>
        <w:t xml:space="preserve"> otra cosa</w:t>
      </w:r>
      <w:r w:rsidRPr="00217525">
        <w:rPr>
          <w:rFonts w:ascii="Arial" w:eastAsia="Arial,Times New Roman" w:hAnsi="Arial" w:cs="Arial"/>
          <w:sz w:val="20"/>
          <w:szCs w:val="20"/>
          <w:lang w:eastAsia="es-ES"/>
        </w:rPr>
        <w:t>.</w:t>
      </w:r>
    </w:p>
    <w:p w14:paraId="3CA3FCC5" w14:textId="33E79D19" w:rsidR="00410933" w:rsidRPr="00217525" w:rsidRDefault="00410933" w:rsidP="00B70C75">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 xml:space="preserve">Si en los documentos válidos aportados para la acreditación de experiencia solo se evidencia fecha (mes, año) de suscripción y/o inicio del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se tendrá en cuenta el último día del mes que se encuentre señalado en la certificación. </w:t>
      </w:r>
    </w:p>
    <w:p w14:paraId="7A24E855" w14:textId="1EEEFDD0" w:rsidR="00410933" w:rsidRPr="00217525" w:rsidRDefault="00410933" w:rsidP="00B70C7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fecha de terminación de la ejecución del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w:t>
      </w:r>
      <w:r w:rsidRPr="00217525">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w:t>
      </w:r>
      <w:r w:rsidR="00EA31AC" w:rsidRPr="00217525">
        <w:rPr>
          <w:rFonts w:ascii="Arial" w:eastAsia="Arial,Times New Roman" w:hAnsi="Arial" w:cs="Arial"/>
          <w:sz w:val="20"/>
          <w:szCs w:val="20"/>
          <w:lang w:eastAsia="es-ES"/>
        </w:rPr>
        <w:t xml:space="preserve">10.1.5 </w:t>
      </w:r>
      <w:r w:rsidR="0071581F" w:rsidRPr="00217525">
        <w:rPr>
          <w:rFonts w:ascii="Arial" w:eastAsia="Arial,Times New Roman" w:hAnsi="Arial" w:cs="Arial"/>
          <w:sz w:val="20"/>
          <w:szCs w:val="20"/>
          <w:lang w:eastAsia="es-ES"/>
        </w:rPr>
        <w:t>de los Términos de Referencia</w:t>
      </w:r>
      <w:r w:rsidR="00933387" w:rsidRPr="00217525">
        <w:rPr>
          <w:rFonts w:ascii="Arial" w:eastAsia="Arial,Times New Roman" w:hAnsi="Arial" w:cs="Arial"/>
          <w:sz w:val="20"/>
          <w:szCs w:val="20"/>
          <w:lang w:eastAsia="es-ES"/>
        </w:rPr>
        <w:t xml:space="preserve"> </w:t>
      </w:r>
      <w:r w:rsidR="00EA31AC" w:rsidRPr="00217525">
        <w:rPr>
          <w:rFonts w:ascii="Arial" w:eastAsia="Arial,Times New Roman" w:hAnsi="Arial" w:cs="Arial"/>
          <w:sz w:val="20"/>
          <w:szCs w:val="20"/>
          <w:lang w:eastAsia="es-ES"/>
        </w:rPr>
        <w:t>se</w:t>
      </w:r>
      <w:r w:rsidRPr="00217525">
        <w:rPr>
          <w:rFonts w:ascii="Arial" w:eastAsia="Arial,Times New Roman" w:hAnsi="Arial" w:cs="Arial"/>
          <w:sz w:val="20"/>
          <w:szCs w:val="20"/>
          <w:lang w:eastAsia="es-ES"/>
        </w:rPr>
        <w:t xml:space="preserve"> determine</w:t>
      </w:r>
      <w:r w:rsidR="00106AB5" w:rsidRPr="00217525">
        <w:rPr>
          <w:rFonts w:ascii="Arial" w:eastAsia="Arial,Times New Roman" w:hAnsi="Arial" w:cs="Arial"/>
          <w:sz w:val="20"/>
          <w:szCs w:val="20"/>
          <w:lang w:eastAsia="es-ES"/>
        </w:rPr>
        <w:t xml:space="preserve"> otra cosa</w:t>
      </w:r>
      <w:r w:rsidRPr="00217525">
        <w:rPr>
          <w:rFonts w:ascii="Arial" w:eastAsia="Arial,Times New Roman" w:hAnsi="Arial" w:cs="Arial"/>
          <w:sz w:val="20"/>
          <w:szCs w:val="20"/>
          <w:lang w:eastAsia="es-ES"/>
        </w:rPr>
        <w:t>.</w:t>
      </w:r>
      <w:r w:rsidRPr="00217525">
        <w:rPr>
          <w:rFonts w:ascii="Arial" w:eastAsia="Arial" w:hAnsi="Arial" w:cs="Arial"/>
          <w:sz w:val="20"/>
          <w:szCs w:val="20"/>
          <w:lang w:eastAsia="es-ES"/>
        </w:rPr>
        <w:t xml:space="preserve"> </w:t>
      </w:r>
    </w:p>
    <w:p w14:paraId="74F1EBC1" w14:textId="6557CACB" w:rsidR="00410933" w:rsidRPr="00217525" w:rsidRDefault="00410933" w:rsidP="00B70C75">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217525">
        <w:rPr>
          <w:rFonts w:ascii="Arial" w:eastAsia="Arial" w:hAnsi="Arial" w:cs="Arial"/>
          <w:sz w:val="20"/>
          <w:szCs w:val="20"/>
          <w:lang w:eastAsia="es-ES"/>
        </w:rPr>
        <w:t xml:space="preserve">Si en los documentos válidos aportados para la acreditación de experiencia solo se evidencia fecha (mes, año) de terminación del </w:t>
      </w:r>
      <w:r w:rsidR="00AA7818"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se tendrá en cuenta el primer día del mes que se encuentre señalado en la certificación.</w:t>
      </w:r>
    </w:p>
    <w:p w14:paraId="7FEE3416" w14:textId="77777777" w:rsidR="00410933" w:rsidRPr="00217525" w:rsidRDefault="00410933" w:rsidP="00B70C75">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Nombre y cargo de la persona que expide la certificación.</w:t>
      </w:r>
    </w:p>
    <w:p w14:paraId="70511C43" w14:textId="01D14B3E" w:rsidR="00410933" w:rsidRPr="00217525" w:rsidRDefault="00410933" w:rsidP="00B70C75">
      <w:pPr>
        <w:pStyle w:val="Prrafodelista"/>
        <w:numPr>
          <w:ilvl w:val="0"/>
          <w:numId w:val="10"/>
        </w:numPr>
        <w:spacing w:line="240" w:lineRule="auto"/>
        <w:jc w:val="both"/>
        <w:rPr>
          <w:rFonts w:ascii="Arial" w:eastAsia="Arial" w:hAnsi="Arial" w:cs="Arial"/>
          <w:sz w:val="20"/>
          <w:szCs w:val="20"/>
          <w:lang w:eastAsia="es-ES"/>
        </w:rPr>
      </w:pPr>
      <w:r w:rsidRPr="00217525">
        <w:rPr>
          <w:rFonts w:ascii="Arial" w:eastAsia="Arial" w:hAnsi="Arial" w:cs="Arial"/>
          <w:sz w:val="20"/>
          <w:szCs w:val="20"/>
          <w:lang w:eastAsia="es-ES"/>
        </w:rPr>
        <w:t xml:space="preserve">El porcentaje de participación del integrante del </w:t>
      </w:r>
      <w:r w:rsidR="005E39BA"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ontratista plural, el cual corresponderá con el </w:t>
      </w:r>
      <w:r w:rsidR="00ED4B13" w:rsidRPr="00217525">
        <w:rPr>
          <w:rFonts w:ascii="Arial" w:eastAsia="Arial" w:hAnsi="Arial" w:cs="Arial"/>
          <w:sz w:val="20"/>
          <w:szCs w:val="20"/>
          <w:lang w:eastAsia="es-ES"/>
        </w:rPr>
        <w:t xml:space="preserve">consignado </w:t>
      </w:r>
      <w:r w:rsidRPr="00217525">
        <w:rPr>
          <w:rFonts w:ascii="Arial" w:eastAsia="Arial" w:hAnsi="Arial" w:cs="Arial"/>
          <w:sz w:val="20"/>
          <w:szCs w:val="20"/>
          <w:lang w:eastAsia="es-ES"/>
        </w:rPr>
        <w:t xml:space="preserve">en el </w:t>
      </w:r>
      <w:r w:rsidR="00A65B61" w:rsidRPr="00217525">
        <w:rPr>
          <w:rFonts w:ascii="Arial" w:eastAsia="Arial" w:hAnsi="Arial" w:cs="Arial"/>
          <w:sz w:val="20"/>
          <w:szCs w:val="20"/>
          <w:lang w:eastAsia="es-ES"/>
        </w:rPr>
        <w:t>Registro Único de Proponentes (</w:t>
      </w:r>
      <w:r w:rsidRPr="00217525">
        <w:rPr>
          <w:rFonts w:ascii="Arial" w:eastAsia="Arial" w:hAnsi="Arial" w:cs="Arial"/>
          <w:sz w:val="20"/>
          <w:szCs w:val="20"/>
          <w:lang w:eastAsia="es-ES"/>
        </w:rPr>
        <w:t>RUP</w:t>
      </w:r>
      <w:r w:rsidR="00A65B61"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72B6224F" w14:textId="63357F3B" w:rsidR="00410933" w:rsidRPr="00217525" w:rsidRDefault="00410933" w:rsidP="00B70C75">
      <w:pPr>
        <w:numPr>
          <w:ilvl w:val="0"/>
          <w:numId w:val="10"/>
        </w:numPr>
        <w:tabs>
          <w:tab w:val="left" w:pos="-142"/>
        </w:tabs>
        <w:autoSpaceDE w:val="0"/>
        <w:autoSpaceDN w:val="0"/>
        <w:adjustRightInd w:val="0"/>
        <w:jc w:val="both"/>
        <w:rPr>
          <w:rFonts w:ascii="Arial" w:eastAsia="Arial" w:hAnsi="Arial" w:cs="Arial"/>
          <w:sz w:val="20"/>
          <w:szCs w:val="20"/>
          <w:lang w:eastAsia="es-ES"/>
        </w:rPr>
      </w:pPr>
      <w:r w:rsidRPr="00217525">
        <w:rPr>
          <w:rFonts w:ascii="Arial" w:eastAsia="Arial" w:hAnsi="Arial" w:cs="Arial"/>
          <w:sz w:val="20"/>
          <w:szCs w:val="20"/>
          <w:lang w:eastAsia="es-ES"/>
        </w:rPr>
        <w:t xml:space="preserve">Valor total ejecutado. Tratándose de personas obligadas a tener </w:t>
      </w:r>
      <w:r w:rsidR="00656BFC" w:rsidRPr="00217525">
        <w:rPr>
          <w:rFonts w:ascii="Arial" w:eastAsia="Arial" w:hAnsi="Arial" w:cs="Arial"/>
          <w:sz w:val="20"/>
          <w:szCs w:val="20"/>
          <w:lang w:eastAsia="es-ES"/>
        </w:rPr>
        <w:t>Registro Único de Proponentes (</w:t>
      </w:r>
      <w:r w:rsidRPr="00217525">
        <w:rPr>
          <w:rFonts w:ascii="Arial" w:eastAsia="Arial" w:hAnsi="Arial" w:cs="Arial"/>
          <w:sz w:val="20"/>
          <w:szCs w:val="20"/>
          <w:lang w:eastAsia="es-ES"/>
        </w:rPr>
        <w:t>RUP</w:t>
      </w:r>
      <w:r w:rsidR="00656BFC"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el valor ejecutado o facturado se tomará del valor registrado en el RUP. </w:t>
      </w:r>
      <w:r w:rsidR="00761023" w:rsidRPr="00217525">
        <w:rPr>
          <w:rFonts w:ascii="Arial" w:eastAsia="Arial" w:hAnsi="Arial" w:cs="Arial"/>
          <w:sz w:val="20"/>
          <w:szCs w:val="20"/>
          <w:lang w:eastAsia="es-ES"/>
        </w:rPr>
        <w:t xml:space="preserve">En el caso de personas que no está obligadas </w:t>
      </w:r>
      <w:r w:rsidR="00906F71" w:rsidRPr="00217525">
        <w:rPr>
          <w:rFonts w:ascii="Arial" w:eastAsia="Arial" w:hAnsi="Arial" w:cs="Arial"/>
          <w:sz w:val="20"/>
          <w:szCs w:val="20"/>
          <w:lang w:eastAsia="es-ES"/>
        </w:rPr>
        <w:t xml:space="preserve">a presentar el </w:t>
      </w:r>
      <w:r w:rsidR="00501E01" w:rsidRPr="00217525">
        <w:rPr>
          <w:rFonts w:ascii="Arial" w:eastAsia="Arial" w:hAnsi="Arial" w:cs="Arial"/>
          <w:sz w:val="20"/>
          <w:szCs w:val="20"/>
          <w:lang w:eastAsia="es-ES"/>
        </w:rPr>
        <w:t>Registro Único de Proponentes (</w:t>
      </w:r>
      <w:r w:rsidR="00906F71" w:rsidRPr="00217525">
        <w:rPr>
          <w:rFonts w:ascii="Arial" w:eastAsia="Arial" w:hAnsi="Arial" w:cs="Arial"/>
          <w:sz w:val="20"/>
          <w:szCs w:val="20"/>
          <w:lang w:eastAsia="es-ES"/>
        </w:rPr>
        <w:t>RUP</w:t>
      </w:r>
      <w:r w:rsidR="00501E01" w:rsidRPr="00217525">
        <w:rPr>
          <w:rFonts w:ascii="Arial" w:eastAsia="Arial" w:hAnsi="Arial" w:cs="Arial"/>
          <w:sz w:val="20"/>
          <w:szCs w:val="20"/>
          <w:lang w:eastAsia="es-ES"/>
        </w:rPr>
        <w:t>)</w:t>
      </w:r>
      <w:r w:rsidR="00906F71" w:rsidRPr="00217525">
        <w:rPr>
          <w:rFonts w:ascii="Arial" w:eastAsia="Arial" w:hAnsi="Arial" w:cs="Arial"/>
          <w:sz w:val="20"/>
          <w:szCs w:val="20"/>
          <w:lang w:eastAsia="es-ES"/>
        </w:rPr>
        <w:t xml:space="preserve"> el valor ejecutado o facturado se tomará de </w:t>
      </w:r>
      <w:r w:rsidR="00871186" w:rsidRPr="00217525">
        <w:rPr>
          <w:rFonts w:ascii="Arial" w:eastAsia="Arial" w:hAnsi="Arial" w:cs="Arial"/>
          <w:sz w:val="20"/>
          <w:szCs w:val="20"/>
          <w:lang w:eastAsia="es-ES"/>
        </w:rPr>
        <w:t>los documentos válidos para acreditar la experiencia definidos en el numeral 10.1.5 de est</w:t>
      </w:r>
      <w:r w:rsidR="00214541" w:rsidRPr="00217525">
        <w:rPr>
          <w:rFonts w:ascii="Arial" w:eastAsia="Arial" w:hAnsi="Arial" w:cs="Arial"/>
          <w:sz w:val="20"/>
          <w:szCs w:val="20"/>
          <w:lang w:eastAsia="es-ES"/>
        </w:rPr>
        <w:t>os</w:t>
      </w:r>
      <w:r w:rsidR="00871186" w:rsidRPr="00217525">
        <w:rPr>
          <w:rFonts w:ascii="Arial" w:eastAsia="Arial" w:hAnsi="Arial" w:cs="Arial"/>
          <w:sz w:val="20"/>
          <w:szCs w:val="20"/>
          <w:lang w:eastAsia="es-ES"/>
        </w:rPr>
        <w:t xml:space="preserve"> </w:t>
      </w:r>
      <w:r w:rsidR="00690A6F" w:rsidRPr="00217525">
        <w:rPr>
          <w:rFonts w:ascii="Arial" w:eastAsia="Arial" w:hAnsi="Arial" w:cs="Arial"/>
          <w:sz w:val="20"/>
          <w:szCs w:val="20"/>
          <w:lang w:eastAsia="es-ES"/>
        </w:rPr>
        <w:t>Términos de Referencia</w:t>
      </w:r>
      <w:r w:rsidR="003C1BC4" w:rsidRPr="00217525">
        <w:rPr>
          <w:rFonts w:ascii="Arial" w:eastAsia="Arial" w:hAnsi="Arial" w:cs="Arial"/>
          <w:sz w:val="20"/>
          <w:szCs w:val="20"/>
          <w:lang w:eastAsia="es-ES"/>
        </w:rPr>
        <w:t xml:space="preserve">. </w:t>
      </w:r>
    </w:p>
    <w:p w14:paraId="3826DBC1" w14:textId="77777777" w:rsidR="000B7A75" w:rsidRPr="00217525" w:rsidRDefault="000B7A75" w:rsidP="00B70C75">
      <w:pPr>
        <w:autoSpaceDE w:val="0"/>
        <w:autoSpaceDN w:val="0"/>
        <w:adjustRightInd w:val="0"/>
        <w:ind w:left="360"/>
        <w:jc w:val="both"/>
        <w:rPr>
          <w:rFonts w:ascii="Arial" w:eastAsia="Arial" w:hAnsi="Arial" w:cs="Arial"/>
          <w:sz w:val="20"/>
          <w:szCs w:val="20"/>
          <w:lang w:eastAsia="es-ES"/>
        </w:rPr>
      </w:pPr>
    </w:p>
    <w:p w14:paraId="6BA71E85" w14:textId="77777777" w:rsidR="00410933" w:rsidRPr="00217525" w:rsidRDefault="00410933" w:rsidP="00B70C75">
      <w:pPr>
        <w:pStyle w:val="InviasNormal"/>
        <w:numPr>
          <w:ilvl w:val="2"/>
          <w:numId w:val="113"/>
        </w:numPr>
        <w:ind w:left="1077"/>
        <w:jc w:val="both"/>
        <w:outlineLvl w:val="2"/>
        <w:rPr>
          <w:rFonts w:ascii="Arial" w:eastAsia="Arial" w:hAnsi="Arial" w:cs="Arial"/>
          <w:b/>
          <w:bCs/>
          <w:sz w:val="20"/>
          <w:szCs w:val="20"/>
          <w:lang w:val="es-CO"/>
        </w:rPr>
      </w:pPr>
      <w:bookmarkStart w:id="1371" w:name="_Ref58506494"/>
      <w:bookmarkStart w:id="1372" w:name="_Toc108082956"/>
      <w:bookmarkStart w:id="1373" w:name="_Toc201045225"/>
      <w:r w:rsidRPr="00217525">
        <w:rPr>
          <w:rFonts w:ascii="Arial" w:eastAsia="Arial" w:hAnsi="Arial" w:cs="Arial"/>
          <w:b/>
          <w:bCs/>
          <w:sz w:val="20"/>
          <w:szCs w:val="20"/>
          <w:lang w:val="es-CO"/>
        </w:rPr>
        <w:t>DOCUMENTOS VÁLIDOS PARA LA ACREDITACIÓN DE LA EXPERIENCIA REQUERIDA</w:t>
      </w:r>
      <w:bookmarkEnd w:id="1371"/>
      <w:bookmarkEnd w:id="1372"/>
      <w:bookmarkEnd w:id="1373"/>
    </w:p>
    <w:p w14:paraId="054ABC65" w14:textId="34695DA6" w:rsidR="00410933" w:rsidRPr="00217525" w:rsidRDefault="00410933" w:rsidP="00B70C75">
      <w:p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sidR="00291EB4" w:rsidRPr="00217525">
        <w:rPr>
          <w:rFonts w:ascii="Arial" w:eastAsia="Arial" w:hAnsi="Arial" w:cs="Arial"/>
          <w:sz w:val="20"/>
          <w:szCs w:val="20"/>
          <w:lang w:eastAsia="es-ES"/>
        </w:rPr>
        <w:t>Registro Único de Proponentes (</w:t>
      </w:r>
      <w:r w:rsidRPr="00217525">
        <w:rPr>
          <w:rFonts w:ascii="Arial" w:eastAsia="Arial" w:hAnsi="Arial" w:cs="Arial"/>
          <w:sz w:val="20"/>
          <w:szCs w:val="20"/>
          <w:lang w:eastAsia="es-ES"/>
        </w:rPr>
        <w:t>RUP</w:t>
      </w:r>
      <w:r w:rsidR="00291EB4"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o tratándose de personas naturales o jurídicas extranjeras sin domicilio o </w:t>
      </w:r>
      <w:r w:rsidR="00D055A7" w:rsidRPr="00217525">
        <w:rPr>
          <w:rFonts w:ascii="Arial" w:eastAsia="Arial" w:hAnsi="Arial" w:cs="Arial"/>
          <w:sz w:val="20"/>
          <w:szCs w:val="20"/>
          <w:lang w:eastAsia="es-ES"/>
        </w:rPr>
        <w:t xml:space="preserve">sucursal </w:t>
      </w:r>
      <w:r w:rsidRPr="00217525">
        <w:rPr>
          <w:rFonts w:ascii="Arial" w:eastAsia="Arial" w:hAnsi="Arial" w:cs="Arial"/>
          <w:sz w:val="20"/>
          <w:szCs w:val="20"/>
          <w:lang w:eastAsia="es-ES"/>
        </w:rPr>
        <w:t xml:space="preserve">en Colombia, el Proponente podrá aportar uno o algunos de los documentos que se </w:t>
      </w:r>
      <w:r w:rsidR="006205F4" w:rsidRPr="00217525">
        <w:rPr>
          <w:rFonts w:ascii="Arial" w:eastAsia="Arial" w:hAnsi="Arial" w:cs="Arial"/>
          <w:sz w:val="20"/>
          <w:szCs w:val="20"/>
          <w:lang w:eastAsia="es-ES"/>
        </w:rPr>
        <w:t xml:space="preserve">indican </w:t>
      </w:r>
      <w:r w:rsidRPr="00217525">
        <w:rPr>
          <w:rFonts w:ascii="Arial" w:eastAsia="Arial" w:hAnsi="Arial" w:cs="Arial"/>
          <w:sz w:val="20"/>
          <w:szCs w:val="20"/>
          <w:lang w:eastAsia="es-ES"/>
        </w:rPr>
        <w:t xml:space="preserve">a continuación, para que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217525" w:rsidDel="00EF3047">
        <w:rPr>
          <w:rFonts w:ascii="Arial" w:eastAsia="Arial" w:hAnsi="Arial" w:cs="Arial"/>
          <w:sz w:val="20"/>
          <w:szCs w:val="20"/>
          <w:lang w:eastAsia="es-ES"/>
        </w:rPr>
        <w:t>acreditación</w:t>
      </w:r>
      <w:r w:rsidRPr="00217525">
        <w:rPr>
          <w:rFonts w:ascii="Arial" w:eastAsia="Arial" w:hAnsi="Arial" w:cs="Arial"/>
          <w:sz w:val="20"/>
          <w:szCs w:val="20"/>
          <w:lang w:eastAsia="es-ES"/>
        </w:rPr>
        <w:t xml:space="preserve"> de experiencia, se tendrá en cuenta el orden de prevalencia establecido a continuación:</w:t>
      </w:r>
    </w:p>
    <w:p w14:paraId="1F2A2DB5" w14:textId="5BFC5CA0" w:rsidR="00410933" w:rsidRPr="00217525" w:rsidRDefault="00410933" w:rsidP="00B70C75">
      <w:pPr>
        <w:numPr>
          <w:ilvl w:val="0"/>
          <w:numId w:val="27"/>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Acta de liquidación y/o recibo final del </w:t>
      </w:r>
      <w:r w:rsidR="005923AA"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de </w:t>
      </w:r>
      <w:r w:rsidR="005923AA" w:rsidRPr="00217525">
        <w:rPr>
          <w:rFonts w:ascii="Arial" w:eastAsia="Arial" w:hAnsi="Arial" w:cs="Arial"/>
          <w:sz w:val="20"/>
          <w:szCs w:val="20"/>
          <w:lang w:eastAsia="es-ES"/>
        </w:rPr>
        <w:t>I</w:t>
      </w:r>
      <w:r w:rsidRPr="00217525">
        <w:rPr>
          <w:rFonts w:ascii="Arial" w:eastAsia="Arial" w:hAnsi="Arial" w:cs="Arial"/>
          <w:sz w:val="20"/>
          <w:szCs w:val="20"/>
          <w:lang w:eastAsia="es-ES"/>
        </w:rPr>
        <w:t>nterventoría.</w:t>
      </w:r>
    </w:p>
    <w:p w14:paraId="30284961" w14:textId="095D12B4" w:rsidR="00410933" w:rsidRPr="00217525" w:rsidRDefault="00410933" w:rsidP="00B70C7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Acta de liquidación y/o recibo final del </w:t>
      </w:r>
      <w:r w:rsidR="00091238" w:rsidRPr="00217525">
        <w:rPr>
          <w:rFonts w:ascii="Arial" w:eastAsia="Arial" w:hAnsi="Arial" w:cs="Arial"/>
          <w:sz w:val="20"/>
          <w:szCs w:val="20"/>
          <w:lang w:eastAsia="es-ES"/>
        </w:rPr>
        <w:t xml:space="preserve">Contrato </w:t>
      </w:r>
      <w:r w:rsidRPr="00217525">
        <w:rPr>
          <w:rFonts w:ascii="Arial" w:eastAsia="Arial" w:hAnsi="Arial" w:cs="Arial"/>
          <w:sz w:val="20"/>
          <w:szCs w:val="20"/>
          <w:lang w:eastAsia="es-ES"/>
        </w:rPr>
        <w:t xml:space="preserve">de </w:t>
      </w:r>
      <w:r w:rsidR="00C87AE4" w:rsidRPr="00217525">
        <w:rPr>
          <w:rFonts w:ascii="Arial" w:eastAsia="Arial" w:hAnsi="Arial" w:cs="Arial"/>
          <w:sz w:val="20"/>
          <w:szCs w:val="20"/>
          <w:lang w:eastAsia="es-ES"/>
        </w:rPr>
        <w:t>O</w:t>
      </w:r>
      <w:r w:rsidRPr="00217525">
        <w:rPr>
          <w:rFonts w:ascii="Arial" w:eastAsia="Arial" w:hAnsi="Arial" w:cs="Arial"/>
          <w:sz w:val="20"/>
          <w:szCs w:val="20"/>
          <w:lang w:eastAsia="es-ES"/>
        </w:rPr>
        <w:t>bra al cual se</w:t>
      </w:r>
      <w:r w:rsidR="00FB10C2" w:rsidRPr="00217525">
        <w:rPr>
          <w:rFonts w:ascii="Arial" w:eastAsia="Arial" w:hAnsi="Arial" w:cs="Arial"/>
          <w:sz w:val="20"/>
          <w:szCs w:val="20"/>
          <w:lang w:eastAsia="es-ES"/>
        </w:rPr>
        <w:t xml:space="preserve"> le</w:t>
      </w:r>
      <w:r w:rsidRPr="00217525">
        <w:rPr>
          <w:rFonts w:ascii="Arial" w:eastAsia="Arial" w:hAnsi="Arial" w:cs="Arial"/>
          <w:sz w:val="20"/>
          <w:szCs w:val="20"/>
          <w:lang w:eastAsia="es-ES"/>
        </w:rPr>
        <w:t xml:space="preserve"> realizó la interventoría, en la cual se puede verificar las actividades ejecutadas y el alcance de las mismas. </w:t>
      </w:r>
    </w:p>
    <w:p w14:paraId="1493D2CD" w14:textId="3696F503" w:rsidR="00410933" w:rsidRPr="00217525" w:rsidRDefault="00410933" w:rsidP="00B70C75">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Acta de entrega, terminación, final o de recibo definitivo; en los cuales se pueda verificar la participación del </w:t>
      </w:r>
      <w:r w:rsidR="00204D1C" w:rsidRPr="00217525">
        <w:rPr>
          <w:rFonts w:ascii="Arial" w:eastAsia="Arial" w:hAnsi="Arial" w:cs="Arial"/>
          <w:sz w:val="20"/>
          <w:szCs w:val="20"/>
          <w:lang w:eastAsia="es-ES"/>
        </w:rPr>
        <w:t>P</w:t>
      </w:r>
      <w:r w:rsidRPr="00217525">
        <w:rPr>
          <w:rFonts w:ascii="Arial" w:eastAsia="Arial" w:hAnsi="Arial" w:cs="Arial"/>
          <w:sz w:val="20"/>
          <w:szCs w:val="20"/>
          <w:lang w:eastAsia="es-ES"/>
        </w:rPr>
        <w:t xml:space="preserve">roponente como </w:t>
      </w:r>
      <w:r w:rsidR="002B47C8" w:rsidRPr="00217525">
        <w:rPr>
          <w:rFonts w:ascii="Arial" w:eastAsia="Arial" w:hAnsi="Arial" w:cs="Arial"/>
          <w:sz w:val="20"/>
          <w:szCs w:val="20"/>
          <w:lang w:eastAsia="es-ES"/>
        </w:rPr>
        <w:t>I</w:t>
      </w:r>
      <w:r w:rsidRPr="00217525">
        <w:rPr>
          <w:rFonts w:ascii="Arial" w:eastAsia="Arial" w:hAnsi="Arial" w:cs="Arial"/>
          <w:sz w:val="20"/>
          <w:szCs w:val="20"/>
          <w:lang w:eastAsia="es-ES"/>
        </w:rPr>
        <w:t xml:space="preserve">nterventor. </w:t>
      </w:r>
    </w:p>
    <w:p w14:paraId="060ABDAB" w14:textId="3573F7E3" w:rsidR="00410933" w:rsidRPr="00217525" w:rsidRDefault="00410933" w:rsidP="00B70C75">
      <w:pPr>
        <w:numPr>
          <w:ilvl w:val="0"/>
          <w:numId w:val="27"/>
        </w:numPr>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 xml:space="preserve">Certificación de experiencia. Expedida con posterioridad a la fecha de terminación del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en la que conste la información de la interventoría a la obra contratada debidamente suscrita por quien esté en capacidad u obligación de hacerlo en la </w:t>
      </w:r>
      <w:r w:rsidR="00E41DBB" w:rsidRPr="00217525">
        <w:rPr>
          <w:rFonts w:ascii="Arial" w:eastAsia="Arial" w:hAnsi="Arial" w:cs="Arial"/>
          <w:sz w:val="20"/>
          <w:szCs w:val="20"/>
          <w:lang w:eastAsia="es-ES"/>
        </w:rPr>
        <w:t>Entidad</w:t>
      </w:r>
      <w:r w:rsidRPr="00217525">
        <w:rPr>
          <w:rFonts w:ascii="Arial" w:eastAsia="Arial" w:hAnsi="Arial" w:cs="Arial"/>
          <w:sz w:val="20"/>
          <w:szCs w:val="20"/>
          <w:lang w:eastAsia="es-ES"/>
        </w:rPr>
        <w:t xml:space="preserve"> contratante. </w:t>
      </w:r>
    </w:p>
    <w:p w14:paraId="651B0FA0" w14:textId="7E776210" w:rsidR="00410933" w:rsidRPr="00217525" w:rsidRDefault="00410933" w:rsidP="00B70C75">
      <w:pPr>
        <w:numPr>
          <w:ilvl w:val="0"/>
          <w:numId w:val="27"/>
        </w:numPr>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Acta de </w:t>
      </w:r>
      <w:r w:rsidR="00641CAD" w:rsidRPr="00217525">
        <w:rPr>
          <w:rFonts w:ascii="Arial" w:eastAsia="Arial" w:hAnsi="Arial" w:cs="Arial"/>
          <w:sz w:val="20"/>
          <w:szCs w:val="20"/>
          <w:lang w:eastAsia="es-ES"/>
        </w:rPr>
        <w:t>I</w:t>
      </w:r>
      <w:r w:rsidRPr="00217525">
        <w:rPr>
          <w:rFonts w:ascii="Arial" w:eastAsia="Arial" w:hAnsi="Arial" w:cs="Arial"/>
          <w:sz w:val="20"/>
          <w:szCs w:val="20"/>
          <w:lang w:eastAsia="es-ES"/>
        </w:rPr>
        <w:t>nicio o la orden de inicio. La misma s</w:t>
      </w:r>
      <w:r w:rsidR="00AD5590" w:rsidRPr="00217525">
        <w:rPr>
          <w:rFonts w:ascii="Arial" w:eastAsia="Arial" w:hAnsi="Arial" w:cs="Arial"/>
          <w:sz w:val="20"/>
          <w:szCs w:val="20"/>
          <w:lang w:eastAsia="es-ES"/>
        </w:rPr>
        <w:t>o</w:t>
      </w:r>
      <w:r w:rsidRPr="00217525">
        <w:rPr>
          <w:rFonts w:ascii="Arial" w:eastAsia="Arial" w:hAnsi="Arial" w:cs="Arial"/>
          <w:sz w:val="20"/>
          <w:szCs w:val="20"/>
          <w:lang w:eastAsia="es-ES"/>
        </w:rPr>
        <w:t>lo será válida para efectos de acreditar la fecha de inicio.</w:t>
      </w:r>
    </w:p>
    <w:p w14:paraId="5A336A67" w14:textId="77777777" w:rsidR="00410933" w:rsidRPr="00217525" w:rsidRDefault="00410933" w:rsidP="00B70C75">
      <w:pPr>
        <w:ind w:left="720"/>
        <w:contextualSpacing/>
        <w:jc w:val="both"/>
        <w:rPr>
          <w:rFonts w:ascii="Arial" w:eastAsia="Arial" w:hAnsi="Arial" w:cs="Arial"/>
          <w:sz w:val="20"/>
          <w:szCs w:val="20"/>
          <w:lang w:eastAsia="es-ES"/>
        </w:rPr>
      </w:pPr>
    </w:p>
    <w:p w14:paraId="0185E63C" w14:textId="280C3A40" w:rsidR="00410933" w:rsidRPr="00217525" w:rsidRDefault="00CA1AD0" w:rsidP="00B70C75">
      <w:pPr>
        <w:numPr>
          <w:ilvl w:val="0"/>
          <w:numId w:val="27"/>
        </w:numPr>
        <w:contextualSpacing/>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L</w:t>
      </w:r>
      <w:r w:rsidR="00410933" w:rsidRPr="00217525">
        <w:rPr>
          <w:rFonts w:ascii="Arial" w:eastAsia="Arial" w:hAnsi="Arial" w:cs="Arial"/>
          <w:sz w:val="20"/>
          <w:szCs w:val="20"/>
          <w:lang w:eastAsia="es-ES"/>
        </w:rPr>
        <w:t xml:space="preserve">os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410933" w:rsidRPr="00217525">
        <w:rPr>
          <w:rFonts w:ascii="Arial" w:eastAsia="Arial" w:hAnsi="Arial" w:cs="Arial"/>
          <w:sz w:val="20"/>
          <w:szCs w:val="20"/>
          <w:lang w:eastAsia="es-ES"/>
        </w:rPr>
        <w:t>s que hayan sido objeto de cesión deberá</w:t>
      </w:r>
      <w:r w:rsidRPr="00217525">
        <w:rPr>
          <w:rFonts w:ascii="Arial" w:eastAsia="Arial" w:hAnsi="Arial" w:cs="Arial"/>
          <w:sz w:val="20"/>
          <w:szCs w:val="20"/>
          <w:lang w:eastAsia="es-ES"/>
        </w:rPr>
        <w:t>n</w:t>
      </w:r>
      <w:r w:rsidR="00410933" w:rsidRPr="00217525">
        <w:rPr>
          <w:rFonts w:ascii="Arial" w:eastAsia="Arial" w:hAnsi="Arial" w:cs="Arial"/>
          <w:sz w:val="20"/>
          <w:szCs w:val="20"/>
          <w:lang w:eastAsia="es-ES"/>
        </w:rPr>
        <w:t xml:space="preserve"> encontrarse debidamente inscrito</w:t>
      </w:r>
      <w:r w:rsidRPr="00217525">
        <w:rPr>
          <w:rFonts w:ascii="Arial" w:eastAsia="Arial" w:hAnsi="Arial" w:cs="Arial"/>
          <w:sz w:val="20"/>
          <w:szCs w:val="20"/>
          <w:lang w:eastAsia="es-ES"/>
        </w:rPr>
        <w:t>s</w:t>
      </w:r>
      <w:r w:rsidR="00410933" w:rsidRPr="00217525">
        <w:rPr>
          <w:rFonts w:ascii="Arial" w:eastAsia="Arial" w:hAnsi="Arial" w:cs="Arial"/>
          <w:sz w:val="20"/>
          <w:szCs w:val="20"/>
          <w:lang w:eastAsia="es-ES"/>
        </w:rPr>
        <w:t xml:space="preserve"> y clasificado</w:t>
      </w:r>
      <w:r w:rsidRPr="00217525">
        <w:rPr>
          <w:rFonts w:ascii="Arial" w:eastAsia="Arial" w:hAnsi="Arial" w:cs="Arial"/>
          <w:sz w:val="20"/>
          <w:szCs w:val="20"/>
          <w:lang w:eastAsia="es-ES"/>
        </w:rPr>
        <w:t>s</w:t>
      </w:r>
      <w:r w:rsidR="00410933" w:rsidRPr="00217525">
        <w:rPr>
          <w:rFonts w:ascii="Arial" w:eastAsia="Arial" w:hAnsi="Arial" w:cs="Arial"/>
          <w:sz w:val="20"/>
          <w:szCs w:val="20"/>
          <w:lang w:eastAsia="es-ES"/>
        </w:rPr>
        <w:t xml:space="preserve"> en el </w:t>
      </w:r>
      <w:r w:rsidR="003903A4" w:rsidRPr="00217525">
        <w:rPr>
          <w:rFonts w:ascii="Arial" w:eastAsia="Arial" w:hAnsi="Arial" w:cs="Arial"/>
          <w:sz w:val="20"/>
          <w:szCs w:val="20"/>
          <w:lang w:eastAsia="es-ES"/>
        </w:rPr>
        <w:t>Registro Único de Proponentes (</w:t>
      </w:r>
      <w:r w:rsidR="00410933" w:rsidRPr="00217525">
        <w:rPr>
          <w:rFonts w:ascii="Arial" w:eastAsia="Arial" w:hAnsi="Arial" w:cs="Arial"/>
          <w:sz w:val="20"/>
          <w:szCs w:val="20"/>
          <w:lang w:eastAsia="es-ES"/>
        </w:rPr>
        <w:t>RUP</w:t>
      </w:r>
      <w:r w:rsidR="003903A4" w:rsidRPr="00217525">
        <w:rPr>
          <w:rFonts w:ascii="Arial" w:eastAsia="Arial" w:hAnsi="Arial" w:cs="Arial"/>
          <w:sz w:val="20"/>
          <w:szCs w:val="20"/>
          <w:lang w:eastAsia="es-ES"/>
        </w:rPr>
        <w:t>)</w:t>
      </w:r>
      <w:r w:rsidR="00410933" w:rsidRPr="00217525">
        <w:rPr>
          <w:rFonts w:ascii="Arial" w:eastAsia="Arial" w:hAnsi="Arial" w:cs="Arial"/>
          <w:sz w:val="20"/>
          <w:szCs w:val="20"/>
          <w:lang w:eastAsia="es-ES"/>
        </w:rPr>
        <w:t xml:space="preserve"> o en uno o alguno de los documentos considerados como válidos para la acreditación de experiencia </w:t>
      </w:r>
      <w:r w:rsidR="0092044D" w:rsidRPr="00217525">
        <w:rPr>
          <w:rFonts w:ascii="Arial" w:eastAsia="Arial" w:hAnsi="Arial" w:cs="Arial"/>
          <w:sz w:val="20"/>
          <w:szCs w:val="20"/>
          <w:lang w:eastAsia="es-ES"/>
        </w:rPr>
        <w:t>del</w:t>
      </w:r>
      <w:r w:rsidR="00410933" w:rsidRPr="00217525">
        <w:rPr>
          <w:rFonts w:ascii="Arial" w:eastAsia="Arial" w:hAnsi="Arial" w:cs="Arial"/>
          <w:sz w:val="20"/>
          <w:szCs w:val="20"/>
          <w:lang w:eastAsia="es-ES"/>
        </w:rPr>
        <w:t xml:space="preserve"> cesionari</w:t>
      </w:r>
      <w:r w:rsidR="00D41E8B" w:rsidRPr="00217525">
        <w:rPr>
          <w:rFonts w:ascii="Arial" w:eastAsia="Arial" w:hAnsi="Arial" w:cs="Arial"/>
          <w:sz w:val="20"/>
          <w:szCs w:val="20"/>
          <w:lang w:eastAsia="es-ES"/>
        </w:rPr>
        <w:t>o</w:t>
      </w:r>
      <w:r w:rsidR="00410933" w:rsidRPr="00217525">
        <w:rPr>
          <w:rFonts w:ascii="Arial" w:eastAsia="Arial" w:hAnsi="Arial" w:cs="Arial"/>
          <w:sz w:val="20"/>
          <w:szCs w:val="20"/>
          <w:lang w:eastAsia="es-ES"/>
        </w:rPr>
        <w:t>, según aplique. La experiencia se admitirá para el cesionario y no se reconocerá experiencia alguna al cedente.</w:t>
      </w:r>
    </w:p>
    <w:p w14:paraId="08DE4618" w14:textId="77777777" w:rsidR="00410933" w:rsidRPr="00217525" w:rsidRDefault="00410933" w:rsidP="00B70C75">
      <w:pPr>
        <w:ind w:left="720"/>
        <w:contextualSpacing/>
        <w:jc w:val="both"/>
        <w:rPr>
          <w:rFonts w:ascii="Arial" w:eastAsia="Arial" w:hAnsi="Arial" w:cs="Arial"/>
          <w:sz w:val="20"/>
          <w:szCs w:val="20"/>
          <w:lang w:eastAsia="es-ES"/>
        </w:rPr>
      </w:pPr>
    </w:p>
    <w:p w14:paraId="7556971C" w14:textId="2D03D672" w:rsidR="0017614D" w:rsidRPr="00217525" w:rsidRDefault="0017614D" w:rsidP="00B70C75">
      <w:pPr>
        <w:jc w:val="both"/>
        <w:rPr>
          <w:rFonts w:ascii="Arial" w:hAnsi="Arial" w:cs="Arial"/>
          <w:sz w:val="20"/>
          <w:szCs w:val="20"/>
          <w:lang w:eastAsia="es-ES"/>
        </w:rPr>
      </w:pPr>
    </w:p>
    <w:p w14:paraId="5C0016CA" w14:textId="77777777" w:rsidR="00D83BBA" w:rsidRPr="00217525" w:rsidRDefault="00D83BBA" w:rsidP="00B70C75">
      <w:pPr>
        <w:pStyle w:val="InviasNormal"/>
        <w:numPr>
          <w:ilvl w:val="2"/>
          <w:numId w:val="113"/>
        </w:numPr>
        <w:spacing w:before="0" w:after="0"/>
        <w:ind w:left="1077"/>
        <w:outlineLvl w:val="2"/>
        <w:rPr>
          <w:rFonts w:ascii="Arial" w:hAnsi="Arial" w:cs="Arial"/>
          <w:sz w:val="20"/>
          <w:szCs w:val="20"/>
          <w:lang w:val="es-CO"/>
        </w:rPr>
      </w:pPr>
      <w:bookmarkStart w:id="1374" w:name="_Toc201045226"/>
      <w:bookmarkStart w:id="1375" w:name="_Toc108082957"/>
      <w:r w:rsidRPr="00217525">
        <w:rPr>
          <w:rFonts w:ascii="Arial" w:eastAsia="Arial" w:hAnsi="Arial" w:cs="Arial"/>
          <w:b/>
          <w:bCs/>
          <w:sz w:val="20"/>
          <w:szCs w:val="20"/>
          <w:lang w:val="es-CO"/>
        </w:rPr>
        <w:t>PARA CONTRATOS ENTRE PARTICULARES</w:t>
      </w:r>
      <w:bookmarkEnd w:id="1374"/>
    </w:p>
    <w:p w14:paraId="0A773068" w14:textId="77777777" w:rsidR="00D83BBA" w:rsidRPr="00217525" w:rsidRDefault="00D83BBA" w:rsidP="00B70C75">
      <w:pPr>
        <w:tabs>
          <w:tab w:val="left" w:pos="851"/>
          <w:tab w:val="left" w:pos="1134"/>
        </w:tabs>
        <w:rPr>
          <w:rFonts w:ascii="Arial" w:eastAsia="Calibri" w:hAnsi="Arial" w:cs="Arial"/>
          <w:sz w:val="20"/>
          <w:szCs w:val="20"/>
        </w:rPr>
      </w:pPr>
    </w:p>
    <w:p w14:paraId="67B35742" w14:textId="77777777" w:rsidR="0017614D" w:rsidRPr="00217525" w:rsidRDefault="00D83BBA"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Para efectos de acreditación de experiencia entre particulares, el Proponente deberá aportar adicionalmente alguno de los documentos que se describen a continuación:</w:t>
      </w:r>
    </w:p>
    <w:p w14:paraId="1988C446" w14:textId="7CF1EA38" w:rsidR="00D83BBA" w:rsidRPr="00217525" w:rsidRDefault="00D83BBA"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 xml:space="preserve"> </w:t>
      </w:r>
    </w:p>
    <w:p w14:paraId="2EDE77A4" w14:textId="05718972" w:rsidR="00D83BBA" w:rsidRPr="00217525" w:rsidRDefault="00D83BBA" w:rsidP="00B70C75">
      <w:pPr>
        <w:pStyle w:val="Prrafodelista"/>
        <w:numPr>
          <w:ilvl w:val="0"/>
          <w:numId w:val="185"/>
        </w:numPr>
        <w:spacing w:line="240" w:lineRule="auto"/>
        <w:ind w:right="49"/>
        <w:jc w:val="both"/>
        <w:rPr>
          <w:rFonts w:ascii="Arial" w:eastAsia="Arial" w:hAnsi="Arial" w:cs="Arial"/>
          <w:sz w:val="20"/>
          <w:szCs w:val="20"/>
          <w:lang w:eastAsia="es-ES"/>
        </w:rPr>
      </w:pPr>
      <w:r w:rsidRPr="00217525">
        <w:rPr>
          <w:rFonts w:ascii="Arial" w:eastAsia="Arial" w:hAnsi="Arial" w:cs="Arial"/>
          <w:sz w:val="20"/>
          <w:szCs w:val="20"/>
          <w:lang w:eastAsia="es-ES"/>
        </w:rPr>
        <w:t xml:space="preserve">Certificación de facturación </w:t>
      </w:r>
      <w:r w:rsidR="42DE36B6" w:rsidRPr="00217525">
        <w:rPr>
          <w:rFonts w:ascii="Arial" w:eastAsia="Arial" w:hAnsi="Arial" w:cs="Arial"/>
          <w:sz w:val="20"/>
          <w:szCs w:val="20"/>
          <w:lang w:eastAsia="es-ES"/>
        </w:rPr>
        <w:t>expedida</w:t>
      </w:r>
      <w:r w:rsidRPr="00217525">
        <w:rPr>
          <w:rFonts w:ascii="Arial" w:eastAsia="Arial" w:hAnsi="Arial" w:cs="Arial"/>
          <w:sz w:val="20"/>
          <w:szCs w:val="20"/>
          <w:lang w:eastAsia="es-ES"/>
        </w:rPr>
        <w:t xml:space="preserve"> con posterioridad a la fecha de terminación del contrato emitida por el revisor fiscal o contador público del Proponente que acredita la experiencia, según corresponda, con la copia de la tarjeta profesional y certificado de antecedentes disciplinarios vigente, expedido por la Junta Central de Contadores, o los documentos equivalentes que hagan sus veces en el país donde se expide el documento del profesional. </w:t>
      </w:r>
    </w:p>
    <w:p w14:paraId="3C795F2D" w14:textId="2E67ADCB" w:rsidR="00410933" w:rsidRPr="00217525" w:rsidRDefault="00410933" w:rsidP="00B70C75">
      <w:pPr>
        <w:pStyle w:val="InviasNormal"/>
        <w:numPr>
          <w:ilvl w:val="2"/>
          <w:numId w:val="113"/>
        </w:numPr>
        <w:ind w:left="1077"/>
        <w:outlineLvl w:val="2"/>
        <w:rPr>
          <w:rFonts w:ascii="Arial" w:eastAsia="Arial" w:hAnsi="Arial" w:cs="Arial"/>
          <w:b/>
          <w:bCs/>
          <w:sz w:val="20"/>
          <w:szCs w:val="20"/>
          <w:lang w:val="es-CO"/>
        </w:rPr>
      </w:pPr>
      <w:bookmarkStart w:id="1376" w:name="_Toc201045227"/>
      <w:r w:rsidRPr="00217525">
        <w:rPr>
          <w:rFonts w:ascii="Arial" w:eastAsia="Arial" w:hAnsi="Arial" w:cs="Arial"/>
          <w:b/>
          <w:bCs/>
          <w:sz w:val="20"/>
          <w:szCs w:val="20"/>
          <w:lang w:val="es-CO"/>
        </w:rPr>
        <w:t>PARA SUB</w:t>
      </w:r>
      <w:r w:rsidR="00DD0E76" w:rsidRPr="00217525">
        <w:rPr>
          <w:rFonts w:ascii="Arial" w:eastAsia="Arial" w:hAnsi="Arial" w:cs="Arial"/>
          <w:b/>
          <w:bCs/>
          <w:sz w:val="20"/>
          <w:szCs w:val="20"/>
          <w:lang w:val="es-CO"/>
        </w:rPr>
        <w:t>CONTRATO</w:t>
      </w:r>
      <w:r w:rsidRPr="00217525">
        <w:rPr>
          <w:rFonts w:ascii="Arial" w:eastAsia="Arial" w:hAnsi="Arial" w:cs="Arial"/>
          <w:b/>
          <w:bCs/>
          <w:sz w:val="20"/>
          <w:szCs w:val="20"/>
          <w:lang w:val="es-CO"/>
        </w:rPr>
        <w:t>S</w:t>
      </w:r>
      <w:bookmarkEnd w:id="1375"/>
      <w:bookmarkEnd w:id="1376"/>
      <w:r w:rsidRPr="00217525">
        <w:rPr>
          <w:rFonts w:ascii="Arial" w:eastAsia="Arial" w:hAnsi="Arial" w:cs="Arial"/>
          <w:b/>
          <w:bCs/>
          <w:sz w:val="20"/>
          <w:szCs w:val="20"/>
          <w:lang w:val="es-CO"/>
        </w:rPr>
        <w:t xml:space="preserve"> </w:t>
      </w:r>
    </w:p>
    <w:p w14:paraId="1F0EB09C" w14:textId="705F2841" w:rsidR="00573A01" w:rsidRPr="00217525" w:rsidRDefault="00573A01"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w:t>
      </w:r>
      <w:r w:rsidR="00216523" w:rsidRPr="00217525">
        <w:rPr>
          <w:rFonts w:ascii="Arial" w:eastAsia="Arial" w:hAnsi="Arial" w:cs="Arial"/>
          <w:sz w:val="20"/>
          <w:szCs w:val="20"/>
          <w:lang w:eastAsia="es-ES"/>
        </w:rPr>
        <w:t>acreditar</w:t>
      </w:r>
      <w:r w:rsidRPr="00217525">
        <w:rPr>
          <w:rFonts w:ascii="Arial" w:eastAsia="Arial" w:hAnsi="Arial" w:cs="Arial"/>
          <w:sz w:val="20"/>
          <w:szCs w:val="20"/>
          <w:lang w:eastAsia="es-ES"/>
        </w:rPr>
        <w:t xml:space="preserve"> </w:t>
      </w:r>
      <w:r w:rsidR="00D87B08" w:rsidRPr="00217525">
        <w:rPr>
          <w:rFonts w:ascii="Arial" w:eastAsia="Arial" w:hAnsi="Arial" w:cs="Arial"/>
          <w:sz w:val="20"/>
          <w:szCs w:val="20"/>
          <w:lang w:eastAsia="es-ES"/>
        </w:rPr>
        <w:t xml:space="preserve">la </w:t>
      </w:r>
      <w:r w:rsidRPr="00217525">
        <w:rPr>
          <w:rFonts w:ascii="Arial" w:eastAsia="Arial" w:hAnsi="Arial" w:cs="Arial"/>
          <w:sz w:val="20"/>
          <w:szCs w:val="20"/>
          <w:lang w:eastAsia="es-ES"/>
        </w:rPr>
        <w:t>experiencia de sub</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s, cuyo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principal fue suscrito con particulares, se aplicarán las disposiciones establecidas en el numeral anterior.</w:t>
      </w:r>
    </w:p>
    <w:p w14:paraId="119A0D5E" w14:textId="3CA937D8" w:rsidR="00573A01" w:rsidRPr="00217525" w:rsidRDefault="00573A01" w:rsidP="00B70C75">
      <w:pPr>
        <w:ind w:right="49" w:hanging="11"/>
        <w:jc w:val="both"/>
        <w:rPr>
          <w:rFonts w:ascii="Arial" w:eastAsia="Arial" w:hAnsi="Arial" w:cs="Arial"/>
          <w:sz w:val="20"/>
          <w:szCs w:val="20"/>
          <w:lang w:eastAsia="es-ES"/>
        </w:rPr>
      </w:pPr>
    </w:p>
    <w:p w14:paraId="5DFF8791" w14:textId="0D98320A" w:rsidR="00573A01" w:rsidRPr="00217525" w:rsidRDefault="00573A01"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 xml:space="preserve">Para </w:t>
      </w:r>
      <w:r w:rsidR="00216523" w:rsidRPr="00217525">
        <w:rPr>
          <w:rFonts w:ascii="Arial" w:eastAsia="Arial" w:hAnsi="Arial" w:cs="Arial"/>
          <w:sz w:val="20"/>
          <w:szCs w:val="20"/>
          <w:lang w:eastAsia="es-ES"/>
        </w:rPr>
        <w:t xml:space="preserve">acreditar </w:t>
      </w:r>
      <w:r w:rsidR="001E7BE1" w:rsidRPr="00217525">
        <w:rPr>
          <w:rFonts w:ascii="Arial" w:eastAsia="Arial" w:hAnsi="Arial" w:cs="Arial"/>
          <w:sz w:val="20"/>
          <w:szCs w:val="20"/>
          <w:lang w:eastAsia="es-ES"/>
        </w:rPr>
        <w:t xml:space="preserve">la </w:t>
      </w:r>
      <w:r w:rsidRPr="00217525">
        <w:rPr>
          <w:rFonts w:ascii="Arial" w:eastAsia="Arial" w:hAnsi="Arial" w:cs="Arial"/>
          <w:sz w:val="20"/>
          <w:szCs w:val="20"/>
          <w:lang w:eastAsia="es-ES"/>
        </w:rPr>
        <w:t xml:space="preserve">experiencia de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s derivados de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s suscritos con Entidades Estatales</w:t>
      </w:r>
      <w:r w:rsidR="00281918" w:rsidRPr="00217525">
        <w:rPr>
          <w:rFonts w:ascii="Arial" w:eastAsia="Arial" w:hAnsi="Arial" w:cs="Arial"/>
          <w:sz w:val="20"/>
          <w:szCs w:val="20"/>
          <w:lang w:eastAsia="es-ES"/>
        </w:rPr>
        <w:t>,</w:t>
      </w:r>
      <w:r w:rsidRPr="00217525">
        <w:rPr>
          <w:rFonts w:ascii="Arial" w:eastAsia="Arial" w:hAnsi="Arial" w:cs="Arial"/>
          <w:sz w:val="20"/>
          <w:szCs w:val="20"/>
          <w:lang w:eastAsia="es-ES"/>
        </w:rPr>
        <w:t xml:space="preserve"> el Proponente deberá aportar los documentos que se </w:t>
      </w:r>
      <w:r w:rsidR="002E1686" w:rsidRPr="00217525">
        <w:rPr>
          <w:rFonts w:ascii="Arial" w:eastAsia="Arial" w:hAnsi="Arial" w:cs="Arial"/>
          <w:sz w:val="20"/>
          <w:szCs w:val="20"/>
          <w:lang w:eastAsia="es-ES"/>
        </w:rPr>
        <w:t xml:space="preserve">enlistan </w:t>
      </w:r>
      <w:r w:rsidRPr="00217525">
        <w:rPr>
          <w:rFonts w:ascii="Arial" w:eastAsia="Arial" w:hAnsi="Arial" w:cs="Arial"/>
          <w:sz w:val="20"/>
          <w:szCs w:val="20"/>
          <w:lang w:eastAsia="es-ES"/>
        </w:rPr>
        <w:t>a continuación:</w:t>
      </w:r>
    </w:p>
    <w:p w14:paraId="2F00BD43" w14:textId="3CA937D8" w:rsidR="00573A01" w:rsidRPr="00217525" w:rsidRDefault="00573A01" w:rsidP="00B70C75">
      <w:pPr>
        <w:ind w:right="49" w:hanging="11"/>
        <w:jc w:val="both"/>
        <w:rPr>
          <w:rFonts w:ascii="Arial" w:eastAsia="Arial" w:hAnsi="Arial" w:cs="Arial"/>
          <w:sz w:val="20"/>
          <w:szCs w:val="20"/>
          <w:lang w:eastAsia="es-ES"/>
        </w:rPr>
      </w:pPr>
    </w:p>
    <w:p w14:paraId="4A698948" w14:textId="400CF2DD" w:rsidR="00573A01" w:rsidRPr="00217525" w:rsidRDefault="00573A01" w:rsidP="00B70C75">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217525">
        <w:rPr>
          <w:rFonts w:ascii="Arial" w:eastAsia="Arial" w:hAnsi="Arial" w:cs="Arial"/>
          <w:sz w:val="20"/>
          <w:szCs w:val="20"/>
          <w:lang w:eastAsia="es-ES"/>
        </w:rPr>
        <w:t>Certificación del sub</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Certificación expedida con posterioridad a la fecha de terminación del sub</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la cual debe</w:t>
      </w:r>
      <w:r w:rsidR="002E1686" w:rsidRPr="00217525">
        <w:rPr>
          <w:rFonts w:ascii="Arial" w:eastAsia="Arial" w:hAnsi="Arial" w:cs="Arial"/>
          <w:sz w:val="20"/>
          <w:szCs w:val="20"/>
          <w:lang w:eastAsia="es-ES"/>
        </w:rPr>
        <w:t>rá</w:t>
      </w:r>
      <w:r w:rsidRPr="00217525">
        <w:rPr>
          <w:rFonts w:ascii="Arial" w:eastAsia="Arial" w:hAnsi="Arial" w:cs="Arial"/>
          <w:sz w:val="20"/>
          <w:szCs w:val="20"/>
          <w:lang w:eastAsia="es-ES"/>
        </w:rPr>
        <w:t xml:space="preserve"> estar suscrita por el representante legal del </w:t>
      </w:r>
      <w:r w:rsidR="00C87AE4"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ontratista del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principal, del Concesionario, o del EPC o Consorcio Constructor. Así mismo, debe contener la información requerida </w:t>
      </w:r>
      <w:r w:rsidR="00573C7C" w:rsidRPr="00217525">
        <w:rPr>
          <w:rFonts w:ascii="Arial" w:eastAsia="Arial" w:hAnsi="Arial" w:cs="Arial"/>
          <w:sz w:val="20"/>
          <w:szCs w:val="20"/>
          <w:lang w:eastAsia="es-ES"/>
        </w:rPr>
        <w:t>en los</w:t>
      </w:r>
      <w:r w:rsidR="002D2FBC" w:rsidRPr="00217525">
        <w:rPr>
          <w:rFonts w:ascii="Arial" w:eastAsia="Arial" w:hAnsi="Arial" w:cs="Arial"/>
          <w:sz w:val="20"/>
          <w:szCs w:val="20"/>
          <w:lang w:eastAsia="es-ES"/>
        </w:rPr>
        <w:t xml:space="preserve"> Términos de Referencia</w:t>
      </w:r>
      <w:r w:rsidRPr="00217525">
        <w:rPr>
          <w:rFonts w:ascii="Arial" w:eastAsia="Arial" w:hAnsi="Arial" w:cs="Arial"/>
          <w:sz w:val="20"/>
          <w:szCs w:val="20"/>
          <w:lang w:eastAsia="es-ES"/>
        </w:rPr>
        <w:t xml:space="preserve"> para efectos de</w:t>
      </w:r>
      <w:r w:rsidR="00BF2B33" w:rsidRPr="00217525">
        <w:rPr>
          <w:rFonts w:ascii="Arial" w:eastAsia="Arial" w:hAnsi="Arial" w:cs="Arial"/>
          <w:sz w:val="20"/>
          <w:szCs w:val="20"/>
          <w:lang w:eastAsia="es-ES"/>
        </w:rPr>
        <w:t xml:space="preserve"> la</w:t>
      </w:r>
      <w:r w:rsidRPr="00217525">
        <w:rPr>
          <w:rFonts w:ascii="Arial" w:eastAsia="Arial" w:hAnsi="Arial" w:cs="Arial"/>
          <w:sz w:val="20"/>
          <w:szCs w:val="20"/>
          <w:lang w:eastAsia="es-ES"/>
        </w:rPr>
        <w:t xml:space="preserve"> acreditación de la experiencia. </w:t>
      </w:r>
    </w:p>
    <w:p w14:paraId="60BDE624" w14:textId="3CA937D8" w:rsidR="00573A01" w:rsidRPr="00217525" w:rsidRDefault="00573A01" w:rsidP="00B70C75">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19F2A2F5" w14:textId="2818CB55" w:rsidR="00573A01" w:rsidRPr="00217525" w:rsidRDefault="00573A01" w:rsidP="00B70C75">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217525">
        <w:rPr>
          <w:rFonts w:ascii="Arial" w:eastAsia="Arial" w:hAnsi="Arial" w:cs="Arial"/>
          <w:sz w:val="20"/>
          <w:szCs w:val="20"/>
          <w:lang w:eastAsia="es-ES"/>
        </w:rPr>
        <w:t xml:space="preserve">Certificación expedida por la Entidad del </w:t>
      </w:r>
      <w:r w:rsidR="00CE26DC"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principal del cual se derivó el sub</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Esta certificación debe contener la información básica del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principal y la siguiente: </w:t>
      </w:r>
    </w:p>
    <w:p w14:paraId="390E0BD3" w14:textId="03863C8B" w:rsidR="00573A01" w:rsidRPr="00217525" w:rsidRDefault="00A7461E" w:rsidP="00B70C75">
      <w:pPr>
        <w:numPr>
          <w:ilvl w:val="0"/>
          <w:numId w:val="172"/>
        </w:numPr>
        <w:spacing w:after="160"/>
        <w:ind w:left="426" w:right="49" w:firstLine="0"/>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 </w:t>
      </w:r>
      <w:r w:rsidR="00573A01" w:rsidRPr="00217525">
        <w:rPr>
          <w:rFonts w:ascii="Arial" w:eastAsia="Arial" w:hAnsi="Arial" w:cs="Arial"/>
          <w:sz w:val="20"/>
          <w:szCs w:val="20"/>
          <w:lang w:eastAsia="es-ES"/>
        </w:rPr>
        <w:t xml:space="preserve">Alcance de las </w:t>
      </w:r>
      <w:r w:rsidR="003B00A1" w:rsidRPr="00217525">
        <w:rPr>
          <w:rFonts w:ascii="Arial" w:eastAsia="Arial" w:hAnsi="Arial" w:cs="Arial"/>
          <w:sz w:val="20"/>
          <w:szCs w:val="20"/>
          <w:lang w:eastAsia="es-ES"/>
        </w:rPr>
        <w:t xml:space="preserve">actividades de </w:t>
      </w:r>
      <w:r w:rsidR="00BA6483" w:rsidRPr="00217525">
        <w:rPr>
          <w:rFonts w:ascii="Arial" w:eastAsia="Arial" w:hAnsi="Arial" w:cs="Arial"/>
          <w:sz w:val="20"/>
          <w:szCs w:val="20"/>
          <w:lang w:eastAsia="es-ES"/>
        </w:rPr>
        <w:t xml:space="preserve">interventoría </w:t>
      </w:r>
      <w:r w:rsidR="00573A01" w:rsidRPr="00217525">
        <w:rPr>
          <w:rFonts w:ascii="Arial" w:eastAsia="Arial" w:hAnsi="Arial" w:cs="Arial"/>
          <w:sz w:val="20"/>
          <w:szCs w:val="20"/>
          <w:lang w:eastAsia="es-ES"/>
        </w:rPr>
        <w:t xml:space="preserve">ejecutadas en 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573A01" w:rsidRPr="00217525">
        <w:rPr>
          <w:rFonts w:ascii="Arial" w:eastAsia="Arial" w:hAnsi="Arial" w:cs="Arial"/>
          <w:sz w:val="20"/>
          <w:szCs w:val="20"/>
          <w:lang w:eastAsia="es-ES"/>
        </w:rPr>
        <w:t xml:space="preserve"> principal</w:t>
      </w:r>
      <w:r w:rsidR="004F2E65" w:rsidRPr="00217525">
        <w:rPr>
          <w:rFonts w:ascii="Arial" w:eastAsia="Arial" w:hAnsi="Arial" w:cs="Arial"/>
          <w:sz w:val="20"/>
          <w:szCs w:val="20"/>
          <w:lang w:eastAsia="es-ES"/>
        </w:rPr>
        <w:t>, en las cuales se pueda evidenciar las actividades subcontratadas que pretendan ser acreditadas para efectos de validación de</w:t>
      </w:r>
      <w:r w:rsidR="002039EB" w:rsidRPr="00217525">
        <w:rPr>
          <w:rFonts w:ascii="Arial" w:eastAsia="Arial" w:hAnsi="Arial" w:cs="Arial"/>
          <w:sz w:val="20"/>
          <w:szCs w:val="20"/>
          <w:lang w:eastAsia="es-ES"/>
        </w:rPr>
        <w:t xml:space="preserve"> la</w:t>
      </w:r>
      <w:r w:rsidR="004F2E65" w:rsidRPr="00217525">
        <w:rPr>
          <w:rFonts w:ascii="Arial" w:eastAsia="Arial" w:hAnsi="Arial" w:cs="Arial"/>
          <w:sz w:val="20"/>
          <w:szCs w:val="20"/>
          <w:lang w:eastAsia="es-ES"/>
        </w:rPr>
        <w:t xml:space="preserve"> experiencia en el presente Proceso de Contratación</w:t>
      </w:r>
      <w:r w:rsidR="00573A01" w:rsidRPr="00217525">
        <w:rPr>
          <w:rFonts w:ascii="Arial" w:eastAsia="Arial" w:hAnsi="Arial" w:cs="Arial"/>
          <w:sz w:val="20"/>
          <w:szCs w:val="20"/>
          <w:lang w:eastAsia="es-ES"/>
        </w:rPr>
        <w:t xml:space="preserve">. </w:t>
      </w:r>
    </w:p>
    <w:p w14:paraId="26B94C7F" w14:textId="3CA937D8" w:rsidR="00573A01" w:rsidRPr="00217525" w:rsidRDefault="00573A01" w:rsidP="00B70C75">
      <w:pPr>
        <w:spacing w:after="160"/>
        <w:ind w:left="426" w:right="49"/>
        <w:contextualSpacing/>
        <w:jc w:val="both"/>
        <w:rPr>
          <w:rFonts w:ascii="Arial" w:eastAsia="Arial" w:hAnsi="Arial" w:cs="Arial"/>
          <w:sz w:val="20"/>
          <w:szCs w:val="20"/>
          <w:lang w:eastAsia="es-ES"/>
        </w:rPr>
      </w:pPr>
    </w:p>
    <w:p w14:paraId="338629B5" w14:textId="325A6966" w:rsidR="00573A01" w:rsidRPr="00217525" w:rsidRDefault="00A7461E" w:rsidP="00B70C75">
      <w:pPr>
        <w:numPr>
          <w:ilvl w:val="0"/>
          <w:numId w:val="172"/>
        </w:numPr>
        <w:spacing w:after="160"/>
        <w:ind w:left="426" w:right="49" w:firstLine="0"/>
        <w:contextualSpacing/>
        <w:jc w:val="both"/>
        <w:rPr>
          <w:rFonts w:ascii="Arial" w:eastAsia="Arial" w:hAnsi="Arial" w:cs="Arial"/>
          <w:sz w:val="20"/>
          <w:szCs w:val="20"/>
          <w:lang w:eastAsia="es-ES"/>
        </w:rPr>
      </w:pPr>
      <w:r w:rsidRPr="00217525">
        <w:rPr>
          <w:rFonts w:ascii="Arial" w:eastAsia="Arial" w:hAnsi="Arial" w:cs="Arial"/>
          <w:sz w:val="20"/>
          <w:szCs w:val="20"/>
          <w:lang w:eastAsia="es-ES"/>
        </w:rPr>
        <w:t xml:space="preserve"> </w:t>
      </w:r>
      <w:r w:rsidR="00573A01" w:rsidRPr="00217525">
        <w:rPr>
          <w:rFonts w:ascii="Arial" w:eastAsia="Arial" w:hAnsi="Arial" w:cs="Arial"/>
          <w:sz w:val="20"/>
          <w:szCs w:val="20"/>
          <w:lang w:eastAsia="es-ES"/>
        </w:rPr>
        <w:t xml:space="preserve">Información en la cual se evidencie que la figura de la subcontratación es permitida en el marco del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573A01" w:rsidRPr="00217525">
        <w:rPr>
          <w:rFonts w:ascii="Arial" w:eastAsia="Arial" w:hAnsi="Arial" w:cs="Arial"/>
          <w:sz w:val="20"/>
          <w:szCs w:val="20"/>
          <w:lang w:eastAsia="es-ES"/>
        </w:rPr>
        <w:t xml:space="preserve"> principal. En caso de que no requiera autorización para subcontratar, el Proponente podrá aportar con su propuesta alguno de los siguientes documentos que den cuenta de esa circunstancia: i) copia del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00573A01" w:rsidRPr="00217525">
        <w:rPr>
          <w:rFonts w:ascii="Arial" w:eastAsia="Arial" w:hAnsi="Arial" w:cs="Arial"/>
          <w:sz w:val="20"/>
          <w:szCs w:val="20"/>
          <w:lang w:eastAsia="es-ES"/>
        </w:rPr>
        <w:t xml:space="preserve"> o ii) certificación emitida por la Entidad, donde acredite que para subcontratar no se requería autorización.</w:t>
      </w:r>
    </w:p>
    <w:p w14:paraId="5E17CA3F" w14:textId="3CA937D8" w:rsidR="00573A01" w:rsidRPr="00217525" w:rsidRDefault="00573A01" w:rsidP="00B70C75">
      <w:pPr>
        <w:ind w:right="49"/>
        <w:jc w:val="both"/>
        <w:rPr>
          <w:rFonts w:ascii="Arial" w:eastAsia="Arial" w:hAnsi="Arial" w:cs="Arial"/>
          <w:sz w:val="20"/>
          <w:szCs w:val="20"/>
          <w:lang w:eastAsia="es-ES"/>
        </w:rPr>
      </w:pPr>
    </w:p>
    <w:p w14:paraId="3CFAD42E" w14:textId="614357B5" w:rsidR="00573A01" w:rsidRPr="00217525" w:rsidRDefault="00573A01" w:rsidP="00B70C75">
      <w:pPr>
        <w:ind w:right="49"/>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información solicitada en el literal B únicamente se exige en relación con 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principal suscrito con la Entidad.</w:t>
      </w:r>
    </w:p>
    <w:p w14:paraId="7DAAB0DD" w14:textId="3CA937D8" w:rsidR="00573A01" w:rsidRPr="00217525" w:rsidRDefault="00573A01" w:rsidP="00B70C75">
      <w:pPr>
        <w:ind w:right="49"/>
        <w:jc w:val="both"/>
        <w:rPr>
          <w:rFonts w:ascii="Arial" w:eastAsia="Arial" w:hAnsi="Arial" w:cs="Arial"/>
          <w:sz w:val="20"/>
          <w:szCs w:val="20"/>
          <w:lang w:eastAsia="es-ES"/>
        </w:rPr>
      </w:pPr>
    </w:p>
    <w:p w14:paraId="18500B6B" w14:textId="6F88950A" w:rsidR="00573A01" w:rsidRPr="00217525" w:rsidRDefault="00573A01" w:rsidP="00B70C75">
      <w:pPr>
        <w:ind w:right="49"/>
        <w:jc w:val="both"/>
        <w:rPr>
          <w:rFonts w:ascii="Arial" w:eastAsia="Arial" w:hAnsi="Arial" w:cs="Arial"/>
          <w:sz w:val="20"/>
          <w:szCs w:val="20"/>
          <w:lang w:eastAsia="es-ES"/>
        </w:rPr>
      </w:pPr>
      <w:r w:rsidRPr="00217525">
        <w:rPr>
          <w:rFonts w:ascii="Arial" w:eastAsia="Arial" w:hAnsi="Arial" w:cs="Arial"/>
          <w:sz w:val="20"/>
          <w:szCs w:val="20"/>
          <w:lang w:eastAsia="es-ES"/>
        </w:rPr>
        <w:t>En caso de que se presenten varios niveles de subcontratación, las reglas de</w:t>
      </w:r>
      <w:r w:rsidR="00FA590C" w:rsidRPr="00217525">
        <w:rPr>
          <w:rFonts w:ascii="Arial" w:eastAsia="Arial" w:hAnsi="Arial" w:cs="Arial"/>
          <w:sz w:val="20"/>
          <w:szCs w:val="20"/>
          <w:lang w:eastAsia="es-ES"/>
        </w:rPr>
        <w:t>scritas en</w:t>
      </w:r>
      <w:r w:rsidRPr="00217525">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0235473" w:rsidRPr="00217525">
        <w:rPr>
          <w:rFonts w:ascii="Arial" w:eastAsia="Arial" w:hAnsi="Arial" w:cs="Arial"/>
          <w:sz w:val="20"/>
          <w:szCs w:val="20"/>
          <w:lang w:eastAsia="es-ES"/>
        </w:rPr>
        <w:t xml:space="preserve">Para estos efectos, entiéndase el primer nivel </w:t>
      </w:r>
      <w:r w:rsidR="00786333" w:rsidRPr="00217525">
        <w:rPr>
          <w:rFonts w:ascii="Arial" w:eastAsia="Arial" w:hAnsi="Arial" w:cs="Arial"/>
          <w:sz w:val="20"/>
          <w:szCs w:val="20"/>
          <w:lang w:eastAsia="es-ES"/>
        </w:rPr>
        <w:t xml:space="preserve">de subcontratación como aquel </w:t>
      </w:r>
      <w:r w:rsidR="00786333" w:rsidRPr="00217525">
        <w:rPr>
          <w:rFonts w:ascii="Arial" w:eastAsia="Arial" w:hAnsi="Arial" w:cs="Arial"/>
          <w:sz w:val="20"/>
          <w:szCs w:val="20"/>
          <w:lang w:eastAsia="es-ES"/>
        </w:rPr>
        <w:lastRenderedPageBreak/>
        <w:t xml:space="preserve">contrato suscrito entre particulares, cuyo contrato principal del cual se deriva directamente, es el contrato </w:t>
      </w:r>
      <w:r w:rsidR="00C065B7" w:rsidRPr="00217525">
        <w:rPr>
          <w:rFonts w:ascii="Arial" w:eastAsia="Arial" w:hAnsi="Arial" w:cs="Arial"/>
          <w:sz w:val="20"/>
          <w:szCs w:val="20"/>
          <w:lang w:eastAsia="es-ES"/>
        </w:rPr>
        <w:t xml:space="preserve">estatal </w:t>
      </w:r>
      <w:r w:rsidR="003D3885" w:rsidRPr="00217525">
        <w:rPr>
          <w:rFonts w:ascii="Arial" w:eastAsia="Arial" w:hAnsi="Arial" w:cs="Arial"/>
          <w:sz w:val="20"/>
          <w:szCs w:val="20"/>
          <w:lang w:eastAsia="es-ES"/>
        </w:rPr>
        <w:t xml:space="preserve">firmado </w:t>
      </w:r>
      <w:r w:rsidR="00C065B7" w:rsidRPr="00217525">
        <w:rPr>
          <w:rFonts w:ascii="Arial" w:eastAsia="Arial" w:hAnsi="Arial" w:cs="Arial"/>
          <w:sz w:val="20"/>
          <w:szCs w:val="20"/>
          <w:lang w:eastAsia="es-ES"/>
        </w:rPr>
        <w:t xml:space="preserve">entre una Entidad y un particular. </w:t>
      </w:r>
      <w:r w:rsidR="00786333" w:rsidRPr="00217525">
        <w:rPr>
          <w:rFonts w:ascii="Arial" w:eastAsia="Arial" w:hAnsi="Arial" w:cs="Arial"/>
          <w:sz w:val="20"/>
          <w:szCs w:val="20"/>
          <w:lang w:eastAsia="es-ES"/>
        </w:rPr>
        <w:t xml:space="preserve"> </w:t>
      </w:r>
    </w:p>
    <w:p w14:paraId="0B92699C" w14:textId="77777777" w:rsidR="00675453" w:rsidRPr="00217525" w:rsidRDefault="00675453" w:rsidP="00B70C75">
      <w:pPr>
        <w:ind w:right="49"/>
        <w:jc w:val="both"/>
        <w:rPr>
          <w:rFonts w:ascii="Arial" w:eastAsia="Arial" w:hAnsi="Arial" w:cs="Arial"/>
          <w:sz w:val="20"/>
          <w:szCs w:val="20"/>
          <w:lang w:eastAsia="es-ES"/>
        </w:rPr>
      </w:pPr>
    </w:p>
    <w:p w14:paraId="51D2C889" w14:textId="77AA0F00" w:rsidR="00573A01" w:rsidRPr="00217525" w:rsidRDefault="00B526C9" w:rsidP="00B70C75">
      <w:pPr>
        <w:ind w:right="49"/>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Cuando el contratista directo y el subcontratista </w:t>
      </w:r>
      <w:r w:rsidR="00E27F2E" w:rsidRPr="00217525">
        <w:rPr>
          <w:rFonts w:ascii="Arial" w:eastAsia="Arial" w:hAnsi="Arial" w:cs="Arial"/>
          <w:sz w:val="20"/>
          <w:szCs w:val="20"/>
          <w:lang w:eastAsia="es-ES"/>
        </w:rPr>
        <w:t xml:space="preserve">presenten ofertas en un mismo Proceso de Contratación, la experiencia derivada de las actividades subcontratadas </w:t>
      </w:r>
      <w:r w:rsidR="00FC4A8D" w:rsidRPr="00217525">
        <w:rPr>
          <w:rFonts w:ascii="Arial" w:eastAsia="Arial" w:hAnsi="Arial" w:cs="Arial"/>
          <w:sz w:val="20"/>
          <w:szCs w:val="20"/>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217525" w:rsidRDefault="00B526C9" w:rsidP="00B70C75">
      <w:pPr>
        <w:ind w:right="49"/>
        <w:jc w:val="both"/>
        <w:rPr>
          <w:rFonts w:ascii="Arial" w:eastAsia="Arial" w:hAnsi="Arial" w:cs="Arial"/>
          <w:sz w:val="20"/>
          <w:szCs w:val="20"/>
          <w:lang w:eastAsia="es-ES"/>
        </w:rPr>
      </w:pPr>
    </w:p>
    <w:p w14:paraId="6C7A9006" w14:textId="1D3DAD74" w:rsidR="00573A01" w:rsidRPr="00217525" w:rsidRDefault="00573A01"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 xml:space="preserve">Los Proponentes deberán advertir a la </w:t>
      </w:r>
      <w:r w:rsidR="00015E97" w:rsidRPr="00217525">
        <w:rPr>
          <w:rFonts w:ascii="Arial" w:eastAsia="Arial" w:hAnsi="Arial" w:cs="Arial"/>
          <w:sz w:val="20"/>
          <w:szCs w:val="20"/>
          <w:lang w:eastAsia="es-ES"/>
        </w:rPr>
        <w:t xml:space="preserve">Entidad </w:t>
      </w:r>
      <w:r w:rsidRPr="00217525">
        <w:rPr>
          <w:rFonts w:ascii="Arial" w:eastAsia="Arial" w:hAnsi="Arial" w:cs="Arial"/>
          <w:sz w:val="20"/>
          <w:szCs w:val="20"/>
          <w:lang w:eastAsia="es-ES"/>
        </w:rPr>
        <w:t xml:space="preserve">cuando en otros procesos el </w:t>
      </w:r>
      <w:r w:rsidR="001F621C" w:rsidRPr="00217525">
        <w:rPr>
          <w:rFonts w:ascii="Arial" w:eastAsia="Arial" w:hAnsi="Arial" w:cs="Arial"/>
          <w:sz w:val="20"/>
          <w:szCs w:val="20"/>
          <w:lang w:eastAsia="es-ES"/>
        </w:rPr>
        <w:t xml:space="preserve">Contratista </w:t>
      </w:r>
      <w:r w:rsidR="00F948A8" w:rsidRPr="00217525">
        <w:rPr>
          <w:rFonts w:ascii="Arial" w:eastAsia="Arial" w:hAnsi="Arial" w:cs="Arial"/>
          <w:sz w:val="20"/>
          <w:szCs w:val="20"/>
          <w:lang w:eastAsia="es-ES"/>
        </w:rPr>
        <w:t xml:space="preserve">directo </w:t>
      </w:r>
      <w:r w:rsidRPr="00217525">
        <w:rPr>
          <w:rFonts w:ascii="Arial" w:eastAsia="Arial" w:hAnsi="Arial" w:cs="Arial"/>
          <w:sz w:val="20"/>
          <w:szCs w:val="20"/>
          <w:lang w:eastAsia="es-ES"/>
        </w:rPr>
        <w:t>h</w:t>
      </w:r>
      <w:r w:rsidR="00F14E65" w:rsidRPr="00217525">
        <w:rPr>
          <w:rFonts w:ascii="Arial" w:eastAsia="Arial" w:hAnsi="Arial" w:cs="Arial"/>
          <w:sz w:val="20"/>
          <w:szCs w:val="20"/>
          <w:lang w:eastAsia="es-ES"/>
        </w:rPr>
        <w:t>ubiera</w:t>
      </w:r>
      <w:r w:rsidRPr="00217525">
        <w:rPr>
          <w:rFonts w:ascii="Arial" w:eastAsia="Arial" w:hAnsi="Arial" w:cs="Arial"/>
          <w:sz w:val="20"/>
          <w:szCs w:val="20"/>
          <w:lang w:eastAsia="es-ES"/>
        </w:rPr>
        <w:t xml:space="preserve"> certificado que, dentro de su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sidR="00C87AE4" w:rsidRPr="00217525">
        <w:rPr>
          <w:rFonts w:ascii="Arial" w:eastAsia="Arial" w:hAnsi="Arial" w:cs="Arial"/>
          <w:sz w:val="20"/>
          <w:szCs w:val="20"/>
          <w:lang w:eastAsia="es-ES"/>
        </w:rPr>
        <w:t>C</w:t>
      </w:r>
      <w:r w:rsidRPr="00217525">
        <w:rPr>
          <w:rFonts w:ascii="Arial" w:eastAsia="Arial" w:hAnsi="Arial" w:cs="Arial"/>
          <w:sz w:val="20"/>
          <w:szCs w:val="20"/>
          <w:lang w:eastAsia="es-ES"/>
        </w:rPr>
        <w:t xml:space="preserve">ontratista </w:t>
      </w:r>
      <w:r w:rsidR="00F14E65" w:rsidRPr="00217525">
        <w:rPr>
          <w:rFonts w:ascii="Arial" w:eastAsia="Arial" w:hAnsi="Arial" w:cs="Arial"/>
          <w:sz w:val="20"/>
          <w:szCs w:val="20"/>
          <w:lang w:eastAsia="es-ES"/>
        </w:rPr>
        <w:t>directo</w:t>
      </w:r>
      <w:r w:rsidRPr="00217525">
        <w:rPr>
          <w:rFonts w:ascii="Arial" w:eastAsia="Arial" w:hAnsi="Arial" w:cs="Arial"/>
          <w:sz w:val="20"/>
          <w:szCs w:val="20"/>
          <w:lang w:eastAsia="es-ES"/>
        </w:rPr>
        <w:t xml:space="preserve">. Para tal fin, deberán informar a la Entidad, mediante comunicación escrita, indicando el proceso en el cual el </w:t>
      </w:r>
      <w:r w:rsidR="00C87AE4" w:rsidRPr="00217525">
        <w:rPr>
          <w:rFonts w:ascii="Arial" w:eastAsia="Arial" w:hAnsi="Arial" w:cs="Arial"/>
          <w:sz w:val="20"/>
          <w:szCs w:val="20"/>
          <w:lang w:eastAsia="es-ES"/>
        </w:rPr>
        <w:t>C</w:t>
      </w:r>
      <w:r w:rsidRPr="00217525">
        <w:rPr>
          <w:rFonts w:ascii="Arial" w:eastAsia="Arial" w:hAnsi="Arial" w:cs="Arial"/>
          <w:sz w:val="20"/>
          <w:szCs w:val="20"/>
          <w:lang w:eastAsia="es-ES"/>
        </w:rPr>
        <w:t>ontratista certificó la respectiva subcontratación.</w:t>
      </w:r>
    </w:p>
    <w:p w14:paraId="34F4224D" w14:textId="3CA937D8" w:rsidR="00573A01" w:rsidRPr="00217525" w:rsidRDefault="00573A01" w:rsidP="00B70C75">
      <w:pPr>
        <w:ind w:right="49" w:hanging="11"/>
        <w:jc w:val="both"/>
        <w:rPr>
          <w:rFonts w:ascii="Arial" w:eastAsia="Arial" w:hAnsi="Arial" w:cs="Arial"/>
          <w:sz w:val="20"/>
          <w:szCs w:val="20"/>
          <w:lang w:eastAsia="es-ES"/>
        </w:rPr>
      </w:pPr>
    </w:p>
    <w:p w14:paraId="14D4C203" w14:textId="7EAEF0CE" w:rsidR="00573A01" w:rsidRPr="00217525" w:rsidRDefault="00573A01"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 xml:space="preserve">La obligación de informar las situaciones de subcontratación estará en cabeza de los Proponentes y de ninguna manera dicha </w:t>
      </w:r>
      <w:r w:rsidR="00C54493" w:rsidRPr="00217525">
        <w:rPr>
          <w:rFonts w:ascii="Arial" w:eastAsia="Arial" w:hAnsi="Arial" w:cs="Arial"/>
          <w:sz w:val="20"/>
          <w:szCs w:val="20"/>
          <w:lang w:eastAsia="es-ES"/>
        </w:rPr>
        <w:t xml:space="preserve">carga </w:t>
      </w:r>
      <w:r w:rsidRPr="00217525">
        <w:rPr>
          <w:rFonts w:ascii="Arial" w:eastAsia="Arial" w:hAnsi="Arial" w:cs="Arial"/>
          <w:sz w:val="20"/>
          <w:szCs w:val="20"/>
          <w:lang w:eastAsia="es-ES"/>
        </w:rPr>
        <w:t>será de la Entidad. En aquellos casos en los que el Proponente no advierta tal situación, la Entidad no tendrá responsabilidad alguna por cuanto no fue a</w:t>
      </w:r>
      <w:r w:rsidR="00A57CD9" w:rsidRPr="00217525">
        <w:rPr>
          <w:rFonts w:ascii="Arial" w:eastAsia="Arial" w:hAnsi="Arial" w:cs="Arial"/>
          <w:sz w:val="20"/>
          <w:szCs w:val="20"/>
          <w:lang w:eastAsia="es-ES"/>
        </w:rPr>
        <w:t>visada</w:t>
      </w:r>
      <w:r w:rsidRPr="00217525">
        <w:rPr>
          <w:rFonts w:ascii="Arial" w:eastAsia="Arial" w:hAnsi="Arial" w:cs="Arial"/>
          <w:sz w:val="20"/>
          <w:szCs w:val="20"/>
          <w:lang w:eastAsia="es-ES"/>
        </w:rPr>
        <w:t xml:space="preserve">. En ese caso, el </w:t>
      </w:r>
      <w:r w:rsidR="000B40B1" w:rsidRPr="00217525">
        <w:rPr>
          <w:rFonts w:ascii="Arial" w:eastAsia="Arial" w:hAnsi="Arial" w:cs="Arial"/>
          <w:sz w:val="20"/>
          <w:szCs w:val="20"/>
          <w:lang w:eastAsia="es-ES"/>
        </w:rPr>
        <w:t>c</w:t>
      </w:r>
      <w:r w:rsidR="00DD0E76" w:rsidRPr="00217525">
        <w:rPr>
          <w:rFonts w:ascii="Arial" w:eastAsia="Arial" w:hAnsi="Arial" w:cs="Arial"/>
          <w:sz w:val="20"/>
          <w:szCs w:val="20"/>
          <w:lang w:eastAsia="es-ES"/>
        </w:rPr>
        <w:t>ontrato</w:t>
      </w:r>
      <w:r w:rsidRPr="00217525">
        <w:rPr>
          <w:rFonts w:ascii="Arial" w:eastAsia="Arial" w:hAnsi="Arial" w:cs="Arial"/>
          <w:sz w:val="20"/>
          <w:szCs w:val="20"/>
          <w:lang w:eastAsia="es-ES"/>
        </w:rPr>
        <w:t xml:space="preserve"> se contabilizará como un todo y no se tendrá en cuenta lo relacionado con la subcontratación.</w:t>
      </w:r>
    </w:p>
    <w:p w14:paraId="41239EFE" w14:textId="3CA937D8" w:rsidR="00573A01" w:rsidRPr="00217525" w:rsidRDefault="00573A01" w:rsidP="00B70C75">
      <w:pPr>
        <w:ind w:right="49"/>
        <w:jc w:val="both"/>
        <w:rPr>
          <w:rFonts w:ascii="Arial" w:eastAsia="Arial" w:hAnsi="Arial" w:cs="Arial"/>
          <w:sz w:val="20"/>
          <w:szCs w:val="20"/>
          <w:lang w:eastAsia="es-ES"/>
        </w:rPr>
      </w:pPr>
    </w:p>
    <w:p w14:paraId="0E974F11" w14:textId="799165DF" w:rsidR="00573A01" w:rsidRPr="00217525" w:rsidRDefault="00573A01" w:rsidP="00B70C75">
      <w:pPr>
        <w:ind w:right="49" w:hanging="11"/>
        <w:jc w:val="both"/>
        <w:rPr>
          <w:rFonts w:ascii="Arial" w:eastAsia="Arial" w:hAnsi="Arial" w:cs="Arial"/>
          <w:sz w:val="20"/>
          <w:szCs w:val="20"/>
          <w:lang w:eastAsia="es-ES"/>
        </w:rPr>
      </w:pPr>
      <w:r w:rsidRPr="00217525">
        <w:rPr>
          <w:rFonts w:ascii="Arial" w:eastAsia="Arial" w:hAnsi="Arial" w:cs="Arial"/>
          <w:sz w:val="20"/>
          <w:szCs w:val="20"/>
          <w:lang w:eastAsia="es-ES"/>
        </w:rPr>
        <w:t xml:space="preserve">Cuando la Entidad haya sido advertida por alguno los Proponentes sobre situaciones de subcontratación, aplicará el numeral 1.11 </w:t>
      </w:r>
      <w:r w:rsidR="0071581F" w:rsidRPr="00217525">
        <w:rPr>
          <w:rFonts w:ascii="Arial" w:eastAsia="Arial" w:hAnsi="Arial" w:cs="Arial"/>
          <w:sz w:val="20"/>
          <w:szCs w:val="20"/>
          <w:lang w:eastAsia="es-ES"/>
        </w:rPr>
        <w:t>de los Términos de Referencia</w:t>
      </w:r>
      <w:r w:rsidRPr="00217525">
        <w:rPr>
          <w:rFonts w:ascii="Arial" w:eastAsia="Arial" w:hAnsi="Arial" w:cs="Arial"/>
          <w:sz w:val="20"/>
          <w:szCs w:val="20"/>
          <w:lang w:eastAsia="es-ES"/>
        </w:rPr>
        <w:t>.</w:t>
      </w:r>
    </w:p>
    <w:p w14:paraId="7DDE0CAE" w14:textId="46F8B347" w:rsidR="00573096" w:rsidRPr="00217525" w:rsidRDefault="00573096" w:rsidP="00B70C75">
      <w:pPr>
        <w:ind w:right="49"/>
        <w:jc w:val="both"/>
        <w:rPr>
          <w:rFonts w:ascii="Arial" w:eastAsia="Arial" w:hAnsi="Arial" w:cs="Arial"/>
          <w:sz w:val="20"/>
          <w:szCs w:val="20"/>
        </w:rPr>
      </w:pPr>
    </w:p>
    <w:p w14:paraId="24032A79" w14:textId="38FA87C0" w:rsidR="007C65DE" w:rsidRPr="00217525" w:rsidRDefault="000627EE" w:rsidP="00B70C75">
      <w:pPr>
        <w:pStyle w:val="InviasNormal"/>
        <w:numPr>
          <w:ilvl w:val="1"/>
          <w:numId w:val="113"/>
        </w:numPr>
        <w:ind w:right="49"/>
        <w:jc w:val="both"/>
        <w:outlineLvl w:val="1"/>
        <w:rPr>
          <w:rFonts w:ascii="Arial" w:eastAsia="Arial" w:hAnsi="Arial" w:cs="Arial"/>
          <w:b/>
          <w:bCs/>
          <w:sz w:val="20"/>
          <w:szCs w:val="20"/>
          <w:lang w:val="es-CO"/>
        </w:rPr>
      </w:pPr>
      <w:bookmarkStart w:id="1377" w:name="_Toc99029340"/>
      <w:bookmarkStart w:id="1378" w:name="_Toc99029341"/>
      <w:bookmarkEnd w:id="1377"/>
      <w:bookmarkEnd w:id="1378"/>
      <w:r w:rsidRPr="00217525">
        <w:rPr>
          <w:rFonts w:ascii="Arial" w:eastAsia="Arial" w:hAnsi="Arial" w:cs="Arial"/>
          <w:b/>
          <w:bCs/>
          <w:sz w:val="20"/>
          <w:szCs w:val="20"/>
          <w:lang w:val="es-CO"/>
        </w:rPr>
        <w:t xml:space="preserve"> </w:t>
      </w:r>
      <w:bookmarkStart w:id="1379" w:name="_Toc108082958"/>
      <w:bookmarkStart w:id="1380" w:name="_Toc201045228"/>
      <w:r w:rsidRPr="00217525">
        <w:rPr>
          <w:rFonts w:ascii="Arial" w:eastAsia="Arial" w:hAnsi="Arial" w:cs="Arial"/>
          <w:b/>
          <w:bCs/>
          <w:sz w:val="20"/>
          <w:szCs w:val="20"/>
          <w:lang w:val="es-CO"/>
        </w:rPr>
        <w:t>A</w:t>
      </w:r>
      <w:r w:rsidR="001377A7" w:rsidRPr="00217525">
        <w:rPr>
          <w:rFonts w:ascii="Arial" w:eastAsia="Arial" w:hAnsi="Arial" w:cs="Arial"/>
          <w:b/>
          <w:bCs/>
          <w:sz w:val="20"/>
          <w:szCs w:val="20"/>
          <w:lang w:val="es-CO"/>
        </w:rPr>
        <w:t xml:space="preserve">CREDITACIÓN DE EXPERIENCIA Y FORMACIÓN ACÁDEMICA DEL </w:t>
      </w:r>
      <w:r w:rsidR="00E7758A" w:rsidRPr="00217525">
        <w:rPr>
          <w:rFonts w:ascii="Arial" w:eastAsia="Arial" w:hAnsi="Arial" w:cs="Arial"/>
          <w:b/>
          <w:bCs/>
          <w:sz w:val="20"/>
          <w:szCs w:val="20"/>
          <w:lang w:val="es-CO"/>
        </w:rPr>
        <w:t xml:space="preserve">EQUIPO DE TRABAJO Y DEL </w:t>
      </w:r>
      <w:r w:rsidR="002F2C9C" w:rsidRPr="00217525">
        <w:rPr>
          <w:rFonts w:ascii="Arial" w:eastAsia="Arial" w:hAnsi="Arial" w:cs="Arial"/>
          <w:b/>
          <w:bCs/>
          <w:sz w:val="20"/>
          <w:szCs w:val="20"/>
          <w:lang w:val="es-CO"/>
        </w:rPr>
        <w:t>PERSONAL CLAVE</w:t>
      </w:r>
      <w:r w:rsidR="001377A7" w:rsidRPr="00217525">
        <w:rPr>
          <w:rFonts w:ascii="Arial" w:eastAsia="Arial" w:hAnsi="Arial" w:cs="Arial"/>
          <w:b/>
          <w:bCs/>
          <w:sz w:val="20"/>
          <w:szCs w:val="20"/>
          <w:lang w:val="es-CO"/>
        </w:rPr>
        <w:t xml:space="preserve"> EVALUABLE</w:t>
      </w:r>
      <w:bookmarkEnd w:id="1379"/>
      <w:bookmarkEnd w:id="1380"/>
    </w:p>
    <w:p w14:paraId="05EBC334" w14:textId="38419BE4" w:rsidR="00DD2493" w:rsidRPr="00217525" w:rsidRDefault="00DD2493" w:rsidP="00B70C75">
      <w:pPr>
        <w:jc w:val="both"/>
        <w:rPr>
          <w:rFonts w:ascii="Arial" w:hAnsi="Arial" w:cs="Arial"/>
          <w:sz w:val="20"/>
          <w:szCs w:val="20"/>
        </w:rPr>
      </w:pPr>
      <w:r w:rsidRPr="00217525">
        <w:rPr>
          <w:rFonts w:ascii="Arial" w:hAnsi="Arial" w:cs="Arial"/>
          <w:sz w:val="20"/>
          <w:szCs w:val="20"/>
          <w:lang w:eastAsia="es-ES"/>
        </w:rPr>
        <w:t xml:space="preserve">Las condiciones de formación académica y experiencia de los perfiles del personal integrante del equipo de trabajo que se denomina como </w:t>
      </w:r>
      <w:r w:rsidR="00E0653E" w:rsidRPr="00217525">
        <w:rPr>
          <w:rFonts w:ascii="Arial" w:hAnsi="Arial" w:cs="Arial"/>
          <w:sz w:val="20"/>
          <w:szCs w:val="20"/>
          <w:lang w:eastAsia="es-ES"/>
        </w:rPr>
        <w:t>Personal Clave Evaluable</w:t>
      </w:r>
      <w:r w:rsidRPr="00217525">
        <w:rPr>
          <w:rFonts w:ascii="Arial" w:hAnsi="Arial" w:cs="Arial"/>
          <w:sz w:val="20"/>
          <w:szCs w:val="20"/>
          <w:lang w:eastAsia="es-ES"/>
        </w:rPr>
        <w:t xml:space="preserve"> en el documento “Anexo 1 – Anexo Técnico” del presente Proceso de Contratación serán verificados </w:t>
      </w:r>
      <w:r w:rsidR="006C63B8" w:rsidRPr="00217525">
        <w:rPr>
          <w:rFonts w:ascii="Arial" w:hAnsi="Arial" w:cs="Arial"/>
          <w:sz w:val="20"/>
          <w:szCs w:val="20"/>
          <w:lang w:eastAsia="es-ES"/>
        </w:rPr>
        <w:t>una vez se suscriba el respectivo contrato y será prerrequisito para la orden de inicio</w:t>
      </w:r>
      <w:r w:rsidRPr="00217525">
        <w:rPr>
          <w:rFonts w:ascii="Arial" w:hAnsi="Arial" w:cs="Arial"/>
          <w:sz w:val="20"/>
          <w:szCs w:val="20"/>
        </w:rPr>
        <w:t>, por tal motivo,</w:t>
      </w:r>
      <w:r w:rsidRPr="00217525">
        <w:rPr>
          <w:rFonts w:ascii="Arial" w:hAnsi="Arial" w:cs="Arial"/>
          <w:b/>
          <w:bCs/>
          <w:sz w:val="20"/>
          <w:szCs w:val="20"/>
        </w:rPr>
        <w:t xml:space="preserve"> </w:t>
      </w:r>
      <w:r w:rsidRPr="00217525">
        <w:rPr>
          <w:rFonts w:ascii="Arial" w:hAnsi="Arial" w:cs="Arial"/>
          <w:sz w:val="20"/>
          <w:szCs w:val="20"/>
        </w:rPr>
        <w:t xml:space="preserve">no serán verificados durante el desarrollo del </w:t>
      </w:r>
      <w:r w:rsidR="0028036A" w:rsidRPr="00217525">
        <w:rPr>
          <w:rFonts w:ascii="Arial" w:hAnsi="Arial" w:cs="Arial"/>
          <w:sz w:val="20"/>
          <w:szCs w:val="20"/>
        </w:rPr>
        <w:t xml:space="preserve">procedimiento </w:t>
      </w:r>
      <w:r w:rsidRPr="00217525">
        <w:rPr>
          <w:rFonts w:ascii="Arial" w:hAnsi="Arial" w:cs="Arial"/>
          <w:sz w:val="20"/>
          <w:szCs w:val="20"/>
        </w:rPr>
        <w:t xml:space="preserve">de </w:t>
      </w:r>
      <w:r w:rsidR="0028036A" w:rsidRPr="00217525">
        <w:rPr>
          <w:rFonts w:ascii="Arial" w:hAnsi="Arial" w:cs="Arial"/>
          <w:sz w:val="20"/>
          <w:szCs w:val="20"/>
        </w:rPr>
        <w:t>s</w:t>
      </w:r>
      <w:r w:rsidRPr="00217525">
        <w:rPr>
          <w:rFonts w:ascii="Arial" w:hAnsi="Arial" w:cs="Arial"/>
          <w:sz w:val="20"/>
          <w:szCs w:val="20"/>
        </w:rPr>
        <w:t xml:space="preserve">elección. </w:t>
      </w:r>
    </w:p>
    <w:p w14:paraId="002DD6A2" w14:textId="77777777" w:rsidR="00F3199A" w:rsidRPr="00217525" w:rsidRDefault="00F3199A" w:rsidP="00B70C75">
      <w:pPr>
        <w:jc w:val="both"/>
        <w:rPr>
          <w:rFonts w:ascii="Arial" w:hAnsi="Arial" w:cs="Arial"/>
          <w:sz w:val="20"/>
          <w:szCs w:val="20"/>
        </w:rPr>
      </w:pPr>
    </w:p>
    <w:p w14:paraId="1F90436F" w14:textId="65CA9C1D" w:rsidR="00F3199A" w:rsidRPr="00217525" w:rsidRDefault="00591253" w:rsidP="00B70C75">
      <w:pPr>
        <w:jc w:val="both"/>
        <w:rPr>
          <w:rFonts w:ascii="Arial" w:hAnsi="Arial" w:cs="Arial"/>
          <w:sz w:val="20"/>
          <w:szCs w:val="20"/>
        </w:rPr>
      </w:pPr>
      <w:r w:rsidRPr="00217525">
        <w:rPr>
          <w:rFonts w:ascii="Arial" w:hAnsi="Arial" w:cs="Arial"/>
          <w:sz w:val="20"/>
          <w:szCs w:val="20"/>
        </w:rPr>
        <w:t>L</w:t>
      </w:r>
      <w:r w:rsidR="00F3199A" w:rsidRPr="00217525">
        <w:rPr>
          <w:rFonts w:ascii="Arial" w:hAnsi="Arial" w:cs="Arial"/>
          <w:sz w:val="20"/>
          <w:szCs w:val="20"/>
        </w:rPr>
        <w:t xml:space="preserve">a verificación de los soportes académicos y de experiencia del Personal Clave Evaluable se realizará de acuerdo con lo previsto en los siguientes numerales: </w:t>
      </w:r>
    </w:p>
    <w:p w14:paraId="1225EE89" w14:textId="77777777" w:rsidR="00283C66" w:rsidRPr="00217525" w:rsidRDefault="00283C66" w:rsidP="00B70C75">
      <w:pPr>
        <w:pStyle w:val="Sinespaciado"/>
        <w:rPr>
          <w:rFonts w:ascii="Arial" w:hAnsi="Arial" w:cs="Arial"/>
          <w:sz w:val="20"/>
          <w:szCs w:val="20"/>
          <w:lang w:val="es-CO"/>
        </w:rPr>
      </w:pPr>
    </w:p>
    <w:p w14:paraId="5BC81D18" w14:textId="39CA64FD" w:rsidR="00242B0B" w:rsidRPr="00217525" w:rsidRDefault="008D7284" w:rsidP="00B70C75">
      <w:pPr>
        <w:pStyle w:val="InviasNormal"/>
        <w:numPr>
          <w:ilvl w:val="2"/>
          <w:numId w:val="113"/>
        </w:numPr>
        <w:ind w:left="1077"/>
        <w:jc w:val="both"/>
        <w:outlineLvl w:val="2"/>
        <w:rPr>
          <w:rFonts w:ascii="Arial" w:eastAsia="Arial" w:hAnsi="Arial" w:cs="Arial"/>
          <w:sz w:val="20"/>
          <w:szCs w:val="20"/>
          <w:lang w:val="es-CO"/>
        </w:rPr>
      </w:pPr>
      <w:bookmarkStart w:id="1381" w:name="_Toc108082959"/>
      <w:bookmarkStart w:id="1382" w:name="_Toc201045229"/>
      <w:r w:rsidRPr="00217525">
        <w:rPr>
          <w:rFonts w:ascii="Arial" w:eastAsia="Arial" w:hAnsi="Arial" w:cs="Arial"/>
          <w:b/>
          <w:sz w:val="20"/>
          <w:szCs w:val="20"/>
          <w:lang w:val="es-CO"/>
        </w:rPr>
        <w:t xml:space="preserve">DISPOSICIONES GENERALES PARA LA VALIDEZ DE LA EXPERIENCIA DEL EQUIPO DE TRABAJO </w:t>
      </w:r>
      <w:r w:rsidR="00E7758A" w:rsidRPr="00217525">
        <w:rPr>
          <w:rFonts w:ascii="Arial" w:eastAsia="Arial" w:hAnsi="Arial" w:cs="Arial"/>
          <w:b/>
          <w:sz w:val="20"/>
          <w:szCs w:val="20"/>
          <w:lang w:val="es-CO"/>
        </w:rPr>
        <w:t>Y DEL PERSONAL CLAVE EVALUABLE</w:t>
      </w:r>
      <w:bookmarkEnd w:id="1381"/>
      <w:bookmarkEnd w:id="1382"/>
    </w:p>
    <w:p w14:paraId="46689954" w14:textId="2B737CF0" w:rsidR="00242B0B" w:rsidRPr="00217525" w:rsidRDefault="00242B0B" w:rsidP="00B70C75">
      <w:pPr>
        <w:pStyle w:val="Sinespaciado"/>
        <w:jc w:val="both"/>
        <w:rPr>
          <w:rFonts w:ascii="Arial" w:hAnsi="Arial" w:cs="Arial"/>
          <w:sz w:val="20"/>
          <w:szCs w:val="20"/>
          <w:lang w:val="es-CO"/>
        </w:rPr>
      </w:pPr>
      <w:r w:rsidRPr="00217525">
        <w:rPr>
          <w:rFonts w:ascii="Arial" w:hAnsi="Arial" w:cs="Arial"/>
          <w:sz w:val="20"/>
          <w:szCs w:val="20"/>
          <w:lang w:val="es-CO"/>
        </w:rPr>
        <w:t xml:space="preserve">La </w:t>
      </w:r>
      <w:r w:rsidR="00E41DBB" w:rsidRPr="00217525">
        <w:rPr>
          <w:rFonts w:ascii="Arial" w:hAnsi="Arial" w:cs="Arial"/>
          <w:sz w:val="20"/>
          <w:szCs w:val="20"/>
          <w:lang w:val="es-CO"/>
        </w:rPr>
        <w:t>Entidad</w:t>
      </w:r>
      <w:r w:rsidRPr="00217525">
        <w:rPr>
          <w:rFonts w:ascii="Arial" w:hAnsi="Arial" w:cs="Arial"/>
          <w:sz w:val="20"/>
          <w:szCs w:val="20"/>
          <w:lang w:val="es-CO"/>
        </w:rPr>
        <w:t xml:space="preserve"> tendrá en cuenta los siguientes aspectos para analizar la experiencia acreditada y que la misma sea válida una vez celebrado el </w:t>
      </w:r>
      <w:r w:rsidR="005923AA" w:rsidRPr="00217525">
        <w:rPr>
          <w:rFonts w:ascii="Arial" w:hAnsi="Arial" w:cs="Arial"/>
          <w:sz w:val="20"/>
          <w:szCs w:val="20"/>
          <w:lang w:val="es-CO"/>
        </w:rPr>
        <w:t>C</w:t>
      </w:r>
      <w:r w:rsidR="00DD0E76" w:rsidRPr="00217525">
        <w:rPr>
          <w:rFonts w:ascii="Arial" w:hAnsi="Arial" w:cs="Arial"/>
          <w:sz w:val="20"/>
          <w:szCs w:val="20"/>
          <w:lang w:val="es-CO"/>
        </w:rPr>
        <w:t>ontrato</w:t>
      </w:r>
      <w:r w:rsidRPr="00217525">
        <w:rPr>
          <w:rFonts w:ascii="Arial" w:hAnsi="Arial" w:cs="Arial"/>
          <w:sz w:val="20"/>
          <w:szCs w:val="20"/>
          <w:lang w:val="es-CO"/>
        </w:rPr>
        <w:t xml:space="preserve"> de </w:t>
      </w:r>
      <w:r w:rsidR="005923AA" w:rsidRPr="00217525">
        <w:rPr>
          <w:rFonts w:ascii="Arial" w:hAnsi="Arial" w:cs="Arial"/>
          <w:sz w:val="20"/>
          <w:szCs w:val="20"/>
          <w:lang w:val="es-CO"/>
        </w:rPr>
        <w:t>I</w:t>
      </w:r>
      <w:r w:rsidRPr="00217525">
        <w:rPr>
          <w:rFonts w:ascii="Arial" w:hAnsi="Arial" w:cs="Arial"/>
          <w:sz w:val="20"/>
          <w:szCs w:val="20"/>
          <w:lang w:val="es-CO"/>
        </w:rPr>
        <w:t>nterventoría:</w:t>
      </w:r>
    </w:p>
    <w:p w14:paraId="2742E217" w14:textId="088CBE62" w:rsidR="00242B0B" w:rsidRPr="00217525" w:rsidRDefault="00242B0B" w:rsidP="00B70C75">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217525">
        <w:rPr>
          <w:rFonts w:ascii="Arial" w:eastAsia="Arial" w:hAnsi="Arial" w:cs="Arial"/>
          <w:sz w:val="20"/>
          <w:szCs w:val="20"/>
          <w:lang w:eastAsia="es-ES"/>
        </w:rPr>
        <w:t>La experiencia profesional se computará a partir de la terminación y aprobación del</w:t>
      </w:r>
      <w:r w:rsidR="005A57CA"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p</w:t>
      </w:r>
      <w:r w:rsidR="005E0FEF" w:rsidRPr="00217525">
        <w:rPr>
          <w:rFonts w:ascii="Arial" w:eastAsia="Arial" w:hAnsi="Arial" w:cs="Arial"/>
          <w:sz w:val="20"/>
          <w:szCs w:val="20"/>
          <w:lang w:eastAsia="es-ES"/>
        </w:rPr>
        <w:t>é</w:t>
      </w:r>
      <w:r w:rsidRPr="00217525">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217525" w:rsidRDefault="00242B0B" w:rsidP="00B70C75">
      <w:pPr>
        <w:pStyle w:val="Sinespaciado"/>
        <w:jc w:val="both"/>
        <w:rPr>
          <w:rFonts w:ascii="Arial" w:hAnsi="Arial" w:cs="Arial"/>
          <w:sz w:val="20"/>
          <w:szCs w:val="20"/>
          <w:lang w:val="es-CO"/>
        </w:rPr>
      </w:pPr>
      <w:r w:rsidRPr="00217525">
        <w:rPr>
          <w:rFonts w:ascii="Arial" w:hAnsi="Arial" w:cs="Arial"/>
          <w:sz w:val="20"/>
          <w:szCs w:val="20"/>
          <w:lang w:val="es-CO"/>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217525" w:rsidRDefault="00C86060" w:rsidP="00B70C75">
      <w:pPr>
        <w:pStyle w:val="Sinespaciado"/>
        <w:jc w:val="both"/>
        <w:rPr>
          <w:rFonts w:ascii="Arial" w:hAnsi="Arial" w:cs="Arial"/>
          <w:sz w:val="20"/>
          <w:szCs w:val="20"/>
          <w:lang w:val="es-CO"/>
        </w:rPr>
      </w:pPr>
    </w:p>
    <w:p w14:paraId="18359F7D" w14:textId="7DAA7C7D" w:rsidR="002719D5" w:rsidRPr="00217525" w:rsidRDefault="00C86060" w:rsidP="00B70C75">
      <w:pPr>
        <w:pStyle w:val="Sinespaciado"/>
        <w:numPr>
          <w:ilvl w:val="0"/>
          <w:numId w:val="120"/>
        </w:numPr>
        <w:jc w:val="both"/>
        <w:rPr>
          <w:rFonts w:ascii="Arial" w:hAnsi="Arial" w:cs="Arial"/>
          <w:sz w:val="20"/>
          <w:szCs w:val="20"/>
          <w:lang w:val="es-CO"/>
        </w:rPr>
      </w:pPr>
      <w:r w:rsidRPr="00217525">
        <w:rPr>
          <w:rFonts w:ascii="Arial" w:hAnsi="Arial" w:cs="Arial"/>
          <w:sz w:val="20"/>
          <w:szCs w:val="20"/>
          <w:lang w:val="es-CO"/>
        </w:rPr>
        <w:lastRenderedPageBreak/>
        <w:t>E</w:t>
      </w:r>
      <w:r w:rsidR="00242B0B" w:rsidRPr="00217525">
        <w:rPr>
          <w:rFonts w:ascii="Arial" w:hAnsi="Arial" w:cs="Arial"/>
          <w:sz w:val="20"/>
          <w:szCs w:val="20"/>
          <w:lang w:val="es-CO"/>
        </w:rPr>
        <w:t xml:space="preserve">l certificado de la </w:t>
      </w:r>
      <w:r w:rsidR="00E41DBB" w:rsidRPr="00217525">
        <w:rPr>
          <w:rFonts w:ascii="Arial" w:hAnsi="Arial" w:cs="Arial"/>
          <w:sz w:val="20"/>
          <w:szCs w:val="20"/>
          <w:lang w:val="es-CO"/>
        </w:rPr>
        <w:t>Entidad</w:t>
      </w:r>
      <w:r w:rsidR="00242B0B" w:rsidRPr="00217525">
        <w:rPr>
          <w:rFonts w:ascii="Arial" w:hAnsi="Arial" w:cs="Arial"/>
          <w:sz w:val="20"/>
          <w:szCs w:val="20"/>
          <w:lang w:val="es-CO"/>
        </w:rPr>
        <w:t xml:space="preserve"> beneficiaria en los términos del artículo 6 de la Ley 2043 de 2020</w:t>
      </w:r>
      <w:r w:rsidR="009850C0" w:rsidRPr="00217525">
        <w:rPr>
          <w:rFonts w:ascii="Arial" w:hAnsi="Arial" w:cs="Arial"/>
          <w:sz w:val="20"/>
          <w:szCs w:val="20"/>
          <w:lang w:val="es-CO"/>
        </w:rPr>
        <w:t xml:space="preserve"> o la norma que lo modifique, sustituya o complemente,</w:t>
      </w:r>
      <w:r w:rsidR="00242B0B" w:rsidRPr="00217525">
        <w:rPr>
          <w:rFonts w:ascii="Arial" w:hAnsi="Arial" w:cs="Arial"/>
          <w:sz w:val="20"/>
          <w:szCs w:val="20"/>
          <w:lang w:val="es-CO"/>
        </w:rPr>
        <w:t xml:space="preserve"> cuando se trate de práctica profesional; </w:t>
      </w:r>
    </w:p>
    <w:p w14:paraId="3C097AB6" w14:textId="1076D3C1" w:rsidR="00C86060" w:rsidRPr="00217525" w:rsidRDefault="00C86060" w:rsidP="00B70C75">
      <w:pPr>
        <w:pStyle w:val="Sinespaciado"/>
        <w:numPr>
          <w:ilvl w:val="0"/>
          <w:numId w:val="120"/>
        </w:numPr>
        <w:jc w:val="both"/>
        <w:rPr>
          <w:rFonts w:ascii="Arial" w:hAnsi="Arial" w:cs="Arial"/>
          <w:sz w:val="20"/>
          <w:szCs w:val="20"/>
          <w:lang w:val="es-CO"/>
        </w:rPr>
      </w:pPr>
      <w:r w:rsidRPr="00217525">
        <w:rPr>
          <w:rFonts w:ascii="Arial" w:hAnsi="Arial" w:cs="Arial"/>
          <w:sz w:val="20"/>
          <w:szCs w:val="20"/>
          <w:lang w:val="es-CO"/>
        </w:rPr>
        <w:t>E</w:t>
      </w:r>
      <w:r w:rsidR="00242B0B" w:rsidRPr="00217525">
        <w:rPr>
          <w:rFonts w:ascii="Arial" w:hAnsi="Arial" w:cs="Arial"/>
          <w:sz w:val="20"/>
          <w:szCs w:val="20"/>
          <w:lang w:val="es-CO"/>
        </w:rPr>
        <w:t>l certificado de terminación o aprobación del p</w:t>
      </w:r>
      <w:r w:rsidR="00D05641" w:rsidRPr="00217525">
        <w:rPr>
          <w:rFonts w:ascii="Arial" w:hAnsi="Arial" w:cs="Arial"/>
          <w:sz w:val="20"/>
          <w:szCs w:val="20"/>
          <w:lang w:val="es-CO"/>
        </w:rPr>
        <w:t>é</w:t>
      </w:r>
      <w:r w:rsidR="00242B0B" w:rsidRPr="00217525">
        <w:rPr>
          <w:rFonts w:ascii="Arial" w:hAnsi="Arial" w:cs="Arial"/>
          <w:sz w:val="20"/>
          <w:szCs w:val="20"/>
          <w:lang w:val="es-CO"/>
        </w:rPr>
        <w:t xml:space="preserve">nsum académico. </w:t>
      </w:r>
    </w:p>
    <w:p w14:paraId="315B3E4B" w14:textId="57E78830" w:rsidR="4804ED01" w:rsidRPr="00217525" w:rsidRDefault="125061C4" w:rsidP="00B70C75">
      <w:pPr>
        <w:pStyle w:val="Sinespaciado"/>
        <w:numPr>
          <w:ilvl w:val="0"/>
          <w:numId w:val="120"/>
        </w:numPr>
        <w:jc w:val="both"/>
        <w:rPr>
          <w:rFonts w:ascii="Arial" w:hAnsi="Arial" w:cs="Arial"/>
          <w:sz w:val="20"/>
          <w:szCs w:val="20"/>
          <w:lang w:val="es-CO"/>
        </w:rPr>
      </w:pPr>
      <w:r w:rsidRPr="00217525">
        <w:rPr>
          <w:rFonts w:ascii="Arial" w:hAnsi="Arial" w:cs="Arial"/>
          <w:sz w:val="20"/>
          <w:szCs w:val="20"/>
          <w:lang w:val="es-CO"/>
        </w:rPr>
        <w:t>En el evento que el oferente no entregue alguno de estos</w:t>
      </w:r>
      <w:r w:rsidR="707DD98F" w:rsidRPr="00217525">
        <w:rPr>
          <w:rFonts w:ascii="Arial" w:hAnsi="Arial" w:cs="Arial"/>
          <w:sz w:val="20"/>
          <w:szCs w:val="20"/>
          <w:lang w:val="es-CO"/>
        </w:rPr>
        <w:t>,</w:t>
      </w:r>
      <w:r w:rsidRPr="00217525">
        <w:rPr>
          <w:rFonts w:ascii="Arial" w:hAnsi="Arial" w:cs="Arial"/>
          <w:sz w:val="20"/>
          <w:szCs w:val="20"/>
          <w:lang w:val="es-CO"/>
        </w:rPr>
        <w:t xml:space="preserve"> </w:t>
      </w:r>
      <w:r w:rsidR="707DD98F" w:rsidRPr="00217525">
        <w:rPr>
          <w:rFonts w:ascii="Arial" w:hAnsi="Arial" w:cs="Arial"/>
          <w:sz w:val="20"/>
          <w:szCs w:val="20"/>
          <w:lang w:val="es-CO"/>
        </w:rPr>
        <w:t>l</w:t>
      </w:r>
      <w:r w:rsidRPr="00217525">
        <w:rPr>
          <w:rFonts w:ascii="Arial" w:hAnsi="Arial" w:cs="Arial"/>
          <w:sz w:val="20"/>
          <w:szCs w:val="20"/>
          <w:lang w:val="es-CO"/>
        </w:rPr>
        <w:t xml:space="preserve">a </w:t>
      </w:r>
      <w:r w:rsidR="29E4FA0A" w:rsidRPr="00217525">
        <w:rPr>
          <w:rFonts w:ascii="Arial" w:hAnsi="Arial" w:cs="Arial"/>
          <w:sz w:val="20"/>
          <w:szCs w:val="20"/>
          <w:lang w:val="es-CO"/>
        </w:rPr>
        <w:t>Entidad</w:t>
      </w:r>
      <w:r w:rsidRPr="00217525">
        <w:rPr>
          <w:rFonts w:ascii="Arial" w:hAnsi="Arial" w:cs="Arial"/>
          <w:sz w:val="20"/>
          <w:szCs w:val="20"/>
          <w:lang w:val="es-CO"/>
        </w:rPr>
        <w:t xml:space="preserve"> contará la experiencia profesional a partir de la expedición del acta de grado o el diploma</w:t>
      </w:r>
      <w:r w:rsidR="0AA70D2A" w:rsidRPr="00217525">
        <w:rPr>
          <w:rFonts w:ascii="Arial" w:hAnsi="Arial" w:cs="Arial"/>
          <w:sz w:val="20"/>
          <w:szCs w:val="20"/>
          <w:lang w:val="es-CO"/>
        </w:rPr>
        <w:t>, el cual debe ser aportado</w:t>
      </w:r>
      <w:r w:rsidRPr="00217525">
        <w:rPr>
          <w:rFonts w:ascii="Arial" w:hAnsi="Arial" w:cs="Arial"/>
          <w:sz w:val="20"/>
          <w:szCs w:val="20"/>
          <w:lang w:val="es-CO"/>
        </w:rPr>
        <w:t>.</w:t>
      </w:r>
    </w:p>
    <w:p w14:paraId="6B8B3D23" w14:textId="46964F26" w:rsidR="00242B0B" w:rsidRPr="00217525" w:rsidRDefault="74B9896C" w:rsidP="00B70C75">
      <w:pPr>
        <w:pStyle w:val="Sinespaciado"/>
        <w:numPr>
          <w:ilvl w:val="0"/>
          <w:numId w:val="120"/>
        </w:numPr>
        <w:jc w:val="both"/>
        <w:rPr>
          <w:rFonts w:ascii="Arial" w:eastAsia="Arial" w:hAnsi="Arial" w:cs="Arial"/>
          <w:sz w:val="20"/>
          <w:szCs w:val="20"/>
          <w:lang w:val="es-CO"/>
        </w:rPr>
      </w:pPr>
      <w:r w:rsidRPr="00217525">
        <w:rPr>
          <w:rFonts w:ascii="Arial" w:eastAsia="Arial" w:hAnsi="Arial" w:cs="Arial"/>
          <w:sz w:val="20"/>
          <w:szCs w:val="20"/>
          <w:lang w:val="es-CO"/>
        </w:rPr>
        <w:t xml:space="preserve">La contabilización de la experiencia se realizará en años. </w:t>
      </w:r>
      <w:r w:rsidR="00242B0B" w:rsidRPr="00217525">
        <w:rPr>
          <w:rFonts w:ascii="Arial" w:eastAsia="Arial" w:hAnsi="Arial" w:cs="Arial"/>
          <w:sz w:val="20"/>
          <w:szCs w:val="20"/>
          <w:lang w:val="es-CO"/>
        </w:rPr>
        <w:t xml:space="preserve">En </w:t>
      </w:r>
      <w:r w:rsidRPr="00217525">
        <w:rPr>
          <w:rFonts w:ascii="Arial" w:eastAsia="Arial" w:hAnsi="Arial" w:cs="Arial"/>
          <w:sz w:val="20"/>
          <w:szCs w:val="20"/>
          <w:lang w:val="es-CO"/>
        </w:rPr>
        <w:t xml:space="preserve">caso de </w:t>
      </w:r>
      <w:r w:rsidR="00242B0B" w:rsidRPr="00217525">
        <w:rPr>
          <w:rFonts w:ascii="Arial" w:eastAsia="Arial" w:hAnsi="Arial" w:cs="Arial"/>
          <w:sz w:val="20"/>
          <w:szCs w:val="20"/>
          <w:lang w:val="es-CO"/>
        </w:rPr>
        <w:t xml:space="preserve">que el </w:t>
      </w:r>
      <w:r w:rsidRPr="00217525">
        <w:rPr>
          <w:rFonts w:ascii="Arial" w:eastAsia="Arial" w:hAnsi="Arial" w:cs="Arial"/>
          <w:sz w:val="20"/>
          <w:szCs w:val="20"/>
          <w:lang w:val="es-CO"/>
        </w:rPr>
        <w:t>año</w:t>
      </w:r>
      <w:r w:rsidR="00242B0B" w:rsidRPr="00217525">
        <w:rPr>
          <w:rFonts w:ascii="Arial" w:eastAsia="Arial" w:hAnsi="Arial" w:cs="Arial"/>
          <w:sz w:val="20"/>
          <w:szCs w:val="20"/>
          <w:lang w:val="es-CO"/>
        </w:rPr>
        <w:t xml:space="preserve"> no </w:t>
      </w:r>
      <w:r w:rsidRPr="00217525">
        <w:rPr>
          <w:rFonts w:ascii="Arial" w:eastAsia="Arial" w:hAnsi="Arial" w:cs="Arial"/>
          <w:sz w:val="20"/>
          <w:szCs w:val="20"/>
          <w:lang w:val="es-CO"/>
        </w:rPr>
        <w:t xml:space="preserve">esté completo se realizará la conversión de meses o días a años. </w:t>
      </w:r>
    </w:p>
    <w:p w14:paraId="28D06B62" w14:textId="1C5D919B" w:rsidR="00F3199A" w:rsidRPr="00217525" w:rsidRDefault="00F3199A" w:rsidP="00B70C75">
      <w:pPr>
        <w:pStyle w:val="InviasNormal"/>
        <w:numPr>
          <w:ilvl w:val="2"/>
          <w:numId w:val="113"/>
        </w:numPr>
        <w:ind w:left="1077"/>
        <w:jc w:val="both"/>
        <w:outlineLvl w:val="2"/>
        <w:rPr>
          <w:rFonts w:ascii="Arial" w:eastAsia="Arial" w:hAnsi="Arial" w:cs="Arial"/>
          <w:sz w:val="20"/>
          <w:szCs w:val="20"/>
          <w:lang w:val="es-CO"/>
        </w:rPr>
      </w:pPr>
      <w:bookmarkStart w:id="1383" w:name="_Toc99029344"/>
      <w:bookmarkStart w:id="1384" w:name="_Toc108082960"/>
      <w:bookmarkStart w:id="1385" w:name="_Toc201045230"/>
      <w:bookmarkEnd w:id="1383"/>
      <w:r w:rsidRPr="00217525">
        <w:rPr>
          <w:rFonts w:ascii="Arial" w:eastAsia="Arial" w:hAnsi="Arial" w:cs="Arial"/>
          <w:b/>
          <w:sz w:val="20"/>
          <w:szCs w:val="20"/>
          <w:lang w:val="es-CO"/>
        </w:rPr>
        <w:t>DOCUMENTOS SOPORTE VÁ</w:t>
      </w:r>
      <w:r w:rsidRPr="00217525">
        <w:rPr>
          <w:rFonts w:ascii="Arial" w:eastAsia="Arial" w:hAnsi="Arial" w:cs="Arial"/>
          <w:b/>
          <w:bCs/>
          <w:sz w:val="20"/>
          <w:szCs w:val="20"/>
          <w:lang w:val="es-CO"/>
        </w:rPr>
        <w:t xml:space="preserve">LIDOS PARA ACREDITAR LA EXPERIENCIA DEL </w:t>
      </w:r>
      <w:r w:rsidR="00E2553A" w:rsidRPr="00217525">
        <w:rPr>
          <w:rFonts w:ascii="Arial" w:eastAsia="Arial" w:hAnsi="Arial" w:cs="Arial"/>
          <w:b/>
          <w:bCs/>
          <w:sz w:val="20"/>
          <w:szCs w:val="20"/>
          <w:lang w:val="es-CO"/>
        </w:rPr>
        <w:t xml:space="preserve">EQUIPO DE TRABAJO Y EL </w:t>
      </w:r>
      <w:r w:rsidRPr="00217525">
        <w:rPr>
          <w:rFonts w:ascii="Arial" w:eastAsia="Arial" w:hAnsi="Arial" w:cs="Arial"/>
          <w:b/>
          <w:bCs/>
          <w:sz w:val="20"/>
          <w:szCs w:val="20"/>
          <w:lang w:val="es-CO"/>
        </w:rPr>
        <w:t>PERSONAL CLAVE EVALUABLE</w:t>
      </w:r>
      <w:bookmarkEnd w:id="1384"/>
      <w:bookmarkEnd w:id="1385"/>
      <w:r w:rsidRPr="00217525">
        <w:rPr>
          <w:rFonts w:ascii="Arial" w:eastAsia="Arial" w:hAnsi="Arial" w:cs="Arial"/>
          <w:b/>
          <w:bCs/>
          <w:sz w:val="20"/>
          <w:szCs w:val="20"/>
          <w:lang w:val="es-CO"/>
        </w:rPr>
        <w:t xml:space="preserve"> </w:t>
      </w:r>
    </w:p>
    <w:p w14:paraId="5EB44C6A" w14:textId="6D893D12" w:rsidR="00F3199A" w:rsidRPr="00217525" w:rsidRDefault="00F3199A" w:rsidP="00B70C75">
      <w:pPr>
        <w:tabs>
          <w:tab w:val="left" w:pos="2268"/>
        </w:tabs>
        <w:jc w:val="both"/>
        <w:rPr>
          <w:rFonts w:ascii="Arial" w:hAnsi="Arial" w:cs="Arial"/>
          <w:sz w:val="20"/>
          <w:szCs w:val="20"/>
          <w:lang w:eastAsia="es-ES"/>
        </w:rPr>
      </w:pPr>
      <w:r w:rsidRPr="00217525">
        <w:rPr>
          <w:rFonts w:ascii="Arial" w:hAnsi="Arial" w:cs="Arial"/>
          <w:sz w:val="20"/>
          <w:szCs w:val="20"/>
          <w:lang w:eastAsia="es-ES"/>
        </w:rPr>
        <w:t xml:space="preserve">Los </w:t>
      </w:r>
      <w:r w:rsidR="00FF3A11" w:rsidRPr="00217525">
        <w:rPr>
          <w:rFonts w:ascii="Arial" w:hAnsi="Arial" w:cs="Arial"/>
          <w:sz w:val="20"/>
          <w:szCs w:val="20"/>
          <w:lang w:eastAsia="es-ES"/>
        </w:rPr>
        <w:t xml:space="preserve">integrantes </w:t>
      </w:r>
      <w:r w:rsidRPr="00217525">
        <w:rPr>
          <w:rFonts w:ascii="Arial" w:hAnsi="Arial" w:cs="Arial"/>
          <w:sz w:val="20"/>
          <w:szCs w:val="20"/>
          <w:lang w:eastAsia="es-ES"/>
        </w:rPr>
        <w:t xml:space="preserve">del equipo de trabajo una vez celebrado el </w:t>
      </w:r>
      <w:r w:rsidR="000B40B1"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 xml:space="preserve"> derivado del presente </w:t>
      </w:r>
      <w:r w:rsidR="00A61186" w:rsidRPr="00217525">
        <w:rPr>
          <w:rFonts w:ascii="Arial" w:hAnsi="Arial" w:cs="Arial"/>
          <w:sz w:val="20"/>
          <w:szCs w:val="20"/>
          <w:lang w:eastAsia="es-ES"/>
        </w:rPr>
        <w:t>procedimiento de selección</w:t>
      </w:r>
      <w:r w:rsidRPr="00217525">
        <w:rPr>
          <w:rFonts w:ascii="Arial" w:hAnsi="Arial" w:cs="Arial"/>
          <w:sz w:val="20"/>
          <w:szCs w:val="20"/>
          <w:lang w:eastAsia="es-ES"/>
        </w:rPr>
        <w:t xml:space="preserve">, y según la instancia definida por la </w:t>
      </w:r>
      <w:r w:rsidR="00E41DBB" w:rsidRPr="00217525">
        <w:rPr>
          <w:rFonts w:ascii="Arial" w:hAnsi="Arial" w:cs="Arial"/>
          <w:sz w:val="20"/>
          <w:szCs w:val="20"/>
          <w:lang w:eastAsia="es-ES"/>
        </w:rPr>
        <w:t>Entidad</w:t>
      </w:r>
      <w:r w:rsidRPr="00217525">
        <w:rPr>
          <w:rFonts w:ascii="Arial" w:hAnsi="Arial" w:cs="Arial"/>
          <w:sz w:val="20"/>
          <w:szCs w:val="20"/>
          <w:lang w:eastAsia="es-ES"/>
        </w:rPr>
        <w:t xml:space="preserve"> para verificar los documentos soporte, deberá</w:t>
      </w:r>
      <w:r w:rsidR="00FF3A11" w:rsidRPr="00217525">
        <w:rPr>
          <w:rFonts w:ascii="Arial" w:hAnsi="Arial" w:cs="Arial"/>
          <w:sz w:val="20"/>
          <w:szCs w:val="20"/>
          <w:lang w:eastAsia="es-ES"/>
        </w:rPr>
        <w:t>n</w:t>
      </w:r>
      <w:r w:rsidRPr="00217525">
        <w:rPr>
          <w:rFonts w:ascii="Arial" w:hAnsi="Arial" w:cs="Arial"/>
          <w:sz w:val="20"/>
          <w:szCs w:val="20"/>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217525" w:rsidRDefault="00F3199A" w:rsidP="00B70C75">
      <w:pPr>
        <w:jc w:val="both"/>
        <w:rPr>
          <w:rFonts w:ascii="Arial" w:hAnsi="Arial" w:cs="Arial"/>
          <w:sz w:val="20"/>
          <w:szCs w:val="20"/>
          <w:lang w:eastAsia="es-ES"/>
        </w:rPr>
      </w:pPr>
    </w:p>
    <w:p w14:paraId="6906477C" w14:textId="77777777" w:rsidR="00F3199A" w:rsidRPr="00217525" w:rsidRDefault="00F3199A" w:rsidP="00B70C75">
      <w:pPr>
        <w:pStyle w:val="Prrafodelista"/>
        <w:numPr>
          <w:ilvl w:val="3"/>
          <w:numId w:val="78"/>
        </w:numPr>
        <w:spacing w:line="240" w:lineRule="auto"/>
        <w:ind w:left="851"/>
        <w:jc w:val="both"/>
        <w:rPr>
          <w:rFonts w:ascii="Arial" w:hAnsi="Arial" w:cs="Arial"/>
          <w:sz w:val="20"/>
          <w:szCs w:val="20"/>
          <w:lang w:eastAsia="es-ES"/>
        </w:rPr>
      </w:pPr>
      <w:r w:rsidRPr="00217525">
        <w:rPr>
          <w:rFonts w:ascii="Arial" w:hAnsi="Arial" w:cs="Arial"/>
          <w:sz w:val="20"/>
          <w:szCs w:val="20"/>
          <w:lang w:eastAsia="es-ES"/>
        </w:rPr>
        <w:t xml:space="preserve">Certificados laborales o de ejecución de su experiencia profesional. </w:t>
      </w:r>
    </w:p>
    <w:p w14:paraId="30F161F9" w14:textId="1A5D9669" w:rsidR="00F3199A" w:rsidRPr="00217525" w:rsidRDefault="00F3199A" w:rsidP="00B70C75">
      <w:pPr>
        <w:pStyle w:val="Prrafodelista"/>
        <w:numPr>
          <w:ilvl w:val="3"/>
          <w:numId w:val="78"/>
        </w:numPr>
        <w:spacing w:line="240" w:lineRule="auto"/>
        <w:ind w:left="851"/>
        <w:jc w:val="both"/>
        <w:rPr>
          <w:rFonts w:ascii="Arial" w:hAnsi="Arial" w:cs="Arial"/>
          <w:sz w:val="20"/>
          <w:szCs w:val="20"/>
          <w:lang w:eastAsia="es-ES"/>
        </w:rPr>
      </w:pPr>
      <w:r w:rsidRPr="00217525">
        <w:rPr>
          <w:rFonts w:ascii="Arial" w:hAnsi="Arial" w:cs="Arial"/>
          <w:sz w:val="20"/>
          <w:szCs w:val="20"/>
          <w:lang w:eastAsia="es-ES"/>
        </w:rPr>
        <w:t xml:space="preserve">Actas de liquidación o actas de terminación de los </w:t>
      </w:r>
      <w:r w:rsidR="000B40B1"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 xml:space="preserve">s, en caso de aplicar. </w:t>
      </w:r>
    </w:p>
    <w:p w14:paraId="374865F3" w14:textId="64568579" w:rsidR="00F3199A" w:rsidRPr="00217525" w:rsidRDefault="00F3199A" w:rsidP="00B70C75">
      <w:pPr>
        <w:pStyle w:val="Prrafodelista"/>
        <w:numPr>
          <w:ilvl w:val="3"/>
          <w:numId w:val="78"/>
        </w:numPr>
        <w:spacing w:line="240" w:lineRule="auto"/>
        <w:ind w:left="851"/>
        <w:jc w:val="both"/>
        <w:rPr>
          <w:rFonts w:ascii="Arial" w:hAnsi="Arial" w:cs="Arial"/>
          <w:sz w:val="20"/>
          <w:szCs w:val="20"/>
          <w:lang w:eastAsia="es-ES"/>
        </w:rPr>
      </w:pPr>
      <w:r w:rsidRPr="00217525">
        <w:rPr>
          <w:rFonts w:ascii="Arial" w:hAnsi="Arial" w:cs="Arial"/>
          <w:sz w:val="20"/>
          <w:szCs w:val="20"/>
          <w:lang w:eastAsia="es-ES"/>
        </w:rPr>
        <w:t xml:space="preserve">Copia de los </w:t>
      </w:r>
      <w:r w:rsidR="000B40B1"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 xml:space="preserve">s en los cuales laboró o ejerció las actividades respectivas. </w:t>
      </w:r>
    </w:p>
    <w:p w14:paraId="6F7BE29B" w14:textId="664B569C" w:rsidR="00F3199A" w:rsidRPr="00217525" w:rsidRDefault="00F3199A" w:rsidP="00B70C75">
      <w:pPr>
        <w:pStyle w:val="Prrafodelista"/>
        <w:numPr>
          <w:ilvl w:val="3"/>
          <w:numId w:val="78"/>
        </w:numPr>
        <w:spacing w:line="240" w:lineRule="auto"/>
        <w:ind w:left="851"/>
        <w:jc w:val="both"/>
        <w:rPr>
          <w:rFonts w:ascii="Arial" w:eastAsia="Times New Roman" w:hAnsi="Arial" w:cs="Arial"/>
          <w:sz w:val="20"/>
          <w:szCs w:val="20"/>
          <w:lang w:eastAsia="es-ES"/>
        </w:rPr>
      </w:pPr>
      <w:r w:rsidRPr="00217525">
        <w:rPr>
          <w:rFonts w:ascii="Arial" w:hAnsi="Arial" w:cs="Arial"/>
          <w:sz w:val="20"/>
          <w:szCs w:val="20"/>
          <w:lang w:eastAsia="es-ES"/>
        </w:rPr>
        <w:t>Copia de las resoluciones de nombramiento y de posesión para cargos públicos.</w:t>
      </w:r>
    </w:p>
    <w:p w14:paraId="2515EB6D" w14:textId="5B561C0B" w:rsidR="00D7293A" w:rsidRPr="00217525" w:rsidRDefault="0005496E" w:rsidP="00B70C75">
      <w:pPr>
        <w:tabs>
          <w:tab w:val="left" w:pos="2268"/>
        </w:tabs>
        <w:jc w:val="both"/>
        <w:rPr>
          <w:rFonts w:ascii="Arial" w:hAnsi="Arial" w:cs="Arial"/>
          <w:sz w:val="20"/>
          <w:szCs w:val="20"/>
          <w:lang w:eastAsia="es-ES"/>
        </w:rPr>
      </w:pPr>
      <w:r w:rsidRPr="00217525">
        <w:rPr>
          <w:rFonts w:ascii="Arial" w:hAnsi="Arial" w:cs="Arial"/>
          <w:sz w:val="20"/>
          <w:szCs w:val="20"/>
          <w:lang w:eastAsia="es-ES"/>
        </w:rPr>
        <w:t>Mediante los documentos anteriores, se deberá acreditar, como mínimo, la siguiente información:</w:t>
      </w:r>
      <w:r w:rsidR="00D7293A" w:rsidRPr="00217525">
        <w:rPr>
          <w:rFonts w:ascii="Arial" w:hAnsi="Arial" w:cs="Arial"/>
          <w:sz w:val="20"/>
          <w:szCs w:val="20"/>
          <w:lang w:eastAsia="es-ES"/>
        </w:rPr>
        <w:t xml:space="preserve"> </w:t>
      </w:r>
    </w:p>
    <w:p w14:paraId="54F574CF" w14:textId="77777777" w:rsidR="00D7293A" w:rsidRPr="00217525" w:rsidRDefault="00D7293A" w:rsidP="00B70C75">
      <w:pPr>
        <w:tabs>
          <w:tab w:val="left" w:pos="2268"/>
        </w:tabs>
        <w:jc w:val="both"/>
        <w:rPr>
          <w:rFonts w:ascii="Arial" w:hAnsi="Arial" w:cs="Arial"/>
          <w:sz w:val="20"/>
          <w:szCs w:val="20"/>
          <w:lang w:eastAsia="es-ES"/>
        </w:rPr>
      </w:pPr>
    </w:p>
    <w:p w14:paraId="678F1C96" w14:textId="1EEF0959"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Contratante</w:t>
      </w:r>
      <w:r w:rsidR="00AB1346" w:rsidRPr="00217525">
        <w:rPr>
          <w:rFonts w:ascii="Arial" w:hAnsi="Arial" w:cs="Arial"/>
          <w:sz w:val="20"/>
          <w:szCs w:val="20"/>
          <w:lang w:eastAsia="es-ES"/>
        </w:rPr>
        <w:t>.</w:t>
      </w:r>
    </w:p>
    <w:p w14:paraId="78489C34" w14:textId="77777777"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Contratista.</w:t>
      </w:r>
    </w:p>
    <w:p w14:paraId="149D5E72" w14:textId="74E2A4B8"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 xml:space="preserve">Objeto del </w:t>
      </w:r>
      <w:r w:rsidR="000B40B1"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w:t>
      </w:r>
    </w:p>
    <w:p w14:paraId="743CF016" w14:textId="77777777"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 xml:space="preserve">Principales actividades u obligaciones desarrolladas. </w:t>
      </w:r>
    </w:p>
    <w:p w14:paraId="60D3706E" w14:textId="6876FA7A"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 xml:space="preserve">La fecha de iniciación de la ejecución del </w:t>
      </w:r>
      <w:r w:rsidR="000B40B1"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 xml:space="preserve">. </w:t>
      </w:r>
    </w:p>
    <w:p w14:paraId="2A8D104B" w14:textId="0DD57364"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 xml:space="preserve">La fecha de terminación de la ejecución del </w:t>
      </w:r>
      <w:r w:rsidR="000B40B1" w:rsidRPr="00217525">
        <w:rPr>
          <w:rFonts w:ascii="Arial" w:hAnsi="Arial" w:cs="Arial"/>
          <w:sz w:val="20"/>
          <w:szCs w:val="20"/>
          <w:lang w:eastAsia="es-ES"/>
        </w:rPr>
        <w:t>c</w:t>
      </w:r>
      <w:r w:rsidR="00DD0E76" w:rsidRPr="00217525">
        <w:rPr>
          <w:rFonts w:ascii="Arial" w:hAnsi="Arial" w:cs="Arial"/>
          <w:sz w:val="20"/>
          <w:szCs w:val="20"/>
          <w:lang w:eastAsia="es-ES"/>
        </w:rPr>
        <w:t>ontrato</w:t>
      </w:r>
      <w:r w:rsidRPr="00217525">
        <w:rPr>
          <w:rFonts w:ascii="Arial" w:hAnsi="Arial" w:cs="Arial"/>
          <w:sz w:val="20"/>
          <w:szCs w:val="20"/>
          <w:lang w:eastAsia="es-ES"/>
        </w:rPr>
        <w:t xml:space="preserve">. </w:t>
      </w:r>
    </w:p>
    <w:p w14:paraId="00B6C90B" w14:textId="77777777" w:rsidR="00D7293A" w:rsidRPr="00217525" w:rsidRDefault="00D7293A" w:rsidP="00B70C75">
      <w:pPr>
        <w:pStyle w:val="Prrafodelista"/>
        <w:numPr>
          <w:ilvl w:val="0"/>
          <w:numId w:val="118"/>
        </w:numPr>
        <w:spacing w:line="240" w:lineRule="auto"/>
        <w:rPr>
          <w:rFonts w:ascii="Arial" w:hAnsi="Arial" w:cs="Arial"/>
          <w:sz w:val="20"/>
          <w:szCs w:val="20"/>
          <w:lang w:eastAsia="es-ES"/>
        </w:rPr>
      </w:pPr>
      <w:r w:rsidRPr="00217525">
        <w:rPr>
          <w:rFonts w:ascii="Arial" w:hAnsi="Arial" w:cs="Arial"/>
          <w:sz w:val="20"/>
          <w:szCs w:val="20"/>
          <w:lang w:eastAsia="es-ES"/>
        </w:rPr>
        <w:t xml:space="preserve">Nombre y cargo de la persona que expide la certificación. </w:t>
      </w:r>
    </w:p>
    <w:p w14:paraId="1F503BC1" w14:textId="42140A2D" w:rsidR="0064691A" w:rsidRPr="00217525" w:rsidRDefault="005344EC" w:rsidP="00B70C75">
      <w:pPr>
        <w:pStyle w:val="Prrafodelista"/>
        <w:numPr>
          <w:ilvl w:val="0"/>
          <w:numId w:val="118"/>
        </w:numPr>
        <w:spacing w:after="0" w:line="240" w:lineRule="auto"/>
        <w:contextualSpacing w:val="0"/>
        <w:jc w:val="both"/>
        <w:rPr>
          <w:rFonts w:ascii="Arial" w:hAnsi="Arial" w:cs="Arial"/>
          <w:sz w:val="20"/>
          <w:szCs w:val="20"/>
          <w:lang w:eastAsia="es-ES"/>
        </w:rPr>
      </w:pPr>
      <w:r w:rsidRPr="00217525">
        <w:rPr>
          <w:rFonts w:ascii="Arial" w:hAnsi="Arial" w:cs="Arial"/>
          <w:sz w:val="20"/>
          <w:szCs w:val="20"/>
          <w:lang w:eastAsia="es-ES"/>
        </w:rPr>
        <w:t xml:space="preserve">Porcentaje de dedicación para el cargo respectivo. En caso tal de no </w:t>
      </w:r>
      <w:r w:rsidR="00A371C2" w:rsidRPr="00217525">
        <w:rPr>
          <w:rFonts w:ascii="Arial" w:hAnsi="Arial" w:cs="Arial"/>
          <w:sz w:val="20"/>
          <w:szCs w:val="20"/>
          <w:lang w:eastAsia="es-ES"/>
        </w:rPr>
        <w:t xml:space="preserve">existir la </w:t>
      </w:r>
      <w:r w:rsidRPr="00217525">
        <w:rPr>
          <w:rFonts w:ascii="Arial" w:hAnsi="Arial" w:cs="Arial"/>
          <w:sz w:val="20"/>
          <w:szCs w:val="20"/>
          <w:lang w:eastAsia="es-ES"/>
        </w:rPr>
        <w:t xml:space="preserve">discriminación del porcentaje de dedicación se tomará como el </w:t>
      </w:r>
      <w:r w:rsidR="00061A59" w:rsidRPr="00217525">
        <w:rPr>
          <w:rFonts w:ascii="Arial" w:hAnsi="Arial" w:cs="Arial"/>
          <w:sz w:val="20"/>
          <w:szCs w:val="20"/>
          <w:lang w:eastAsia="es-ES"/>
        </w:rPr>
        <w:t>cien por ciento (</w:t>
      </w:r>
      <w:r w:rsidRPr="00217525">
        <w:rPr>
          <w:rFonts w:ascii="Arial" w:hAnsi="Arial" w:cs="Arial"/>
          <w:sz w:val="20"/>
          <w:szCs w:val="20"/>
          <w:lang w:eastAsia="es-ES"/>
        </w:rPr>
        <w:t>100</w:t>
      </w:r>
      <w:r w:rsidR="00A371C2" w:rsidRPr="00217525">
        <w:rPr>
          <w:rFonts w:ascii="Arial" w:hAnsi="Arial" w:cs="Arial"/>
          <w:sz w:val="20"/>
          <w:szCs w:val="20"/>
          <w:lang w:eastAsia="es-ES"/>
        </w:rPr>
        <w:t xml:space="preserve"> </w:t>
      </w:r>
      <w:r w:rsidRPr="00217525">
        <w:rPr>
          <w:rFonts w:ascii="Arial" w:hAnsi="Arial" w:cs="Arial"/>
          <w:sz w:val="20"/>
          <w:szCs w:val="20"/>
          <w:lang w:eastAsia="es-ES"/>
        </w:rPr>
        <w:t>%</w:t>
      </w:r>
      <w:r w:rsidR="00061A59" w:rsidRPr="00217525">
        <w:rPr>
          <w:rFonts w:ascii="Arial" w:hAnsi="Arial" w:cs="Arial"/>
          <w:sz w:val="20"/>
          <w:szCs w:val="20"/>
          <w:lang w:eastAsia="es-ES"/>
        </w:rPr>
        <w:t>)</w:t>
      </w:r>
      <w:r w:rsidRPr="00217525">
        <w:rPr>
          <w:rFonts w:ascii="Arial" w:hAnsi="Arial" w:cs="Arial"/>
          <w:sz w:val="20"/>
          <w:szCs w:val="20"/>
          <w:lang w:eastAsia="es-ES"/>
        </w:rPr>
        <w:t xml:space="preserve"> de dedicación.</w:t>
      </w:r>
    </w:p>
    <w:p w14:paraId="49A53AB9" w14:textId="77777777" w:rsidR="00371438" w:rsidRPr="00217525" w:rsidRDefault="00371438" w:rsidP="00B70C75">
      <w:pPr>
        <w:rPr>
          <w:rFonts w:ascii="Arial" w:eastAsia="Calibri" w:hAnsi="Arial" w:cs="Arial"/>
          <w:sz w:val="20"/>
          <w:szCs w:val="20"/>
          <w:lang w:eastAsia="es-ES"/>
        </w:rPr>
      </w:pPr>
    </w:p>
    <w:p w14:paraId="03991423" w14:textId="77777777" w:rsidR="00371438" w:rsidRPr="00217525" w:rsidRDefault="00371438" w:rsidP="00B70C75">
      <w:pPr>
        <w:pStyle w:val="InviasNormal"/>
        <w:jc w:val="both"/>
        <w:rPr>
          <w:rFonts w:ascii="Arial" w:eastAsia="Arial" w:hAnsi="Arial" w:cs="Arial"/>
          <w:sz w:val="20"/>
          <w:szCs w:val="20"/>
          <w:lang w:val="es-CO"/>
        </w:rPr>
      </w:pPr>
      <w:r w:rsidRPr="00217525">
        <w:rPr>
          <w:rFonts w:ascii="Arial" w:eastAsia="Arial" w:hAnsi="Arial" w:cs="Arial"/>
          <w:sz w:val="20"/>
          <w:szCs w:val="20"/>
          <w:lang w:val="es-CO"/>
        </w:rPr>
        <w:t xml:space="preserve">La contabilización de la experiencia se realizará en años. En caso de que el año no esté completo se realizará la conversión de meses o días a años. </w:t>
      </w:r>
    </w:p>
    <w:p w14:paraId="5008C9FF" w14:textId="50B879F3" w:rsidR="00371438" w:rsidRPr="00217525" w:rsidRDefault="00371438" w:rsidP="00B70C75">
      <w:pPr>
        <w:rPr>
          <w:rFonts w:ascii="Arial" w:eastAsia="Calibri" w:hAnsi="Arial" w:cs="Arial"/>
          <w:sz w:val="20"/>
          <w:szCs w:val="20"/>
          <w:lang w:eastAsia="es-ES"/>
        </w:rPr>
      </w:pPr>
      <w:r w:rsidRPr="00217525">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5D25862B" w14:textId="77777777" w:rsidR="00371438" w:rsidRPr="00217525" w:rsidRDefault="00371438" w:rsidP="00B70C75">
      <w:pPr>
        <w:rPr>
          <w:rFonts w:ascii="Arial" w:hAnsi="Arial" w:cs="Arial"/>
          <w:sz w:val="20"/>
          <w:szCs w:val="20"/>
          <w:lang w:eastAsia="es-ES"/>
        </w:rPr>
      </w:pPr>
    </w:p>
    <w:p w14:paraId="00897746" w14:textId="241F0F57" w:rsidR="009C6C23" w:rsidRPr="00217525" w:rsidRDefault="009C6C23" w:rsidP="00B70C75">
      <w:pPr>
        <w:pStyle w:val="InviasNormal"/>
        <w:numPr>
          <w:ilvl w:val="2"/>
          <w:numId w:val="113"/>
        </w:numPr>
        <w:ind w:left="1077"/>
        <w:outlineLvl w:val="2"/>
        <w:rPr>
          <w:rFonts w:ascii="Arial" w:eastAsia="Arial" w:hAnsi="Arial" w:cs="Arial"/>
          <w:b/>
          <w:bCs/>
          <w:sz w:val="20"/>
          <w:szCs w:val="20"/>
          <w:lang w:val="es-CO"/>
        </w:rPr>
      </w:pPr>
      <w:bookmarkStart w:id="1386" w:name="_Toc99029346"/>
      <w:bookmarkStart w:id="1387" w:name="_Toc108082961"/>
      <w:bookmarkStart w:id="1388" w:name="_Toc201045231"/>
      <w:bookmarkEnd w:id="1386"/>
      <w:r w:rsidRPr="00217525">
        <w:rPr>
          <w:rFonts w:ascii="Arial" w:eastAsia="Arial" w:hAnsi="Arial" w:cs="Arial"/>
          <w:b/>
          <w:bCs/>
          <w:sz w:val="20"/>
          <w:szCs w:val="20"/>
          <w:lang w:val="es-CO"/>
        </w:rPr>
        <w:t>ACREDITACIÓN DE LA FORMACIÓN ACADÉMICA DEL EQUIPO DE TRABAJO</w:t>
      </w:r>
      <w:r w:rsidR="005344EC" w:rsidRPr="00217525">
        <w:rPr>
          <w:rFonts w:ascii="Arial" w:eastAsia="Arial" w:hAnsi="Arial" w:cs="Arial"/>
          <w:b/>
          <w:bCs/>
          <w:sz w:val="20"/>
          <w:szCs w:val="20"/>
          <w:lang w:val="es-CO"/>
        </w:rPr>
        <w:t xml:space="preserve"> Y EL PERSONAL CLAVE EVALUABLE</w:t>
      </w:r>
      <w:bookmarkEnd w:id="1387"/>
      <w:bookmarkEnd w:id="1388"/>
    </w:p>
    <w:p w14:paraId="59CAB5AD" w14:textId="502B4913" w:rsidR="009C6C23" w:rsidRPr="00217525" w:rsidRDefault="009C6C23" w:rsidP="00B70C75">
      <w:pPr>
        <w:jc w:val="both"/>
        <w:rPr>
          <w:rFonts w:ascii="Arial" w:eastAsia="Arial" w:hAnsi="Arial" w:cs="Arial"/>
          <w:sz w:val="20"/>
          <w:szCs w:val="20"/>
        </w:rPr>
      </w:pPr>
      <w:r w:rsidRPr="00217525">
        <w:rPr>
          <w:rFonts w:ascii="Arial" w:eastAsia="Arial" w:hAnsi="Arial" w:cs="Arial"/>
          <w:sz w:val="20"/>
          <w:szCs w:val="20"/>
          <w:lang w:eastAsia="es-ES"/>
        </w:rPr>
        <w:t>Para acreditar la formación académica de los integrantes del equipo de trabajo se aportarán los siguientes documentos: i) copia del acta de grado o del diploma de grado y ii) copia de la tarjeta profesional o</w:t>
      </w:r>
      <w:r w:rsidR="003E75D0" w:rsidRPr="00217525">
        <w:rPr>
          <w:rFonts w:ascii="Arial" w:eastAsia="Arial" w:hAnsi="Arial" w:cs="Arial"/>
          <w:sz w:val="20"/>
          <w:szCs w:val="20"/>
          <w:lang w:eastAsia="es-ES"/>
        </w:rPr>
        <w:t xml:space="preserve"> de</w:t>
      </w:r>
      <w:r w:rsidRPr="00217525">
        <w:rPr>
          <w:rFonts w:ascii="Arial" w:eastAsia="Arial" w:hAnsi="Arial" w:cs="Arial"/>
          <w:sz w:val="20"/>
          <w:szCs w:val="20"/>
          <w:lang w:eastAsia="es-ES"/>
        </w:rPr>
        <w:t xml:space="preserve"> la matr</w:t>
      </w:r>
      <w:r w:rsidR="00CA2136" w:rsidRPr="00217525">
        <w:rPr>
          <w:rFonts w:ascii="Arial" w:eastAsia="Arial" w:hAnsi="Arial" w:cs="Arial"/>
          <w:sz w:val="20"/>
          <w:szCs w:val="20"/>
          <w:lang w:eastAsia="es-ES"/>
        </w:rPr>
        <w:t>í</w:t>
      </w:r>
      <w:r w:rsidRPr="00217525">
        <w:rPr>
          <w:rFonts w:ascii="Arial" w:eastAsia="Arial" w:hAnsi="Arial" w:cs="Arial"/>
          <w:sz w:val="20"/>
          <w:szCs w:val="20"/>
          <w:lang w:eastAsia="es-ES"/>
        </w:rPr>
        <w:t xml:space="preserve">cula profesional en los casos </w:t>
      </w:r>
      <w:r w:rsidR="000460E3" w:rsidRPr="00217525">
        <w:rPr>
          <w:rFonts w:ascii="Arial" w:eastAsia="Arial" w:hAnsi="Arial" w:cs="Arial"/>
          <w:sz w:val="20"/>
          <w:szCs w:val="20"/>
          <w:lang w:eastAsia="es-ES"/>
        </w:rPr>
        <w:t xml:space="preserve">en </w:t>
      </w:r>
      <w:r w:rsidRPr="00217525">
        <w:rPr>
          <w:rFonts w:ascii="Arial" w:eastAsia="Arial" w:hAnsi="Arial" w:cs="Arial"/>
          <w:sz w:val="20"/>
          <w:szCs w:val="20"/>
          <w:lang w:eastAsia="es-ES"/>
        </w:rPr>
        <w:t>que aplique</w:t>
      </w:r>
      <w:r w:rsidR="003E75D0" w:rsidRPr="00217525">
        <w:rPr>
          <w:rFonts w:ascii="Arial" w:eastAsia="Arial" w:hAnsi="Arial" w:cs="Arial"/>
          <w:sz w:val="20"/>
          <w:szCs w:val="20"/>
          <w:lang w:eastAsia="es-ES"/>
        </w:rPr>
        <w:t xml:space="preserve"> </w:t>
      </w:r>
      <w:r w:rsidR="4804ED01" w:rsidRPr="00217525">
        <w:rPr>
          <w:rFonts w:ascii="Arial" w:eastAsia="Arial" w:hAnsi="Arial" w:cs="Arial"/>
          <w:sz w:val="20"/>
          <w:szCs w:val="20"/>
        </w:rPr>
        <w:t xml:space="preserve">y su certificado de antecedentes profesionales. </w:t>
      </w:r>
      <w:r w:rsidR="01C9D6B3" w:rsidRPr="00217525">
        <w:rPr>
          <w:rFonts w:ascii="Arial" w:eastAsia="Arial" w:hAnsi="Arial" w:cs="Arial"/>
          <w:sz w:val="20"/>
          <w:szCs w:val="20"/>
          <w:lang w:eastAsia="es-ES"/>
        </w:rPr>
        <w:t>El requisito de la tarjeta profesional se puede suplir con el registro de que trata el artículo 18 del Decreto 2106 de 2019</w:t>
      </w:r>
      <w:r w:rsidR="0033187E" w:rsidRPr="00217525">
        <w:rPr>
          <w:rFonts w:ascii="Arial" w:eastAsia="Arial" w:hAnsi="Arial" w:cs="Arial"/>
          <w:sz w:val="20"/>
          <w:szCs w:val="20"/>
          <w:lang w:eastAsia="es-ES"/>
        </w:rPr>
        <w:t xml:space="preserve">. </w:t>
      </w:r>
    </w:p>
    <w:p w14:paraId="175FBF9E" w14:textId="77777777" w:rsidR="009C6C23" w:rsidRPr="00217525" w:rsidRDefault="009C6C23" w:rsidP="00B70C75">
      <w:pPr>
        <w:jc w:val="both"/>
        <w:rPr>
          <w:rFonts w:ascii="Arial" w:eastAsia="Arial" w:hAnsi="Arial" w:cs="Arial"/>
          <w:sz w:val="20"/>
          <w:szCs w:val="20"/>
          <w:lang w:eastAsia="es-ES"/>
        </w:rPr>
      </w:pPr>
    </w:p>
    <w:p w14:paraId="3E18C2BA" w14:textId="3CAE4714" w:rsidR="00573C7C" w:rsidRPr="00A76078" w:rsidRDefault="009C6C23" w:rsidP="00B70C75">
      <w:pPr>
        <w:jc w:val="both"/>
        <w:rPr>
          <w:rFonts w:ascii="Arial" w:eastAsia="Arial" w:hAnsi="Arial" w:cs="Arial"/>
          <w:sz w:val="20"/>
          <w:szCs w:val="20"/>
          <w:lang w:eastAsia="es-ES"/>
        </w:rPr>
      </w:pPr>
      <w:r w:rsidRPr="00217525">
        <w:rPr>
          <w:rFonts w:ascii="Arial" w:eastAsia="Arial" w:hAnsi="Arial" w:cs="Arial"/>
          <w:sz w:val="20"/>
          <w:szCs w:val="20"/>
          <w:lang w:eastAsia="es-ES"/>
        </w:rPr>
        <w:lastRenderedPageBreak/>
        <w:t xml:space="preserve">Por otro lado, el Proponente que ofrezca personal con títulos académicos otorgados en el exterior deberá acreditar la convalidación de estos títulos en Colombia ante el Ministerio de Educación Nacional. En este sentido, para </w:t>
      </w:r>
      <w:r w:rsidR="00AB1346" w:rsidRPr="00217525">
        <w:rPr>
          <w:rFonts w:ascii="Arial" w:eastAsia="Arial" w:hAnsi="Arial" w:cs="Arial"/>
          <w:sz w:val="20"/>
          <w:szCs w:val="20"/>
          <w:lang w:eastAsia="es-ES"/>
        </w:rPr>
        <w:t>probar</w:t>
      </w:r>
      <w:r w:rsidRPr="00217525">
        <w:rPr>
          <w:rFonts w:ascii="Arial" w:eastAsia="Arial" w:hAnsi="Arial" w:cs="Arial"/>
          <w:sz w:val="20"/>
          <w:szCs w:val="20"/>
          <w:lang w:eastAsia="es-ES"/>
        </w:rPr>
        <w:t xml:space="preserve"> los títulos académicos </w:t>
      </w:r>
      <w:r w:rsidR="00EC1876" w:rsidRPr="00217525">
        <w:rPr>
          <w:rFonts w:ascii="Arial" w:eastAsia="Arial" w:hAnsi="Arial" w:cs="Arial"/>
          <w:sz w:val="20"/>
          <w:szCs w:val="20"/>
          <w:lang w:eastAsia="es-ES"/>
        </w:rPr>
        <w:t>obtenidos</w:t>
      </w:r>
      <w:r w:rsidR="00F952C7" w:rsidRPr="00217525">
        <w:rPr>
          <w:rFonts w:ascii="Arial" w:eastAsia="Arial" w:hAnsi="Arial" w:cs="Arial"/>
          <w:sz w:val="20"/>
          <w:szCs w:val="20"/>
          <w:lang w:eastAsia="es-ES"/>
        </w:rPr>
        <w:t xml:space="preserve"> </w:t>
      </w:r>
      <w:r w:rsidRPr="00217525">
        <w:rPr>
          <w:rFonts w:ascii="Arial" w:eastAsia="Arial" w:hAnsi="Arial" w:cs="Arial"/>
          <w:sz w:val="20"/>
          <w:szCs w:val="20"/>
          <w:lang w:eastAsia="es-ES"/>
        </w:rPr>
        <w:t>en el exterior se requiere presentar la Resolución expedida por el Ministerio de Educación Nacional que convalida el título o</w:t>
      </w:r>
      <w:r w:rsidR="00AB1346" w:rsidRPr="00217525">
        <w:rPr>
          <w:rFonts w:ascii="Arial" w:eastAsia="Arial" w:hAnsi="Arial" w:cs="Arial"/>
          <w:sz w:val="20"/>
          <w:szCs w:val="20"/>
          <w:lang w:eastAsia="es-ES"/>
        </w:rPr>
        <w:t xml:space="preserve">btenido </w:t>
      </w:r>
      <w:r w:rsidRPr="00217525">
        <w:rPr>
          <w:rFonts w:ascii="Arial" w:eastAsia="Arial" w:hAnsi="Arial" w:cs="Arial"/>
          <w:sz w:val="20"/>
          <w:szCs w:val="20"/>
          <w:lang w:eastAsia="es-ES"/>
        </w:rPr>
        <w:t>en el exterior.</w:t>
      </w:r>
      <w:bookmarkStart w:id="1389" w:name="_Toc108082962"/>
      <w:bookmarkStart w:id="1390" w:name="_Toc201045232"/>
    </w:p>
    <w:p w14:paraId="331BA891" w14:textId="0B39A918" w:rsidR="00936129" w:rsidRPr="00217525" w:rsidRDefault="0041792E" w:rsidP="00B70C75">
      <w:pPr>
        <w:pStyle w:val="Entidad-Capitulo"/>
      </w:pPr>
      <w:r w:rsidRPr="00217525">
        <w:t>CAP</w:t>
      </w:r>
      <w:r w:rsidR="00AB1346" w:rsidRPr="00217525">
        <w:t>Í</w:t>
      </w:r>
      <w:r w:rsidRPr="00217525">
        <w:t>TULO X</w:t>
      </w:r>
      <w:r w:rsidR="002E015F" w:rsidRPr="00217525">
        <w:t>I</w:t>
      </w:r>
      <w:r w:rsidR="00AF18A9" w:rsidRPr="00217525">
        <w:t>.</w:t>
      </w:r>
      <w:r w:rsidR="00936129" w:rsidRPr="00217525">
        <w:t xml:space="preserve"> LISTA DE ANEXOS, FORMATOS</w:t>
      </w:r>
      <w:r w:rsidR="00BC2701" w:rsidRPr="00217525">
        <w:t>, MATRICES</w:t>
      </w:r>
      <w:r w:rsidR="00936129" w:rsidRPr="00217525">
        <w:t xml:space="preserve"> Y FORMULARIOS</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89"/>
      <w:bookmarkEnd w:id="1390"/>
    </w:p>
    <w:p w14:paraId="218E26D8" w14:textId="77777777" w:rsidR="002F2C9C" w:rsidRPr="00217525" w:rsidRDefault="002F2C9C" w:rsidP="00B70C75">
      <w:pPr>
        <w:outlineLvl w:val="1"/>
        <w:rPr>
          <w:rFonts w:ascii="Arial" w:hAnsi="Arial" w:cs="Arial"/>
          <w:b/>
          <w:vanish/>
          <w:sz w:val="20"/>
          <w:szCs w:val="20"/>
        </w:rPr>
      </w:pPr>
      <w:bookmarkStart w:id="1391" w:name="_Toc508984072"/>
      <w:bookmarkStart w:id="1392" w:name="_Toc509843903"/>
      <w:bookmarkStart w:id="1393" w:name="_Toc511924812"/>
      <w:bookmarkStart w:id="1394" w:name="_Toc35616499"/>
      <w:bookmarkStart w:id="1395" w:name="_Toc40113385"/>
    </w:p>
    <w:p w14:paraId="0E341F59" w14:textId="06331421" w:rsidR="00C14B3B" w:rsidRPr="00DD0577" w:rsidRDefault="00860AF3" w:rsidP="00B70C75">
      <w:pPr>
        <w:pStyle w:val="Captulo9"/>
        <w:numPr>
          <w:ilvl w:val="1"/>
          <w:numId w:val="116"/>
        </w:numPr>
        <w:spacing w:line="240" w:lineRule="auto"/>
        <w:outlineLvl w:val="1"/>
        <w:rPr>
          <w:color w:val="auto"/>
        </w:rPr>
      </w:pPr>
      <w:bookmarkStart w:id="1396" w:name="_Toc108082963"/>
      <w:bookmarkStart w:id="1397" w:name="_Toc201045233"/>
      <w:r w:rsidRPr="00DD0577">
        <w:rPr>
          <w:color w:val="auto"/>
        </w:rPr>
        <w:t>ANEXOS</w:t>
      </w:r>
      <w:bookmarkEnd w:id="1391"/>
      <w:bookmarkEnd w:id="1392"/>
      <w:bookmarkEnd w:id="1393"/>
      <w:bookmarkEnd w:id="1394"/>
      <w:bookmarkEnd w:id="1395"/>
      <w:bookmarkEnd w:id="1396"/>
      <w:bookmarkEnd w:id="1397"/>
      <w:r w:rsidRPr="00DD0577">
        <w:rPr>
          <w:color w:val="auto"/>
        </w:rPr>
        <w:t xml:space="preserve"> </w:t>
      </w:r>
    </w:p>
    <w:p w14:paraId="77EFB560" w14:textId="4D3B2F80" w:rsidR="00C14B3B" w:rsidRPr="00DD0577" w:rsidRDefault="000626B0" w:rsidP="00B70C75">
      <w:pPr>
        <w:pStyle w:val="Invias-VietaAlfabetica"/>
        <w:numPr>
          <w:ilvl w:val="0"/>
          <w:numId w:val="195"/>
        </w:numPr>
        <w:tabs>
          <w:tab w:val="left" w:pos="426"/>
        </w:tabs>
        <w:spacing w:before="0" w:after="0"/>
        <w:rPr>
          <w:rFonts w:ascii="Arial" w:eastAsia="Arial" w:hAnsi="Arial" w:cs="Arial"/>
          <w:sz w:val="20"/>
          <w:szCs w:val="20"/>
        </w:rPr>
      </w:pPr>
      <w:bookmarkStart w:id="1398" w:name="_Ref508648618"/>
      <w:bookmarkStart w:id="1399" w:name="_Ref511379193"/>
      <w:r w:rsidRPr="00DD0577">
        <w:rPr>
          <w:rFonts w:ascii="Arial" w:eastAsia="Arial" w:hAnsi="Arial" w:cs="Arial"/>
          <w:sz w:val="20"/>
          <w:szCs w:val="20"/>
        </w:rPr>
        <w:t xml:space="preserve">Anexo 1 – </w:t>
      </w:r>
      <w:r w:rsidR="00BD16B0" w:rsidRPr="00DD0577">
        <w:rPr>
          <w:rFonts w:ascii="Arial" w:eastAsia="Arial" w:hAnsi="Arial" w:cs="Arial"/>
          <w:sz w:val="20"/>
          <w:szCs w:val="20"/>
        </w:rPr>
        <w:t xml:space="preserve">Anexo </w:t>
      </w:r>
      <w:bookmarkEnd w:id="1398"/>
      <w:bookmarkEnd w:id="1399"/>
      <w:r w:rsidR="00BD16B0" w:rsidRPr="00DD0577">
        <w:rPr>
          <w:rFonts w:ascii="Arial" w:eastAsia="Arial" w:hAnsi="Arial" w:cs="Arial"/>
          <w:sz w:val="20"/>
          <w:szCs w:val="20"/>
        </w:rPr>
        <w:t>Técnic</w:t>
      </w:r>
      <w:r w:rsidR="00C14B3B" w:rsidRPr="00DD0577">
        <w:rPr>
          <w:rFonts w:ascii="Arial" w:eastAsia="Arial" w:hAnsi="Arial" w:cs="Arial"/>
          <w:sz w:val="20"/>
          <w:szCs w:val="20"/>
        </w:rPr>
        <w:t>o</w:t>
      </w:r>
      <w:bookmarkStart w:id="1400" w:name="_Ref508648948"/>
    </w:p>
    <w:p w14:paraId="61A90E51" w14:textId="62732F70" w:rsidR="00860AF3" w:rsidRPr="00DD0577" w:rsidRDefault="000626B0" w:rsidP="00B70C75">
      <w:pPr>
        <w:pStyle w:val="Invias-VietaAlfabetica"/>
        <w:numPr>
          <w:ilvl w:val="0"/>
          <w:numId w:val="195"/>
        </w:numPr>
        <w:tabs>
          <w:tab w:val="left" w:pos="426"/>
        </w:tabs>
        <w:spacing w:before="0" w:after="0"/>
        <w:rPr>
          <w:rFonts w:ascii="Arial" w:eastAsia="Arial" w:hAnsi="Arial" w:cs="Arial"/>
          <w:sz w:val="20"/>
          <w:szCs w:val="20"/>
        </w:rPr>
      </w:pPr>
      <w:r w:rsidRPr="00DD0577">
        <w:rPr>
          <w:rFonts w:ascii="Arial" w:eastAsia="Arial" w:hAnsi="Arial" w:cs="Arial"/>
          <w:sz w:val="20"/>
          <w:szCs w:val="20"/>
        </w:rPr>
        <w:t xml:space="preserve">Anexo 2 – </w:t>
      </w:r>
      <w:r w:rsidR="00860AF3" w:rsidRPr="00DD0577">
        <w:rPr>
          <w:rFonts w:ascii="Arial" w:eastAsia="Arial" w:hAnsi="Arial" w:cs="Arial"/>
          <w:sz w:val="20"/>
          <w:szCs w:val="20"/>
        </w:rPr>
        <w:t>Cronograma</w:t>
      </w:r>
      <w:bookmarkEnd w:id="1400"/>
    </w:p>
    <w:p w14:paraId="1C8952CC" w14:textId="04FDF742" w:rsidR="000626B0" w:rsidRPr="00DD0577" w:rsidRDefault="000626B0" w:rsidP="00B70C75">
      <w:pPr>
        <w:pStyle w:val="Invias-VietaAlfabetica"/>
        <w:numPr>
          <w:ilvl w:val="0"/>
          <w:numId w:val="195"/>
        </w:numPr>
        <w:tabs>
          <w:tab w:val="left" w:pos="426"/>
        </w:tabs>
        <w:spacing w:before="0" w:after="0"/>
        <w:rPr>
          <w:rFonts w:ascii="Arial" w:eastAsia="Arial" w:hAnsi="Arial" w:cs="Arial"/>
          <w:sz w:val="20"/>
          <w:szCs w:val="20"/>
        </w:rPr>
      </w:pPr>
      <w:bookmarkStart w:id="1401" w:name="_Ref511383013"/>
      <w:bookmarkStart w:id="1402" w:name="_Ref508648975"/>
      <w:r w:rsidRPr="00DD0577">
        <w:rPr>
          <w:rFonts w:ascii="Arial" w:eastAsia="Arial" w:hAnsi="Arial" w:cs="Arial"/>
          <w:sz w:val="20"/>
          <w:szCs w:val="20"/>
        </w:rPr>
        <w:t>Anexo 3 – Glosario</w:t>
      </w:r>
      <w:bookmarkEnd w:id="1401"/>
    </w:p>
    <w:p w14:paraId="7E1F9333" w14:textId="2168A3F0" w:rsidR="000B6FB6" w:rsidRPr="00DD0577" w:rsidRDefault="000B6FB6" w:rsidP="00B70C75">
      <w:pPr>
        <w:pStyle w:val="Invias-VietaAlfabetica"/>
        <w:numPr>
          <w:ilvl w:val="0"/>
          <w:numId w:val="195"/>
        </w:numPr>
        <w:tabs>
          <w:tab w:val="left" w:pos="426"/>
        </w:tabs>
        <w:spacing w:before="0" w:after="0"/>
        <w:rPr>
          <w:rFonts w:ascii="Arial" w:eastAsia="Arial" w:hAnsi="Arial" w:cs="Arial"/>
          <w:sz w:val="20"/>
          <w:szCs w:val="20"/>
        </w:rPr>
      </w:pPr>
      <w:bookmarkStart w:id="1403" w:name="_Ref508649191"/>
      <w:r w:rsidRPr="00DD0577">
        <w:rPr>
          <w:rFonts w:ascii="Arial" w:eastAsia="Arial" w:hAnsi="Arial" w:cs="Arial"/>
          <w:sz w:val="20"/>
          <w:szCs w:val="20"/>
        </w:rPr>
        <w:t>Anexo 4 – Pacto de Transparencia</w:t>
      </w:r>
      <w:bookmarkEnd w:id="1403"/>
    </w:p>
    <w:p w14:paraId="50B04EC9" w14:textId="4AAEDAE7" w:rsidR="00DF522B" w:rsidRPr="00DD0577" w:rsidRDefault="00C1379D" w:rsidP="00B70C75">
      <w:pPr>
        <w:pStyle w:val="Invias-VietaAlfabetica"/>
        <w:numPr>
          <w:ilvl w:val="0"/>
          <w:numId w:val="195"/>
        </w:numPr>
        <w:tabs>
          <w:tab w:val="left" w:pos="426"/>
        </w:tabs>
        <w:spacing w:before="0" w:after="0"/>
        <w:rPr>
          <w:rFonts w:ascii="Arial" w:eastAsia="Arial" w:hAnsi="Arial" w:cs="Arial"/>
          <w:sz w:val="20"/>
          <w:szCs w:val="20"/>
        </w:rPr>
      </w:pPr>
      <w:bookmarkStart w:id="1404" w:name="_Ref511633323"/>
      <w:r w:rsidRPr="00DD0577">
        <w:rPr>
          <w:rFonts w:ascii="Arial" w:eastAsia="Arial" w:hAnsi="Arial" w:cs="Arial"/>
          <w:sz w:val="20"/>
          <w:szCs w:val="20"/>
        </w:rPr>
        <w:t xml:space="preserve">Anexo 5 – Minuta del </w:t>
      </w:r>
      <w:bookmarkEnd w:id="1404"/>
      <w:r w:rsidR="000B40B1" w:rsidRPr="00DD0577">
        <w:rPr>
          <w:rFonts w:ascii="Arial" w:eastAsia="Arial" w:hAnsi="Arial" w:cs="Arial"/>
          <w:sz w:val="20"/>
          <w:szCs w:val="20"/>
        </w:rPr>
        <w:t>c</w:t>
      </w:r>
      <w:r w:rsidR="00DD0E76" w:rsidRPr="00DD0577">
        <w:rPr>
          <w:rFonts w:ascii="Arial" w:eastAsia="Arial" w:hAnsi="Arial" w:cs="Arial"/>
          <w:sz w:val="20"/>
          <w:szCs w:val="20"/>
        </w:rPr>
        <w:t>ontrato</w:t>
      </w:r>
      <w:r w:rsidR="00F40E40" w:rsidRPr="00DD0577">
        <w:rPr>
          <w:rFonts w:ascii="Arial" w:eastAsia="Arial" w:hAnsi="Arial" w:cs="Arial"/>
          <w:sz w:val="20"/>
          <w:szCs w:val="20"/>
        </w:rPr>
        <w:t xml:space="preserve"> de Interventoría</w:t>
      </w:r>
    </w:p>
    <w:p w14:paraId="1E034485" w14:textId="77777777" w:rsidR="000B6FB6" w:rsidRPr="00DD0577" w:rsidRDefault="000B6FB6" w:rsidP="00B70C75">
      <w:pPr>
        <w:rPr>
          <w:rFonts w:ascii="Arial" w:hAnsi="Arial" w:cs="Arial"/>
          <w:sz w:val="20"/>
          <w:szCs w:val="20"/>
          <w:lang w:eastAsia="es-ES"/>
        </w:rPr>
      </w:pPr>
    </w:p>
    <w:p w14:paraId="237D4A81" w14:textId="045F202B" w:rsidR="00860AF3" w:rsidRPr="00DD0577" w:rsidRDefault="00860AF3" w:rsidP="00B70C75">
      <w:pPr>
        <w:pStyle w:val="Captulo9"/>
        <w:numPr>
          <w:ilvl w:val="1"/>
          <w:numId w:val="116"/>
        </w:numPr>
        <w:spacing w:line="240" w:lineRule="auto"/>
        <w:outlineLvl w:val="1"/>
        <w:rPr>
          <w:color w:val="auto"/>
        </w:rPr>
      </w:pPr>
      <w:bookmarkStart w:id="1405" w:name="_Toc508984073"/>
      <w:bookmarkStart w:id="1406" w:name="_Toc509843904"/>
      <w:bookmarkStart w:id="1407" w:name="_Toc511924813"/>
      <w:bookmarkStart w:id="1408" w:name="_Toc35616500"/>
      <w:bookmarkStart w:id="1409" w:name="_Toc40113386"/>
      <w:bookmarkStart w:id="1410" w:name="_Toc108082964"/>
      <w:bookmarkStart w:id="1411" w:name="_Toc201045234"/>
      <w:bookmarkEnd w:id="1402"/>
      <w:r w:rsidRPr="00DD0577">
        <w:rPr>
          <w:color w:val="auto"/>
        </w:rPr>
        <w:t>FORMATOS</w:t>
      </w:r>
      <w:bookmarkEnd w:id="1405"/>
      <w:bookmarkEnd w:id="1406"/>
      <w:bookmarkEnd w:id="1407"/>
      <w:bookmarkEnd w:id="1408"/>
      <w:bookmarkEnd w:id="1409"/>
      <w:bookmarkEnd w:id="1410"/>
      <w:bookmarkEnd w:id="1411"/>
    </w:p>
    <w:p w14:paraId="17FDE5BC" w14:textId="29D0A1E9" w:rsidR="00860AF3" w:rsidRPr="00DD0577" w:rsidRDefault="000626B0" w:rsidP="00B70C75">
      <w:pPr>
        <w:pStyle w:val="Invias-VietaAlfabetica"/>
        <w:numPr>
          <w:ilvl w:val="0"/>
          <w:numId w:val="37"/>
        </w:numPr>
        <w:tabs>
          <w:tab w:val="left" w:pos="426"/>
        </w:tabs>
        <w:spacing w:before="0" w:after="0"/>
        <w:rPr>
          <w:rFonts w:ascii="Arial" w:eastAsia="Arial" w:hAnsi="Arial" w:cs="Arial"/>
          <w:sz w:val="20"/>
          <w:szCs w:val="20"/>
        </w:rPr>
      </w:pPr>
      <w:bookmarkStart w:id="1412" w:name="_Ref508649152"/>
      <w:bookmarkStart w:id="1413" w:name="_Hlk511896888"/>
      <w:r w:rsidRPr="00DD0577">
        <w:rPr>
          <w:rFonts w:ascii="Arial" w:eastAsia="Arial" w:hAnsi="Arial" w:cs="Arial"/>
          <w:sz w:val="20"/>
          <w:szCs w:val="20"/>
        </w:rPr>
        <w:t xml:space="preserve">Formato 1 – </w:t>
      </w:r>
      <w:r w:rsidR="00860AF3" w:rsidRPr="00DD0577">
        <w:rPr>
          <w:rFonts w:ascii="Arial" w:eastAsia="Arial" w:hAnsi="Arial" w:cs="Arial"/>
          <w:sz w:val="20"/>
          <w:szCs w:val="20"/>
        </w:rPr>
        <w:t xml:space="preserve">Carta de </w:t>
      </w:r>
      <w:r w:rsidR="00F2170C" w:rsidRPr="00DD0577">
        <w:rPr>
          <w:rFonts w:ascii="Arial" w:eastAsia="Arial" w:hAnsi="Arial" w:cs="Arial"/>
          <w:sz w:val="20"/>
          <w:szCs w:val="20"/>
        </w:rPr>
        <w:t>presentación</w:t>
      </w:r>
      <w:r w:rsidR="00860AF3" w:rsidRPr="00DD0577">
        <w:rPr>
          <w:rFonts w:ascii="Arial" w:eastAsia="Arial" w:hAnsi="Arial" w:cs="Arial"/>
          <w:sz w:val="20"/>
          <w:szCs w:val="20"/>
        </w:rPr>
        <w:t xml:space="preserve"> de la oferta</w:t>
      </w:r>
      <w:bookmarkEnd w:id="1412"/>
    </w:p>
    <w:p w14:paraId="0263247C" w14:textId="69634B42" w:rsidR="00860AF3" w:rsidRPr="00DD0577" w:rsidRDefault="000626B0" w:rsidP="00B70C75">
      <w:pPr>
        <w:pStyle w:val="Invias-VietaAlfabetica"/>
        <w:numPr>
          <w:ilvl w:val="0"/>
          <w:numId w:val="37"/>
        </w:numPr>
        <w:tabs>
          <w:tab w:val="left" w:pos="426"/>
        </w:tabs>
        <w:spacing w:before="0" w:after="0"/>
        <w:rPr>
          <w:rFonts w:ascii="Arial" w:eastAsia="Arial" w:hAnsi="Arial" w:cs="Arial"/>
          <w:sz w:val="20"/>
          <w:szCs w:val="20"/>
        </w:rPr>
      </w:pPr>
      <w:bookmarkStart w:id="1414" w:name="_Ref508649477"/>
      <w:bookmarkStart w:id="1415" w:name="_Ref511409108"/>
      <w:r w:rsidRPr="00DD0577">
        <w:rPr>
          <w:rFonts w:ascii="Arial" w:eastAsia="Arial" w:hAnsi="Arial" w:cs="Arial"/>
          <w:sz w:val="20"/>
          <w:szCs w:val="20"/>
        </w:rPr>
        <w:t xml:space="preserve">Formato </w:t>
      </w:r>
      <w:r w:rsidR="000B6FB6" w:rsidRPr="00DD0577">
        <w:rPr>
          <w:rFonts w:ascii="Arial" w:eastAsia="Arial" w:hAnsi="Arial" w:cs="Arial"/>
          <w:sz w:val="20"/>
          <w:szCs w:val="20"/>
        </w:rPr>
        <w:t>2</w:t>
      </w:r>
      <w:r w:rsidRPr="00DD0577">
        <w:rPr>
          <w:rFonts w:ascii="Arial" w:eastAsia="Arial" w:hAnsi="Arial" w:cs="Arial"/>
          <w:sz w:val="20"/>
          <w:szCs w:val="20"/>
        </w:rPr>
        <w:t xml:space="preserve"> – </w:t>
      </w:r>
      <w:r w:rsidR="00BC2701" w:rsidRPr="00DD0577">
        <w:rPr>
          <w:rFonts w:ascii="Arial" w:eastAsia="Arial" w:hAnsi="Arial" w:cs="Arial"/>
          <w:sz w:val="20"/>
          <w:szCs w:val="20"/>
        </w:rPr>
        <w:t xml:space="preserve">Conformación de </w:t>
      </w:r>
      <w:r w:rsidR="00204D1C" w:rsidRPr="00DD0577">
        <w:rPr>
          <w:rFonts w:ascii="Arial" w:eastAsia="Arial" w:hAnsi="Arial" w:cs="Arial"/>
          <w:sz w:val="20"/>
          <w:szCs w:val="20"/>
        </w:rPr>
        <w:t>P</w:t>
      </w:r>
      <w:r w:rsidR="00BC2701" w:rsidRPr="00DD0577">
        <w:rPr>
          <w:rFonts w:ascii="Arial" w:eastAsia="Arial" w:hAnsi="Arial" w:cs="Arial"/>
          <w:sz w:val="20"/>
          <w:szCs w:val="20"/>
        </w:rPr>
        <w:t xml:space="preserve">roponente </w:t>
      </w:r>
      <w:r w:rsidR="005363C8" w:rsidRPr="00DD0577">
        <w:rPr>
          <w:rFonts w:ascii="Arial" w:eastAsia="Arial" w:hAnsi="Arial" w:cs="Arial"/>
          <w:sz w:val="20"/>
          <w:szCs w:val="20"/>
        </w:rPr>
        <w:t>P</w:t>
      </w:r>
      <w:r w:rsidR="00BC2701" w:rsidRPr="00DD0577">
        <w:rPr>
          <w:rFonts w:ascii="Arial" w:eastAsia="Arial" w:hAnsi="Arial" w:cs="Arial"/>
          <w:sz w:val="20"/>
          <w:szCs w:val="20"/>
        </w:rPr>
        <w:t xml:space="preserve">lural (Formato </w:t>
      </w:r>
      <w:r w:rsidR="002C3C62" w:rsidRPr="00DD0577">
        <w:rPr>
          <w:rFonts w:ascii="Arial" w:eastAsia="Arial" w:hAnsi="Arial" w:cs="Arial"/>
          <w:sz w:val="20"/>
          <w:szCs w:val="20"/>
        </w:rPr>
        <w:t>2</w:t>
      </w:r>
      <w:r w:rsidR="00BC2701" w:rsidRPr="00DD0577">
        <w:rPr>
          <w:rFonts w:ascii="Arial" w:eastAsia="Arial" w:hAnsi="Arial" w:cs="Arial"/>
          <w:sz w:val="20"/>
          <w:szCs w:val="20"/>
        </w:rPr>
        <w:t xml:space="preserve">A- Consorcios) (Formato </w:t>
      </w:r>
      <w:r w:rsidR="002C3C62" w:rsidRPr="00DD0577">
        <w:rPr>
          <w:rFonts w:ascii="Arial" w:eastAsia="Arial" w:hAnsi="Arial" w:cs="Arial"/>
          <w:sz w:val="20"/>
          <w:szCs w:val="20"/>
        </w:rPr>
        <w:t>2</w:t>
      </w:r>
      <w:r w:rsidR="00BC2701" w:rsidRPr="00DD0577">
        <w:rPr>
          <w:rFonts w:ascii="Arial" w:eastAsia="Arial" w:hAnsi="Arial" w:cs="Arial"/>
          <w:sz w:val="20"/>
          <w:szCs w:val="20"/>
        </w:rPr>
        <w:t>B- U</w:t>
      </w:r>
      <w:r w:rsidR="00534D87" w:rsidRPr="00DD0577">
        <w:rPr>
          <w:rFonts w:ascii="Arial" w:eastAsia="Arial" w:hAnsi="Arial" w:cs="Arial"/>
          <w:sz w:val="20"/>
          <w:szCs w:val="20"/>
        </w:rPr>
        <w:t xml:space="preserve">nión </w:t>
      </w:r>
      <w:r w:rsidR="00BC2701" w:rsidRPr="00DD0577">
        <w:rPr>
          <w:rFonts w:ascii="Arial" w:eastAsia="Arial" w:hAnsi="Arial" w:cs="Arial"/>
          <w:sz w:val="20"/>
          <w:szCs w:val="20"/>
        </w:rPr>
        <w:t>T</w:t>
      </w:r>
      <w:r w:rsidR="00534D87" w:rsidRPr="00DD0577">
        <w:rPr>
          <w:rFonts w:ascii="Arial" w:eastAsia="Arial" w:hAnsi="Arial" w:cs="Arial"/>
          <w:sz w:val="20"/>
          <w:szCs w:val="20"/>
        </w:rPr>
        <w:t>emporal</w:t>
      </w:r>
      <w:r w:rsidR="00BC2701" w:rsidRPr="00DD0577">
        <w:rPr>
          <w:rFonts w:ascii="Arial" w:eastAsia="Arial" w:hAnsi="Arial" w:cs="Arial"/>
          <w:sz w:val="20"/>
          <w:szCs w:val="20"/>
        </w:rPr>
        <w:t>)</w:t>
      </w:r>
      <w:bookmarkEnd w:id="1414"/>
      <w:r w:rsidR="00BC2701" w:rsidRPr="00DD0577">
        <w:rPr>
          <w:rFonts w:ascii="Arial" w:eastAsia="Arial" w:hAnsi="Arial" w:cs="Arial"/>
          <w:sz w:val="20"/>
          <w:szCs w:val="20"/>
        </w:rPr>
        <w:t xml:space="preserve"> </w:t>
      </w:r>
      <w:bookmarkEnd w:id="1415"/>
    </w:p>
    <w:p w14:paraId="307B4B97" w14:textId="60C7DF27" w:rsidR="00860AF3" w:rsidRPr="00DD0577" w:rsidRDefault="000626B0" w:rsidP="00B70C75">
      <w:pPr>
        <w:pStyle w:val="Invias-VietaAlfabetica"/>
        <w:numPr>
          <w:ilvl w:val="0"/>
          <w:numId w:val="37"/>
        </w:numPr>
        <w:tabs>
          <w:tab w:val="left" w:pos="426"/>
        </w:tabs>
        <w:spacing w:before="0" w:after="0"/>
        <w:rPr>
          <w:rFonts w:ascii="Arial" w:eastAsia="Arial" w:hAnsi="Arial" w:cs="Arial"/>
          <w:sz w:val="20"/>
          <w:szCs w:val="20"/>
        </w:rPr>
      </w:pPr>
      <w:bookmarkStart w:id="1416" w:name="_Ref508649424"/>
      <w:r w:rsidRPr="00DD0577">
        <w:rPr>
          <w:rFonts w:ascii="Arial" w:eastAsia="Arial" w:hAnsi="Arial" w:cs="Arial"/>
          <w:sz w:val="20"/>
          <w:szCs w:val="20"/>
        </w:rPr>
        <w:t xml:space="preserve">Formato </w:t>
      </w:r>
      <w:r w:rsidR="000B6FB6" w:rsidRPr="00DD0577">
        <w:rPr>
          <w:rFonts w:ascii="Arial" w:eastAsia="Arial" w:hAnsi="Arial" w:cs="Arial"/>
          <w:sz w:val="20"/>
          <w:szCs w:val="20"/>
        </w:rPr>
        <w:t>3</w:t>
      </w:r>
      <w:r w:rsidRPr="00DD0577">
        <w:rPr>
          <w:rFonts w:ascii="Arial" w:eastAsia="Arial" w:hAnsi="Arial" w:cs="Arial"/>
          <w:sz w:val="20"/>
          <w:szCs w:val="20"/>
        </w:rPr>
        <w:t xml:space="preserve"> – </w:t>
      </w:r>
      <w:r w:rsidR="00BC2701" w:rsidRPr="00DD0577">
        <w:rPr>
          <w:rFonts w:ascii="Arial" w:eastAsia="Arial" w:hAnsi="Arial" w:cs="Arial"/>
          <w:sz w:val="20"/>
          <w:szCs w:val="20"/>
        </w:rPr>
        <w:t>Experiencia</w:t>
      </w:r>
      <w:bookmarkEnd w:id="1416"/>
    </w:p>
    <w:p w14:paraId="72899EEC" w14:textId="068C4F9C" w:rsidR="00BC2701" w:rsidRPr="00DD0577" w:rsidRDefault="000B6FB6" w:rsidP="00B70C75">
      <w:pPr>
        <w:pStyle w:val="Invias-VietaAlfabetica"/>
        <w:numPr>
          <w:ilvl w:val="0"/>
          <w:numId w:val="37"/>
        </w:numPr>
        <w:tabs>
          <w:tab w:val="left" w:pos="426"/>
        </w:tabs>
        <w:spacing w:before="0" w:after="0"/>
        <w:rPr>
          <w:rFonts w:ascii="Arial" w:eastAsia="Arial" w:hAnsi="Arial" w:cs="Arial"/>
          <w:sz w:val="20"/>
          <w:szCs w:val="20"/>
        </w:rPr>
      </w:pPr>
      <w:bookmarkStart w:id="1417" w:name="_Ref508649434"/>
      <w:r w:rsidRPr="00DD0577">
        <w:rPr>
          <w:rFonts w:ascii="Arial" w:eastAsia="Arial" w:hAnsi="Arial" w:cs="Arial"/>
          <w:sz w:val="20"/>
          <w:szCs w:val="20"/>
        </w:rPr>
        <w:t>Formato 4</w:t>
      </w:r>
      <w:r w:rsidR="000626B0" w:rsidRPr="00DD0577">
        <w:rPr>
          <w:rFonts w:ascii="Arial" w:eastAsia="Arial" w:hAnsi="Arial" w:cs="Arial"/>
          <w:sz w:val="20"/>
          <w:szCs w:val="20"/>
        </w:rPr>
        <w:t xml:space="preserve"> – </w:t>
      </w:r>
      <w:r w:rsidR="00BC2701" w:rsidRPr="00DD0577">
        <w:rPr>
          <w:rFonts w:ascii="Arial" w:eastAsia="Arial" w:hAnsi="Arial" w:cs="Arial"/>
          <w:sz w:val="20"/>
          <w:szCs w:val="20"/>
        </w:rPr>
        <w:t xml:space="preserve">Capacidad </w:t>
      </w:r>
      <w:r w:rsidR="00CF74BE" w:rsidRPr="00DD0577">
        <w:rPr>
          <w:rFonts w:ascii="Arial" w:eastAsia="Arial" w:hAnsi="Arial" w:cs="Arial"/>
          <w:sz w:val="20"/>
          <w:szCs w:val="20"/>
        </w:rPr>
        <w:t>F</w:t>
      </w:r>
      <w:r w:rsidR="00BC2701" w:rsidRPr="00DD0577">
        <w:rPr>
          <w:rFonts w:ascii="Arial" w:eastAsia="Arial" w:hAnsi="Arial" w:cs="Arial"/>
          <w:sz w:val="20"/>
          <w:szCs w:val="20"/>
        </w:rPr>
        <w:t>inanciera</w:t>
      </w:r>
      <w:r w:rsidR="00D35351" w:rsidRPr="00DD0577">
        <w:rPr>
          <w:rFonts w:ascii="Arial" w:eastAsia="Arial" w:hAnsi="Arial" w:cs="Arial"/>
          <w:sz w:val="20"/>
          <w:szCs w:val="20"/>
        </w:rPr>
        <w:t xml:space="preserve"> y organizacional</w:t>
      </w:r>
      <w:r w:rsidR="00BC2701" w:rsidRPr="00DD0577">
        <w:rPr>
          <w:rFonts w:ascii="Arial" w:eastAsia="Arial" w:hAnsi="Arial" w:cs="Arial"/>
          <w:sz w:val="20"/>
          <w:szCs w:val="20"/>
        </w:rPr>
        <w:t xml:space="preserve"> </w:t>
      </w:r>
      <w:r w:rsidR="00BC2701" w:rsidRPr="00DD0577" w:rsidDel="004E6A58">
        <w:rPr>
          <w:rFonts w:ascii="Arial" w:eastAsia="Arial" w:hAnsi="Arial" w:cs="Arial"/>
          <w:sz w:val="20"/>
          <w:szCs w:val="20"/>
        </w:rPr>
        <w:t>para extranjeros</w:t>
      </w:r>
      <w:bookmarkEnd w:id="1417"/>
      <w:r w:rsidR="00BC2701" w:rsidRPr="00DD0577" w:rsidDel="004E6A58">
        <w:rPr>
          <w:rFonts w:ascii="Arial" w:eastAsia="Arial" w:hAnsi="Arial" w:cs="Arial"/>
          <w:sz w:val="20"/>
          <w:szCs w:val="20"/>
        </w:rPr>
        <w:t xml:space="preserve"> </w:t>
      </w:r>
    </w:p>
    <w:p w14:paraId="6AE671E0" w14:textId="47D7D683" w:rsidR="007D5331" w:rsidRPr="00DD0577" w:rsidRDefault="000B6FB6" w:rsidP="00B70C75">
      <w:pPr>
        <w:pStyle w:val="Invias-VietaAlfabetica"/>
        <w:numPr>
          <w:ilvl w:val="0"/>
          <w:numId w:val="37"/>
        </w:numPr>
        <w:tabs>
          <w:tab w:val="left" w:pos="426"/>
        </w:tabs>
        <w:spacing w:before="0" w:after="0"/>
        <w:rPr>
          <w:rFonts w:ascii="Arial" w:eastAsia="Arial" w:hAnsi="Arial" w:cs="Arial"/>
          <w:sz w:val="20"/>
          <w:szCs w:val="20"/>
        </w:rPr>
      </w:pPr>
      <w:bookmarkStart w:id="1418" w:name="_Ref511657135"/>
      <w:bookmarkStart w:id="1419" w:name="_Ref508650396"/>
      <w:r w:rsidRPr="00DD0577">
        <w:rPr>
          <w:rFonts w:ascii="Arial" w:eastAsia="Arial" w:hAnsi="Arial" w:cs="Arial"/>
          <w:sz w:val="20"/>
          <w:szCs w:val="20"/>
        </w:rPr>
        <w:t xml:space="preserve">Formato </w:t>
      </w:r>
      <w:r w:rsidR="00021DA9" w:rsidRPr="00DD0577">
        <w:rPr>
          <w:rFonts w:ascii="Arial" w:eastAsia="Arial" w:hAnsi="Arial" w:cs="Arial"/>
          <w:sz w:val="20"/>
          <w:szCs w:val="20"/>
        </w:rPr>
        <w:t>5</w:t>
      </w:r>
      <w:r w:rsidR="000626B0" w:rsidRPr="00DD0577">
        <w:rPr>
          <w:rFonts w:ascii="Arial" w:eastAsia="Arial" w:hAnsi="Arial" w:cs="Arial"/>
          <w:sz w:val="20"/>
          <w:szCs w:val="20"/>
        </w:rPr>
        <w:t xml:space="preserve"> – </w:t>
      </w:r>
      <w:r w:rsidR="00B1402C" w:rsidRPr="00DD0577">
        <w:rPr>
          <w:rFonts w:ascii="Arial" w:eastAsia="Arial" w:hAnsi="Arial" w:cs="Arial"/>
          <w:sz w:val="20"/>
          <w:szCs w:val="20"/>
        </w:rPr>
        <w:t xml:space="preserve">Pagos </w:t>
      </w:r>
      <w:r w:rsidR="00C446E9" w:rsidRPr="00DD0577">
        <w:rPr>
          <w:rFonts w:ascii="Arial" w:eastAsia="Arial" w:hAnsi="Arial" w:cs="Arial"/>
          <w:sz w:val="20"/>
          <w:szCs w:val="20"/>
        </w:rPr>
        <w:t xml:space="preserve">al Sistema </w:t>
      </w:r>
      <w:r w:rsidR="00EF5B80" w:rsidRPr="00DD0577">
        <w:rPr>
          <w:rFonts w:ascii="Arial" w:eastAsia="Arial" w:hAnsi="Arial" w:cs="Arial"/>
          <w:sz w:val="20"/>
          <w:szCs w:val="20"/>
        </w:rPr>
        <w:t xml:space="preserve">de </w:t>
      </w:r>
      <w:r w:rsidR="00C446E9" w:rsidRPr="00DD0577">
        <w:rPr>
          <w:rFonts w:ascii="Arial" w:eastAsia="Arial" w:hAnsi="Arial" w:cs="Arial"/>
          <w:sz w:val="20"/>
          <w:szCs w:val="20"/>
        </w:rPr>
        <w:t>S</w:t>
      </w:r>
      <w:r w:rsidR="00EF5B80" w:rsidRPr="00DD0577">
        <w:rPr>
          <w:rFonts w:ascii="Arial" w:eastAsia="Arial" w:hAnsi="Arial" w:cs="Arial"/>
          <w:sz w:val="20"/>
          <w:szCs w:val="20"/>
        </w:rPr>
        <w:t xml:space="preserve">eguridad </w:t>
      </w:r>
      <w:r w:rsidR="00C446E9" w:rsidRPr="00DD0577">
        <w:rPr>
          <w:rFonts w:ascii="Arial" w:eastAsia="Arial" w:hAnsi="Arial" w:cs="Arial"/>
          <w:sz w:val="20"/>
          <w:szCs w:val="20"/>
        </w:rPr>
        <w:t>S</w:t>
      </w:r>
      <w:r w:rsidR="00B1402C" w:rsidRPr="00DD0577">
        <w:rPr>
          <w:rFonts w:ascii="Arial" w:eastAsia="Arial" w:hAnsi="Arial" w:cs="Arial"/>
          <w:sz w:val="20"/>
          <w:szCs w:val="20"/>
        </w:rPr>
        <w:t xml:space="preserve">ocial y </w:t>
      </w:r>
      <w:r w:rsidR="00652C52" w:rsidRPr="00DD0577">
        <w:rPr>
          <w:rFonts w:ascii="Arial" w:eastAsia="Arial" w:hAnsi="Arial" w:cs="Arial"/>
          <w:sz w:val="20"/>
          <w:szCs w:val="20"/>
        </w:rPr>
        <w:t>A</w:t>
      </w:r>
      <w:r w:rsidR="00EF5B80" w:rsidRPr="00DD0577">
        <w:rPr>
          <w:rFonts w:ascii="Arial" w:eastAsia="Arial" w:hAnsi="Arial" w:cs="Arial"/>
          <w:sz w:val="20"/>
          <w:szCs w:val="20"/>
        </w:rPr>
        <w:t xml:space="preserve">portes </w:t>
      </w:r>
      <w:r w:rsidR="00652C52" w:rsidRPr="00DD0577">
        <w:rPr>
          <w:rFonts w:ascii="Arial" w:eastAsia="Arial" w:hAnsi="Arial" w:cs="Arial"/>
          <w:sz w:val="20"/>
          <w:szCs w:val="20"/>
        </w:rPr>
        <w:t>L</w:t>
      </w:r>
      <w:r w:rsidR="00B1402C" w:rsidRPr="00DD0577">
        <w:rPr>
          <w:rFonts w:ascii="Arial" w:eastAsia="Arial" w:hAnsi="Arial" w:cs="Arial"/>
          <w:sz w:val="20"/>
          <w:szCs w:val="20"/>
        </w:rPr>
        <w:t>egales</w:t>
      </w:r>
      <w:bookmarkEnd w:id="1418"/>
    </w:p>
    <w:p w14:paraId="3D7233C8" w14:textId="3D13BE00" w:rsidR="00BC2701" w:rsidRPr="00DD0577" w:rsidRDefault="000B6FB6" w:rsidP="00B70C75">
      <w:pPr>
        <w:pStyle w:val="Prrafodelista"/>
        <w:numPr>
          <w:ilvl w:val="0"/>
          <w:numId w:val="37"/>
        </w:numPr>
        <w:spacing w:line="240" w:lineRule="auto"/>
        <w:ind w:left="714" w:hanging="357"/>
        <w:rPr>
          <w:rFonts w:ascii="Arial" w:eastAsia="Arial" w:hAnsi="Arial" w:cs="Arial"/>
          <w:sz w:val="20"/>
          <w:szCs w:val="20"/>
        </w:rPr>
      </w:pPr>
      <w:bookmarkStart w:id="1420" w:name="_Ref508650486"/>
      <w:bookmarkEnd w:id="1419"/>
      <w:r w:rsidRPr="00DD0577">
        <w:rPr>
          <w:rFonts w:ascii="Arial" w:eastAsia="Arial" w:hAnsi="Arial" w:cs="Arial"/>
          <w:sz w:val="20"/>
          <w:szCs w:val="20"/>
        </w:rPr>
        <w:t xml:space="preserve">Formato </w:t>
      </w:r>
      <w:r w:rsidR="00E80A40" w:rsidRPr="00DD0577">
        <w:rPr>
          <w:rFonts w:ascii="Arial" w:eastAsia="Arial" w:hAnsi="Arial" w:cs="Arial"/>
          <w:sz w:val="20"/>
          <w:szCs w:val="20"/>
        </w:rPr>
        <w:t>6</w:t>
      </w:r>
      <w:r w:rsidR="000626B0" w:rsidRPr="00DD0577">
        <w:rPr>
          <w:rFonts w:ascii="Arial" w:eastAsia="Arial" w:hAnsi="Arial" w:cs="Arial"/>
          <w:sz w:val="20"/>
          <w:szCs w:val="20"/>
        </w:rPr>
        <w:t xml:space="preserve"> – </w:t>
      </w:r>
      <w:r w:rsidR="00BC2701" w:rsidRPr="00DD0577">
        <w:rPr>
          <w:rFonts w:ascii="Arial" w:eastAsia="Arial" w:hAnsi="Arial" w:cs="Arial"/>
          <w:sz w:val="20"/>
          <w:szCs w:val="20"/>
        </w:rPr>
        <w:t xml:space="preserve">Vinculación de personas </w:t>
      </w:r>
      <w:r w:rsidR="00972199" w:rsidRPr="00DD0577">
        <w:rPr>
          <w:rFonts w:ascii="Arial" w:eastAsia="Arial" w:hAnsi="Arial" w:cs="Arial"/>
          <w:sz w:val="20"/>
          <w:szCs w:val="20"/>
        </w:rPr>
        <w:t xml:space="preserve">en condición de </w:t>
      </w:r>
      <w:r w:rsidR="00BC2701" w:rsidRPr="00DD0577">
        <w:rPr>
          <w:rFonts w:ascii="Arial" w:eastAsia="Arial" w:hAnsi="Arial" w:cs="Arial"/>
          <w:sz w:val="20"/>
          <w:szCs w:val="20"/>
        </w:rPr>
        <w:t>discapacidad</w:t>
      </w:r>
      <w:bookmarkEnd w:id="1420"/>
    </w:p>
    <w:p w14:paraId="0486CF4A" w14:textId="36CE5763" w:rsidR="00673B6D" w:rsidRPr="00DD0577" w:rsidRDefault="000B6FB6" w:rsidP="00B70C75">
      <w:pPr>
        <w:pStyle w:val="Prrafodelista"/>
        <w:numPr>
          <w:ilvl w:val="0"/>
          <w:numId w:val="37"/>
        </w:numPr>
        <w:spacing w:line="240" w:lineRule="auto"/>
        <w:ind w:left="714" w:hanging="357"/>
        <w:rPr>
          <w:rFonts w:ascii="Arial" w:eastAsia="Arial,Times New Roman" w:hAnsi="Arial" w:cs="Arial"/>
          <w:sz w:val="20"/>
          <w:szCs w:val="20"/>
          <w:lang w:eastAsia="es-ES"/>
        </w:rPr>
      </w:pPr>
      <w:bookmarkStart w:id="1421" w:name="_Ref511421979"/>
      <w:r w:rsidRPr="00DD0577">
        <w:rPr>
          <w:rFonts w:ascii="Arial" w:eastAsia="Arial" w:hAnsi="Arial" w:cs="Arial"/>
          <w:sz w:val="20"/>
          <w:szCs w:val="20"/>
          <w:lang w:eastAsia="es-ES"/>
        </w:rPr>
        <w:t xml:space="preserve">Formato </w:t>
      </w:r>
      <w:r w:rsidR="00021DA9" w:rsidRPr="00DD0577">
        <w:rPr>
          <w:rFonts w:ascii="Arial" w:eastAsia="Arial" w:hAnsi="Arial" w:cs="Arial"/>
          <w:sz w:val="20"/>
          <w:szCs w:val="20"/>
          <w:lang w:eastAsia="es-ES"/>
        </w:rPr>
        <w:t>7</w:t>
      </w:r>
      <w:r w:rsidR="000626B0" w:rsidRPr="00DD0577">
        <w:rPr>
          <w:rFonts w:ascii="Arial" w:eastAsia="Arial" w:hAnsi="Arial" w:cs="Arial"/>
          <w:sz w:val="20"/>
          <w:szCs w:val="20"/>
          <w:lang w:eastAsia="es-ES"/>
        </w:rPr>
        <w:t xml:space="preserve"> – </w:t>
      </w:r>
      <w:bookmarkEnd w:id="1421"/>
      <w:r w:rsidR="004E370D" w:rsidRPr="00DD0577">
        <w:rPr>
          <w:rFonts w:ascii="Arial" w:eastAsia="Arial" w:hAnsi="Arial" w:cs="Arial"/>
          <w:sz w:val="20"/>
          <w:szCs w:val="20"/>
          <w:lang w:eastAsia="es-ES"/>
        </w:rPr>
        <w:t xml:space="preserve">Puntaje </w:t>
      </w:r>
      <w:r w:rsidR="007F48BB" w:rsidRPr="00DD0577">
        <w:rPr>
          <w:rFonts w:ascii="Arial" w:eastAsia="Arial" w:hAnsi="Arial" w:cs="Arial"/>
          <w:sz w:val="20"/>
          <w:szCs w:val="20"/>
          <w:lang w:eastAsia="es-ES"/>
        </w:rPr>
        <w:t>de Industria Nacional</w:t>
      </w:r>
    </w:p>
    <w:p w14:paraId="5B19F94D" w14:textId="68AE8FED" w:rsidR="00762EA9" w:rsidRPr="00DD0577" w:rsidRDefault="00D73F40" w:rsidP="00B70C7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DD0577">
        <w:rPr>
          <w:rFonts w:ascii="Arial" w:eastAsia="Arial" w:hAnsi="Arial" w:cs="Arial"/>
          <w:sz w:val="20"/>
          <w:szCs w:val="20"/>
          <w:lang w:eastAsia="es-ES"/>
        </w:rPr>
        <w:t xml:space="preserve">Formato </w:t>
      </w:r>
      <w:r w:rsidR="00F96FC1" w:rsidRPr="00DD0577">
        <w:rPr>
          <w:rFonts w:ascii="Arial" w:eastAsia="Arial" w:hAnsi="Arial" w:cs="Arial"/>
          <w:sz w:val="20"/>
          <w:szCs w:val="20"/>
          <w:lang w:eastAsia="es-ES"/>
        </w:rPr>
        <w:t>8</w:t>
      </w:r>
      <w:r w:rsidR="00762EA9" w:rsidRPr="00DD0577">
        <w:rPr>
          <w:rFonts w:ascii="Arial" w:eastAsia="Arial" w:hAnsi="Arial" w:cs="Arial"/>
          <w:sz w:val="20"/>
          <w:szCs w:val="20"/>
          <w:lang w:eastAsia="es-ES"/>
        </w:rPr>
        <w:t xml:space="preserve"> </w:t>
      </w:r>
      <w:r w:rsidR="006E353A" w:rsidRPr="00DD0577">
        <w:rPr>
          <w:rFonts w:ascii="Arial" w:hAnsi="Arial" w:cs="Arial"/>
          <w:sz w:val="20"/>
          <w:szCs w:val="20"/>
        </w:rPr>
        <w:t>‒</w:t>
      </w:r>
      <w:r w:rsidR="00762EA9" w:rsidRPr="00DD0577">
        <w:rPr>
          <w:rFonts w:ascii="Arial" w:hAnsi="Arial" w:cs="Arial"/>
          <w:b/>
          <w:bCs/>
          <w:sz w:val="20"/>
          <w:szCs w:val="20"/>
        </w:rPr>
        <w:t xml:space="preserve"> </w:t>
      </w:r>
      <w:r w:rsidR="00762EA9" w:rsidRPr="00DD0577">
        <w:rPr>
          <w:rFonts w:ascii="Arial" w:hAnsi="Arial" w:cs="Arial"/>
          <w:sz w:val="20"/>
          <w:szCs w:val="20"/>
        </w:rPr>
        <w:t xml:space="preserve">Aceptación y cumplimiento de la formación </w:t>
      </w:r>
      <w:r w:rsidR="007A5A01" w:rsidRPr="00DD0577">
        <w:rPr>
          <w:rFonts w:ascii="Arial" w:hAnsi="Arial" w:cs="Arial"/>
          <w:sz w:val="20"/>
          <w:szCs w:val="20"/>
        </w:rPr>
        <w:t>académica</w:t>
      </w:r>
      <w:r w:rsidR="00762EA9" w:rsidRPr="00DD0577">
        <w:rPr>
          <w:rFonts w:ascii="Arial" w:hAnsi="Arial" w:cs="Arial"/>
          <w:sz w:val="20"/>
          <w:szCs w:val="20"/>
        </w:rPr>
        <w:t xml:space="preserve"> y</w:t>
      </w:r>
      <w:r w:rsidR="00D86477" w:rsidRPr="00DD0577">
        <w:rPr>
          <w:rFonts w:ascii="Arial" w:hAnsi="Arial" w:cs="Arial"/>
          <w:sz w:val="20"/>
          <w:szCs w:val="20"/>
        </w:rPr>
        <w:t xml:space="preserve"> la</w:t>
      </w:r>
      <w:r w:rsidR="00762EA9" w:rsidRPr="00DD0577">
        <w:rPr>
          <w:rFonts w:ascii="Arial" w:hAnsi="Arial" w:cs="Arial"/>
          <w:sz w:val="20"/>
          <w:szCs w:val="20"/>
        </w:rPr>
        <w:t xml:space="preserve"> experiencia del </w:t>
      </w:r>
      <w:r w:rsidR="0063307F" w:rsidRPr="00DD0577">
        <w:rPr>
          <w:rFonts w:ascii="Arial" w:hAnsi="Arial" w:cs="Arial"/>
          <w:sz w:val="20"/>
          <w:szCs w:val="20"/>
        </w:rPr>
        <w:t>P</w:t>
      </w:r>
      <w:r w:rsidR="00762EA9" w:rsidRPr="00DD0577">
        <w:rPr>
          <w:rFonts w:ascii="Arial" w:hAnsi="Arial" w:cs="Arial"/>
          <w:sz w:val="20"/>
          <w:szCs w:val="20"/>
        </w:rPr>
        <w:t xml:space="preserve">ersonal </w:t>
      </w:r>
      <w:r w:rsidR="0063307F" w:rsidRPr="00DD0577">
        <w:rPr>
          <w:rFonts w:ascii="Arial" w:hAnsi="Arial" w:cs="Arial"/>
          <w:sz w:val="20"/>
          <w:szCs w:val="20"/>
        </w:rPr>
        <w:t>C</w:t>
      </w:r>
      <w:r w:rsidR="00762EA9" w:rsidRPr="00DD0577">
        <w:rPr>
          <w:rFonts w:ascii="Arial" w:hAnsi="Arial" w:cs="Arial"/>
          <w:sz w:val="20"/>
          <w:szCs w:val="20"/>
        </w:rPr>
        <w:t>lave</w:t>
      </w:r>
      <w:r w:rsidR="008250C3" w:rsidRPr="00DD0577">
        <w:rPr>
          <w:rFonts w:ascii="Arial" w:hAnsi="Arial" w:cs="Arial"/>
          <w:sz w:val="20"/>
          <w:szCs w:val="20"/>
        </w:rPr>
        <w:t xml:space="preserve"> </w:t>
      </w:r>
      <w:r w:rsidR="0063307F" w:rsidRPr="00DD0577">
        <w:rPr>
          <w:rFonts w:ascii="Arial" w:hAnsi="Arial" w:cs="Arial"/>
          <w:sz w:val="20"/>
          <w:szCs w:val="20"/>
        </w:rPr>
        <w:t>E</w:t>
      </w:r>
      <w:r w:rsidR="00762EA9" w:rsidRPr="00DD0577">
        <w:rPr>
          <w:rFonts w:ascii="Arial" w:hAnsi="Arial" w:cs="Arial"/>
          <w:sz w:val="20"/>
          <w:szCs w:val="20"/>
        </w:rPr>
        <w:t>valuable</w:t>
      </w:r>
      <w:r w:rsidR="008250C3" w:rsidRPr="00DD0577">
        <w:rPr>
          <w:rFonts w:ascii="Arial" w:hAnsi="Arial" w:cs="Arial"/>
          <w:sz w:val="20"/>
          <w:szCs w:val="20"/>
        </w:rPr>
        <w:t xml:space="preserve"> </w:t>
      </w:r>
    </w:p>
    <w:p w14:paraId="34C5930B" w14:textId="064EE4CE" w:rsidR="00D142CE" w:rsidRPr="00DD0577" w:rsidRDefault="00762EA9" w:rsidP="00B70C75">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DD0577">
        <w:rPr>
          <w:rFonts w:ascii="Arial" w:eastAsia="Arial" w:hAnsi="Arial" w:cs="Arial"/>
          <w:sz w:val="20"/>
          <w:szCs w:val="20"/>
          <w:lang w:eastAsia="es-ES"/>
        </w:rPr>
        <w:t xml:space="preserve">Formato 9 </w:t>
      </w:r>
      <w:r w:rsidRPr="00DD0577">
        <w:rPr>
          <w:rFonts w:ascii="Arial" w:hAnsi="Arial" w:cs="Arial"/>
          <w:sz w:val="20"/>
          <w:szCs w:val="20"/>
        </w:rPr>
        <w:t>–</w:t>
      </w:r>
      <w:r w:rsidRPr="00DD0577">
        <w:rPr>
          <w:rFonts w:ascii="Arial" w:hAnsi="Arial" w:cs="Arial"/>
          <w:b/>
          <w:bCs/>
          <w:sz w:val="20"/>
          <w:szCs w:val="20"/>
        </w:rPr>
        <w:t xml:space="preserve"> </w:t>
      </w:r>
      <w:r w:rsidR="009973C9" w:rsidRPr="00DD0577">
        <w:rPr>
          <w:rFonts w:ascii="Arial" w:hAnsi="Arial" w:cs="Arial"/>
          <w:sz w:val="20"/>
          <w:szCs w:val="20"/>
        </w:rPr>
        <w:t xml:space="preserve">Experiencia </w:t>
      </w:r>
      <w:r w:rsidR="002C4FC1" w:rsidRPr="00DD0577">
        <w:rPr>
          <w:rFonts w:ascii="Arial" w:hAnsi="Arial" w:cs="Arial"/>
          <w:sz w:val="20"/>
          <w:szCs w:val="20"/>
        </w:rPr>
        <w:t xml:space="preserve">y </w:t>
      </w:r>
      <w:r w:rsidR="004F49C8" w:rsidRPr="00DD0577">
        <w:rPr>
          <w:rFonts w:ascii="Arial" w:hAnsi="Arial" w:cs="Arial"/>
          <w:sz w:val="20"/>
          <w:szCs w:val="20"/>
        </w:rPr>
        <w:t xml:space="preserve">formación </w:t>
      </w:r>
      <w:r w:rsidR="009973C9" w:rsidRPr="00DD0577">
        <w:rPr>
          <w:rFonts w:ascii="Arial" w:hAnsi="Arial" w:cs="Arial"/>
          <w:sz w:val="20"/>
          <w:szCs w:val="20"/>
        </w:rPr>
        <w:t xml:space="preserve">adicional del </w:t>
      </w:r>
      <w:r w:rsidR="0063307F" w:rsidRPr="00DD0577">
        <w:rPr>
          <w:rFonts w:ascii="Arial" w:hAnsi="Arial" w:cs="Arial"/>
          <w:sz w:val="20"/>
          <w:szCs w:val="20"/>
        </w:rPr>
        <w:t>P</w:t>
      </w:r>
      <w:r w:rsidR="009973C9" w:rsidRPr="00DD0577">
        <w:rPr>
          <w:rFonts w:ascii="Arial" w:hAnsi="Arial" w:cs="Arial"/>
          <w:sz w:val="20"/>
          <w:szCs w:val="20"/>
        </w:rPr>
        <w:t xml:space="preserve">ersonal </w:t>
      </w:r>
      <w:r w:rsidR="0063307F" w:rsidRPr="00DD0577">
        <w:rPr>
          <w:rFonts w:ascii="Arial" w:hAnsi="Arial" w:cs="Arial"/>
          <w:sz w:val="20"/>
          <w:szCs w:val="20"/>
        </w:rPr>
        <w:t>C</w:t>
      </w:r>
      <w:r w:rsidR="009973C9" w:rsidRPr="00DD0577">
        <w:rPr>
          <w:rFonts w:ascii="Arial" w:hAnsi="Arial" w:cs="Arial"/>
          <w:sz w:val="20"/>
          <w:szCs w:val="20"/>
        </w:rPr>
        <w:t xml:space="preserve">lave </w:t>
      </w:r>
      <w:r w:rsidR="0063307F" w:rsidRPr="00DD0577">
        <w:rPr>
          <w:rFonts w:ascii="Arial" w:hAnsi="Arial" w:cs="Arial"/>
          <w:sz w:val="20"/>
          <w:szCs w:val="20"/>
        </w:rPr>
        <w:t>E</w:t>
      </w:r>
      <w:r w:rsidR="009973C9" w:rsidRPr="00DD0577">
        <w:rPr>
          <w:rFonts w:ascii="Arial" w:hAnsi="Arial" w:cs="Arial"/>
          <w:sz w:val="20"/>
          <w:szCs w:val="20"/>
        </w:rPr>
        <w:t>valuable</w:t>
      </w:r>
      <w:r w:rsidR="009973C9" w:rsidRPr="00DD0577" w:rsidDel="00762EA9">
        <w:rPr>
          <w:rFonts w:ascii="Arial" w:eastAsia="Arial" w:hAnsi="Arial" w:cs="Arial"/>
          <w:sz w:val="20"/>
          <w:szCs w:val="20"/>
          <w:lang w:eastAsia="es-ES"/>
        </w:rPr>
        <w:t xml:space="preserve"> </w:t>
      </w:r>
    </w:p>
    <w:p w14:paraId="1656801D" w14:textId="3E4D3935" w:rsidR="00A0546E" w:rsidRPr="00DD0577" w:rsidRDefault="00A0546E" w:rsidP="00B70C75">
      <w:pPr>
        <w:pStyle w:val="Prrafodelista"/>
        <w:numPr>
          <w:ilvl w:val="0"/>
          <w:numId w:val="37"/>
        </w:numPr>
        <w:spacing w:line="240" w:lineRule="auto"/>
        <w:jc w:val="both"/>
        <w:rPr>
          <w:rFonts w:ascii="Arial" w:eastAsia="Arial" w:hAnsi="Arial" w:cs="Arial"/>
          <w:sz w:val="20"/>
          <w:szCs w:val="20"/>
          <w:lang w:eastAsia="es-ES"/>
        </w:rPr>
      </w:pPr>
      <w:r w:rsidRPr="00DD0577">
        <w:rPr>
          <w:rFonts w:ascii="Arial" w:eastAsia="Arial" w:hAnsi="Arial" w:cs="Arial"/>
          <w:sz w:val="20"/>
          <w:szCs w:val="20"/>
          <w:lang w:eastAsia="es-ES"/>
        </w:rPr>
        <w:t xml:space="preserve">Formato 10 – Factores de </w:t>
      </w:r>
      <w:r w:rsidR="00F40E40" w:rsidRPr="00DD0577">
        <w:rPr>
          <w:rFonts w:ascii="Arial" w:eastAsia="Arial" w:hAnsi="Arial" w:cs="Arial"/>
          <w:sz w:val="20"/>
          <w:szCs w:val="20"/>
          <w:lang w:eastAsia="es-ES"/>
        </w:rPr>
        <w:t>Desempate</w:t>
      </w:r>
    </w:p>
    <w:p w14:paraId="2FC442CA" w14:textId="3E67A36A" w:rsidR="00A0546E" w:rsidRPr="00DD0577" w:rsidRDefault="00AF7BEE" w:rsidP="00B70C75">
      <w:pPr>
        <w:pStyle w:val="Prrafodelista"/>
        <w:numPr>
          <w:ilvl w:val="0"/>
          <w:numId w:val="37"/>
        </w:numPr>
        <w:spacing w:line="240" w:lineRule="auto"/>
        <w:rPr>
          <w:rFonts w:ascii="Arial" w:eastAsia="Arial" w:hAnsi="Arial" w:cs="Arial"/>
          <w:sz w:val="20"/>
          <w:szCs w:val="20"/>
          <w:lang w:eastAsia="es-ES"/>
        </w:rPr>
      </w:pPr>
      <w:r w:rsidRPr="00DD0577">
        <w:rPr>
          <w:rFonts w:ascii="Arial" w:eastAsia="Arial" w:hAnsi="Arial" w:cs="Arial"/>
          <w:sz w:val="20"/>
          <w:szCs w:val="20"/>
          <w:lang w:eastAsia="es-ES"/>
        </w:rPr>
        <w:t xml:space="preserve">Formato 11 – Autorización para el </w:t>
      </w:r>
      <w:r w:rsidR="00F40E40" w:rsidRPr="00DD0577">
        <w:rPr>
          <w:rFonts w:ascii="Arial" w:eastAsia="Arial" w:hAnsi="Arial" w:cs="Arial"/>
          <w:sz w:val="20"/>
          <w:szCs w:val="20"/>
          <w:lang w:eastAsia="es-ES"/>
        </w:rPr>
        <w:t>T</w:t>
      </w:r>
      <w:r w:rsidRPr="00DD0577">
        <w:rPr>
          <w:rFonts w:ascii="Arial" w:eastAsia="Arial" w:hAnsi="Arial" w:cs="Arial"/>
          <w:sz w:val="20"/>
          <w:szCs w:val="20"/>
          <w:lang w:eastAsia="es-ES"/>
        </w:rPr>
        <w:t xml:space="preserve">ratamiento de </w:t>
      </w:r>
      <w:r w:rsidR="00F40E40" w:rsidRPr="00DD0577">
        <w:rPr>
          <w:rFonts w:ascii="Arial" w:eastAsia="Arial" w:hAnsi="Arial" w:cs="Arial"/>
          <w:sz w:val="20"/>
          <w:szCs w:val="20"/>
          <w:lang w:eastAsia="es-ES"/>
        </w:rPr>
        <w:t>D</w:t>
      </w:r>
      <w:r w:rsidRPr="00DD0577">
        <w:rPr>
          <w:rFonts w:ascii="Arial" w:eastAsia="Arial" w:hAnsi="Arial" w:cs="Arial"/>
          <w:sz w:val="20"/>
          <w:szCs w:val="20"/>
          <w:lang w:eastAsia="es-ES"/>
        </w:rPr>
        <w:t xml:space="preserve">atos </w:t>
      </w:r>
      <w:r w:rsidR="00F40E40" w:rsidRPr="00DD0577">
        <w:rPr>
          <w:rFonts w:ascii="Arial" w:eastAsia="Arial" w:hAnsi="Arial" w:cs="Arial"/>
          <w:sz w:val="20"/>
          <w:szCs w:val="20"/>
          <w:lang w:eastAsia="es-ES"/>
        </w:rPr>
        <w:t>P</w:t>
      </w:r>
      <w:r w:rsidRPr="00DD0577">
        <w:rPr>
          <w:rFonts w:ascii="Arial" w:eastAsia="Arial" w:hAnsi="Arial" w:cs="Arial"/>
          <w:sz w:val="20"/>
          <w:szCs w:val="20"/>
          <w:lang w:eastAsia="es-ES"/>
        </w:rPr>
        <w:t>ersonales</w:t>
      </w:r>
    </w:p>
    <w:p w14:paraId="74B53C4D" w14:textId="4C5721DC" w:rsidR="0069734E" w:rsidRPr="00DD0577" w:rsidRDefault="0069734E" w:rsidP="00B70C75">
      <w:pPr>
        <w:pStyle w:val="Prrafodelista"/>
        <w:numPr>
          <w:ilvl w:val="0"/>
          <w:numId w:val="37"/>
        </w:numPr>
        <w:spacing w:line="240" w:lineRule="auto"/>
        <w:rPr>
          <w:rFonts w:ascii="Arial" w:eastAsia="Arial" w:hAnsi="Arial" w:cs="Arial"/>
          <w:sz w:val="20"/>
          <w:szCs w:val="20"/>
          <w:lang w:eastAsia="es-ES"/>
        </w:rPr>
      </w:pPr>
      <w:r w:rsidRPr="00DD0577">
        <w:rPr>
          <w:rFonts w:ascii="Arial" w:eastAsia="Arial" w:hAnsi="Arial" w:cs="Arial"/>
          <w:sz w:val="20"/>
          <w:szCs w:val="20"/>
          <w:lang w:eastAsia="es-ES"/>
        </w:rPr>
        <w:t>Formato 12 – Factor de Sostenibilidad</w:t>
      </w:r>
    </w:p>
    <w:p w14:paraId="5F4DBCFA" w14:textId="2E9993FE" w:rsidR="0069734E" w:rsidRPr="00DD0577" w:rsidRDefault="0069734E" w:rsidP="00B70C75">
      <w:pPr>
        <w:pStyle w:val="Prrafodelista"/>
        <w:numPr>
          <w:ilvl w:val="0"/>
          <w:numId w:val="37"/>
        </w:numPr>
        <w:spacing w:line="240" w:lineRule="auto"/>
        <w:rPr>
          <w:rFonts w:ascii="Arial" w:eastAsia="Arial" w:hAnsi="Arial" w:cs="Arial"/>
          <w:sz w:val="20"/>
          <w:szCs w:val="20"/>
          <w:lang w:eastAsia="es-ES"/>
        </w:rPr>
      </w:pPr>
      <w:r w:rsidRPr="00DD0577">
        <w:rPr>
          <w:rFonts w:ascii="Arial" w:eastAsia="Arial" w:hAnsi="Arial" w:cs="Arial"/>
          <w:sz w:val="20"/>
          <w:szCs w:val="20"/>
          <w:lang w:eastAsia="es-ES"/>
        </w:rPr>
        <w:t>Formato 13</w:t>
      </w:r>
      <w:r w:rsidR="00822A37" w:rsidRPr="00DD0577">
        <w:rPr>
          <w:rFonts w:ascii="Arial" w:eastAsia="Arial" w:hAnsi="Arial" w:cs="Arial"/>
          <w:sz w:val="20"/>
          <w:szCs w:val="20"/>
          <w:lang w:eastAsia="es-ES"/>
        </w:rPr>
        <w:t xml:space="preserve"> – Acreditación de </w:t>
      </w:r>
      <w:r w:rsidR="00F40E40" w:rsidRPr="00DD0577">
        <w:rPr>
          <w:rFonts w:ascii="Arial" w:eastAsia="Arial" w:hAnsi="Arial" w:cs="Arial"/>
          <w:sz w:val="20"/>
          <w:szCs w:val="20"/>
          <w:lang w:eastAsia="es-ES"/>
        </w:rPr>
        <w:t>E</w:t>
      </w:r>
      <w:r w:rsidR="00822A37" w:rsidRPr="00DD0577">
        <w:rPr>
          <w:rFonts w:ascii="Arial" w:eastAsia="Arial" w:hAnsi="Arial" w:cs="Arial"/>
          <w:sz w:val="20"/>
          <w:szCs w:val="20"/>
          <w:lang w:eastAsia="es-ES"/>
        </w:rPr>
        <w:t>mprendimiento</w:t>
      </w:r>
      <w:r w:rsidR="000420AE" w:rsidRPr="00DD0577">
        <w:rPr>
          <w:rFonts w:ascii="Arial" w:eastAsia="Arial" w:hAnsi="Arial" w:cs="Arial"/>
          <w:sz w:val="20"/>
          <w:szCs w:val="20"/>
          <w:lang w:eastAsia="es-ES"/>
        </w:rPr>
        <w:t>s</w:t>
      </w:r>
      <w:r w:rsidR="00822A37" w:rsidRPr="00DD0577">
        <w:rPr>
          <w:rFonts w:ascii="Arial" w:eastAsia="Arial" w:hAnsi="Arial" w:cs="Arial"/>
          <w:sz w:val="20"/>
          <w:szCs w:val="20"/>
          <w:lang w:eastAsia="es-ES"/>
        </w:rPr>
        <w:t xml:space="preserve"> y </w:t>
      </w:r>
      <w:r w:rsidR="00F40E40" w:rsidRPr="00DD0577">
        <w:rPr>
          <w:rFonts w:ascii="Arial" w:eastAsia="Arial" w:hAnsi="Arial" w:cs="Arial"/>
          <w:sz w:val="20"/>
          <w:szCs w:val="20"/>
          <w:lang w:eastAsia="es-ES"/>
        </w:rPr>
        <w:t>E</w:t>
      </w:r>
      <w:r w:rsidR="00822A37" w:rsidRPr="00DD0577">
        <w:rPr>
          <w:rFonts w:ascii="Arial" w:eastAsia="Arial" w:hAnsi="Arial" w:cs="Arial"/>
          <w:sz w:val="20"/>
          <w:szCs w:val="20"/>
          <w:lang w:eastAsia="es-ES"/>
        </w:rPr>
        <w:t>mpresa</w:t>
      </w:r>
      <w:r w:rsidR="00D21ABF" w:rsidRPr="00DD0577">
        <w:rPr>
          <w:rFonts w:ascii="Arial" w:eastAsia="Arial" w:hAnsi="Arial" w:cs="Arial"/>
          <w:sz w:val="20"/>
          <w:szCs w:val="20"/>
          <w:lang w:eastAsia="es-ES"/>
        </w:rPr>
        <w:t>s</w:t>
      </w:r>
      <w:r w:rsidR="00822A37" w:rsidRPr="00DD0577">
        <w:rPr>
          <w:rFonts w:ascii="Arial" w:eastAsia="Arial" w:hAnsi="Arial" w:cs="Arial"/>
          <w:sz w:val="20"/>
          <w:szCs w:val="20"/>
          <w:lang w:eastAsia="es-ES"/>
        </w:rPr>
        <w:t xml:space="preserve"> de </w:t>
      </w:r>
      <w:r w:rsidR="00F40E40" w:rsidRPr="00DD0577">
        <w:rPr>
          <w:rFonts w:ascii="Arial" w:eastAsia="Arial" w:hAnsi="Arial" w:cs="Arial"/>
          <w:sz w:val="20"/>
          <w:szCs w:val="20"/>
          <w:lang w:eastAsia="es-ES"/>
        </w:rPr>
        <w:t>M</w:t>
      </w:r>
      <w:r w:rsidR="00822A37" w:rsidRPr="00DD0577">
        <w:rPr>
          <w:rFonts w:ascii="Arial" w:eastAsia="Arial" w:hAnsi="Arial" w:cs="Arial"/>
          <w:sz w:val="20"/>
          <w:szCs w:val="20"/>
          <w:lang w:eastAsia="es-ES"/>
        </w:rPr>
        <w:t>ujeres</w:t>
      </w:r>
    </w:p>
    <w:p w14:paraId="3F508845" w14:textId="21B479A6" w:rsidR="00822A37" w:rsidRPr="00DD0577" w:rsidRDefault="00822A37" w:rsidP="00B70C75">
      <w:pPr>
        <w:pStyle w:val="Prrafodelista"/>
        <w:numPr>
          <w:ilvl w:val="0"/>
          <w:numId w:val="37"/>
        </w:numPr>
        <w:spacing w:line="240" w:lineRule="auto"/>
        <w:rPr>
          <w:rFonts w:ascii="Arial" w:eastAsia="Arial" w:hAnsi="Arial" w:cs="Arial"/>
          <w:sz w:val="20"/>
          <w:szCs w:val="20"/>
          <w:lang w:eastAsia="es-ES"/>
        </w:rPr>
      </w:pPr>
      <w:r w:rsidRPr="00DD0577">
        <w:rPr>
          <w:rFonts w:ascii="Arial" w:eastAsia="Arial" w:hAnsi="Arial" w:cs="Arial"/>
          <w:sz w:val="20"/>
          <w:szCs w:val="20"/>
          <w:lang w:eastAsia="es-ES"/>
        </w:rPr>
        <w:t>Formato 14 – Acreditación de Mipyme</w:t>
      </w:r>
    </w:p>
    <w:p w14:paraId="00E9E00E" w14:textId="5EE9A698" w:rsidR="00DB7B86" w:rsidRPr="00DD0577" w:rsidRDefault="00DB7B86" w:rsidP="00B70C75">
      <w:pPr>
        <w:pStyle w:val="Captulo9"/>
        <w:numPr>
          <w:ilvl w:val="1"/>
          <w:numId w:val="116"/>
        </w:numPr>
        <w:spacing w:line="240" w:lineRule="auto"/>
        <w:ind w:left="731" w:hanging="374"/>
        <w:outlineLvl w:val="1"/>
        <w:rPr>
          <w:color w:val="auto"/>
        </w:rPr>
      </w:pPr>
      <w:bookmarkStart w:id="1422" w:name="_Toc508984074"/>
      <w:bookmarkStart w:id="1423" w:name="_Toc509843905"/>
      <w:bookmarkStart w:id="1424" w:name="_Toc511924814"/>
      <w:bookmarkStart w:id="1425" w:name="_Toc35616501"/>
      <w:bookmarkStart w:id="1426" w:name="_Toc40113387"/>
      <w:bookmarkStart w:id="1427" w:name="_Toc108082965"/>
      <w:bookmarkStart w:id="1428" w:name="_Toc201045235"/>
      <w:bookmarkEnd w:id="1413"/>
      <w:r w:rsidRPr="00DD0577">
        <w:rPr>
          <w:color w:val="auto"/>
        </w:rPr>
        <w:t>MATRICES</w:t>
      </w:r>
      <w:bookmarkEnd w:id="1422"/>
      <w:bookmarkEnd w:id="1423"/>
      <w:bookmarkEnd w:id="1424"/>
      <w:bookmarkEnd w:id="1425"/>
      <w:bookmarkEnd w:id="1426"/>
      <w:bookmarkEnd w:id="1427"/>
      <w:bookmarkEnd w:id="1428"/>
      <w:r w:rsidRPr="00DD0577">
        <w:rPr>
          <w:color w:val="auto"/>
        </w:rPr>
        <w:t xml:space="preserve"> </w:t>
      </w:r>
    </w:p>
    <w:p w14:paraId="0661CFF1" w14:textId="05731E70" w:rsidR="00D35351" w:rsidRPr="00DD0577" w:rsidRDefault="006A68E5" w:rsidP="00B70C75">
      <w:pPr>
        <w:pStyle w:val="Invias-VietaAlfabetica"/>
        <w:numPr>
          <w:ilvl w:val="0"/>
          <w:numId w:val="29"/>
        </w:numPr>
        <w:tabs>
          <w:tab w:val="left" w:pos="426"/>
        </w:tabs>
        <w:spacing w:before="0" w:after="0"/>
        <w:rPr>
          <w:rFonts w:ascii="Arial" w:eastAsia="Arial" w:hAnsi="Arial" w:cs="Arial"/>
          <w:sz w:val="20"/>
          <w:szCs w:val="20"/>
        </w:rPr>
      </w:pPr>
      <w:bookmarkStart w:id="1429" w:name="_Ref508649840"/>
      <w:bookmarkStart w:id="1430" w:name="_Ref511415446"/>
      <w:r w:rsidRPr="00DD0577">
        <w:rPr>
          <w:rFonts w:ascii="Arial" w:eastAsia="Arial" w:hAnsi="Arial" w:cs="Arial"/>
          <w:sz w:val="20"/>
          <w:szCs w:val="20"/>
        </w:rPr>
        <w:t xml:space="preserve">Matriz </w:t>
      </w:r>
      <w:r w:rsidR="00B70C75" w:rsidRPr="00DD0577">
        <w:rPr>
          <w:rFonts w:ascii="Arial" w:eastAsia="Arial" w:hAnsi="Arial" w:cs="Arial"/>
          <w:sz w:val="20"/>
          <w:szCs w:val="20"/>
        </w:rPr>
        <w:t>1</w:t>
      </w:r>
      <w:r w:rsidRPr="00DD0577">
        <w:rPr>
          <w:rFonts w:ascii="Arial" w:eastAsia="Arial" w:hAnsi="Arial" w:cs="Arial"/>
          <w:sz w:val="20"/>
          <w:szCs w:val="20"/>
        </w:rPr>
        <w:t xml:space="preserve"> – </w:t>
      </w:r>
      <w:r w:rsidR="00DB7B86" w:rsidRPr="00DD0577">
        <w:rPr>
          <w:rFonts w:ascii="Arial" w:eastAsia="Arial" w:hAnsi="Arial" w:cs="Arial"/>
          <w:sz w:val="20"/>
          <w:szCs w:val="20"/>
        </w:rPr>
        <w:t>Indicadores financieros</w:t>
      </w:r>
      <w:bookmarkEnd w:id="1429"/>
      <w:r w:rsidR="00DB7B86" w:rsidRPr="00DD0577">
        <w:rPr>
          <w:rFonts w:ascii="Arial" w:eastAsia="Arial" w:hAnsi="Arial" w:cs="Arial"/>
          <w:sz w:val="20"/>
          <w:szCs w:val="20"/>
        </w:rPr>
        <w:t xml:space="preserve"> </w:t>
      </w:r>
      <w:r w:rsidR="00D35351" w:rsidRPr="00DD0577">
        <w:rPr>
          <w:rFonts w:ascii="Arial" w:eastAsia="Arial" w:hAnsi="Arial" w:cs="Arial"/>
          <w:sz w:val="20"/>
          <w:szCs w:val="20"/>
        </w:rPr>
        <w:t>y organizacionales</w:t>
      </w:r>
      <w:bookmarkEnd w:id="1430"/>
    </w:p>
    <w:p w14:paraId="03B64B60" w14:textId="7B43DC3B" w:rsidR="00DB7B86" w:rsidRPr="00DD0577" w:rsidRDefault="006A68E5" w:rsidP="00B70C75">
      <w:pPr>
        <w:pStyle w:val="Invias-VietaAlfabetica"/>
        <w:numPr>
          <w:ilvl w:val="0"/>
          <w:numId w:val="29"/>
        </w:numPr>
        <w:tabs>
          <w:tab w:val="left" w:pos="426"/>
        </w:tabs>
        <w:spacing w:before="0" w:after="0"/>
        <w:rPr>
          <w:rFonts w:ascii="Arial" w:eastAsia="Arial" w:hAnsi="Arial" w:cs="Arial"/>
          <w:sz w:val="20"/>
          <w:szCs w:val="20"/>
        </w:rPr>
      </w:pPr>
      <w:bookmarkStart w:id="1431" w:name="_Ref508650671"/>
      <w:r w:rsidRPr="00DD0577">
        <w:rPr>
          <w:rFonts w:ascii="Arial" w:eastAsia="Arial" w:hAnsi="Arial" w:cs="Arial"/>
          <w:sz w:val="20"/>
          <w:szCs w:val="20"/>
        </w:rPr>
        <w:t xml:space="preserve">Matriz </w:t>
      </w:r>
      <w:r w:rsidR="00B70C75" w:rsidRPr="00DD0577">
        <w:rPr>
          <w:rFonts w:ascii="Arial" w:eastAsia="Arial" w:hAnsi="Arial" w:cs="Arial"/>
          <w:sz w:val="20"/>
          <w:szCs w:val="20"/>
        </w:rPr>
        <w:t>2</w:t>
      </w:r>
      <w:r w:rsidRPr="00DD0577">
        <w:rPr>
          <w:rFonts w:ascii="Arial" w:eastAsia="Arial" w:hAnsi="Arial" w:cs="Arial"/>
          <w:sz w:val="20"/>
          <w:szCs w:val="20"/>
        </w:rPr>
        <w:t xml:space="preserve"> – </w:t>
      </w:r>
      <w:r w:rsidR="00D35351" w:rsidRPr="00DD0577">
        <w:rPr>
          <w:rFonts w:ascii="Arial" w:eastAsia="Arial" w:hAnsi="Arial" w:cs="Arial"/>
          <w:sz w:val="20"/>
          <w:szCs w:val="20"/>
        </w:rPr>
        <w:t>Riesgos</w:t>
      </w:r>
      <w:bookmarkEnd w:id="1431"/>
      <w:r w:rsidR="00DB7B86" w:rsidRPr="00DD0577">
        <w:rPr>
          <w:rFonts w:ascii="Arial" w:eastAsia="Arial" w:hAnsi="Arial" w:cs="Arial"/>
          <w:sz w:val="20"/>
          <w:szCs w:val="20"/>
        </w:rPr>
        <w:t xml:space="preserve"> </w:t>
      </w:r>
    </w:p>
    <w:p w14:paraId="4BB70059" w14:textId="0D66BD17" w:rsidR="00DB7B86" w:rsidRPr="00DD0577" w:rsidRDefault="00A57464" w:rsidP="00B70C75">
      <w:pPr>
        <w:pStyle w:val="Prrafodelista"/>
        <w:numPr>
          <w:ilvl w:val="0"/>
          <w:numId w:val="29"/>
        </w:numPr>
        <w:spacing w:line="240" w:lineRule="auto"/>
        <w:rPr>
          <w:rFonts w:ascii="Arial" w:hAnsi="Arial" w:cs="Arial"/>
          <w:sz w:val="20"/>
          <w:szCs w:val="20"/>
          <w:lang w:eastAsia="es-ES"/>
        </w:rPr>
      </w:pPr>
      <w:r w:rsidRPr="00DD0577">
        <w:rPr>
          <w:rFonts w:ascii="Arial" w:eastAsia="Arial" w:hAnsi="Arial" w:cs="Arial"/>
          <w:sz w:val="20"/>
          <w:szCs w:val="20"/>
          <w:lang w:eastAsia="es-ES"/>
        </w:rPr>
        <w:t xml:space="preserve">Matriz </w:t>
      </w:r>
      <w:r w:rsidR="00B70C75" w:rsidRPr="00DD0577">
        <w:rPr>
          <w:rFonts w:ascii="Arial" w:eastAsia="Arial" w:hAnsi="Arial" w:cs="Arial"/>
          <w:sz w:val="20"/>
          <w:szCs w:val="20"/>
          <w:lang w:eastAsia="es-ES"/>
        </w:rPr>
        <w:t>3</w:t>
      </w:r>
      <w:r w:rsidR="006209AE" w:rsidRPr="00DD0577">
        <w:rPr>
          <w:rFonts w:ascii="Arial" w:hAnsi="Arial" w:cs="Arial"/>
          <w:sz w:val="20"/>
          <w:szCs w:val="20"/>
          <w:lang w:eastAsia="es-ES"/>
        </w:rPr>
        <w:t xml:space="preserve"> </w:t>
      </w:r>
      <w:r w:rsidR="006209AE" w:rsidRPr="00DD0577">
        <w:rPr>
          <w:rFonts w:ascii="Arial" w:eastAsia="Arial" w:hAnsi="Arial" w:cs="Arial"/>
          <w:sz w:val="20"/>
          <w:szCs w:val="20"/>
        </w:rPr>
        <w:t xml:space="preserve">– </w:t>
      </w:r>
      <w:r w:rsidR="00B70C75" w:rsidRPr="00DD0577">
        <w:rPr>
          <w:rFonts w:ascii="Arial" w:eastAsia="Arial" w:hAnsi="Arial" w:cs="Arial"/>
          <w:sz w:val="20"/>
          <w:szCs w:val="20"/>
        </w:rPr>
        <w:t>Reglas de equivalencias</w:t>
      </w:r>
    </w:p>
    <w:p w14:paraId="20932E42" w14:textId="149E2356" w:rsidR="00DB7B86" w:rsidRPr="00DD0577" w:rsidRDefault="00DB7B86" w:rsidP="00B70C75">
      <w:pPr>
        <w:pStyle w:val="Captulo9"/>
        <w:numPr>
          <w:ilvl w:val="1"/>
          <w:numId w:val="116"/>
        </w:numPr>
        <w:spacing w:line="240" w:lineRule="auto"/>
        <w:ind w:left="731" w:hanging="374"/>
        <w:outlineLvl w:val="1"/>
        <w:rPr>
          <w:color w:val="auto"/>
        </w:rPr>
      </w:pPr>
      <w:bookmarkStart w:id="1432" w:name="_Toc508984075"/>
      <w:bookmarkStart w:id="1433" w:name="_Toc509843906"/>
      <w:bookmarkStart w:id="1434" w:name="_Toc511924815"/>
      <w:bookmarkStart w:id="1435" w:name="_Toc35616502"/>
      <w:bookmarkStart w:id="1436" w:name="_Toc40113388"/>
      <w:bookmarkStart w:id="1437" w:name="_Toc108082966"/>
      <w:bookmarkStart w:id="1438" w:name="_Toc201045236"/>
      <w:r w:rsidRPr="00DD0577">
        <w:rPr>
          <w:color w:val="auto"/>
        </w:rPr>
        <w:t>FORMULARIOS</w:t>
      </w:r>
      <w:bookmarkEnd w:id="1432"/>
      <w:bookmarkEnd w:id="1433"/>
      <w:bookmarkEnd w:id="1434"/>
      <w:bookmarkEnd w:id="1435"/>
      <w:bookmarkEnd w:id="1436"/>
      <w:bookmarkEnd w:id="1437"/>
      <w:bookmarkEnd w:id="1438"/>
      <w:r w:rsidRPr="00DD0577">
        <w:rPr>
          <w:color w:val="auto"/>
        </w:rPr>
        <w:t xml:space="preserve"> </w:t>
      </w:r>
      <w:bookmarkStart w:id="1439" w:name="_Hlk511206992"/>
    </w:p>
    <w:p w14:paraId="5D9715E6" w14:textId="21BCD665" w:rsidR="00AC5DB1" w:rsidRPr="00DD0577" w:rsidRDefault="00685287" w:rsidP="00B70C75">
      <w:pPr>
        <w:pStyle w:val="Invias-VietaAlfabetica"/>
        <w:numPr>
          <w:ilvl w:val="6"/>
          <w:numId w:val="78"/>
        </w:numPr>
        <w:tabs>
          <w:tab w:val="left" w:pos="426"/>
        </w:tabs>
        <w:spacing w:before="0" w:after="0"/>
        <w:ind w:left="709"/>
        <w:rPr>
          <w:rFonts w:ascii="Arial" w:eastAsia="Arial" w:hAnsi="Arial" w:cs="Arial"/>
          <w:sz w:val="20"/>
          <w:szCs w:val="20"/>
          <w:lang w:eastAsia="es-CO"/>
        </w:rPr>
      </w:pPr>
      <w:bookmarkStart w:id="1440" w:name="_Ref508648916"/>
      <w:bookmarkStart w:id="1441" w:name="_Hlk511915770"/>
      <w:bookmarkEnd w:id="1439"/>
      <w:r w:rsidRPr="00DD0577">
        <w:rPr>
          <w:rFonts w:ascii="Arial" w:eastAsia="Arial" w:hAnsi="Arial" w:cs="Arial"/>
          <w:sz w:val="20"/>
          <w:szCs w:val="20"/>
          <w:lang w:eastAsia="es-CO"/>
        </w:rPr>
        <w:t xml:space="preserve">Formulario 1– </w:t>
      </w:r>
      <w:bookmarkEnd w:id="1440"/>
      <w:bookmarkEnd w:id="1441"/>
      <w:r w:rsidR="00B70C75" w:rsidRPr="00DD0577">
        <w:rPr>
          <w:rFonts w:ascii="Arial" w:eastAsia="Arial" w:hAnsi="Arial" w:cs="Arial"/>
          <w:sz w:val="20"/>
          <w:szCs w:val="20"/>
          <w:lang w:eastAsia="es-CO"/>
        </w:rPr>
        <w:t>Propuesta Económica</w:t>
      </w:r>
    </w:p>
    <w:p w14:paraId="0BF40470" w14:textId="19993602" w:rsidR="00D77C6A" w:rsidRPr="00217525" w:rsidRDefault="00D77C6A" w:rsidP="00B70C75">
      <w:pPr>
        <w:pStyle w:val="Invias-VietaAlfabetica"/>
        <w:numPr>
          <w:ilvl w:val="0"/>
          <w:numId w:val="0"/>
        </w:numPr>
        <w:tabs>
          <w:tab w:val="left" w:pos="426"/>
        </w:tabs>
        <w:spacing w:before="0" w:after="0"/>
        <w:ind w:left="720"/>
        <w:rPr>
          <w:rFonts w:ascii="Arial" w:hAnsi="Arial" w:cs="Arial"/>
          <w:sz w:val="20"/>
          <w:szCs w:val="20"/>
          <w:lang w:eastAsia="es-CO"/>
        </w:rPr>
      </w:pPr>
    </w:p>
    <w:sectPr w:rsidR="00D77C6A" w:rsidRPr="00217525" w:rsidSect="006E76E4">
      <w:headerReference w:type="default" r:id="rId29"/>
      <w:footerReference w:type="default" r:id="rId3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 w:author="Adrian Jose Arias Maestre" w:date="2025-06-17T11:32:00Z" w:initials="AA">
    <w:p w14:paraId="10CDB933" w14:textId="39509B9B" w:rsidR="00D5080D" w:rsidRDefault="00D5080D" w:rsidP="0074582A">
      <w:pPr>
        <w:pStyle w:val="Textocomentario"/>
      </w:pPr>
      <w:r>
        <w:rPr>
          <w:rStyle w:val="Refdecomentario"/>
        </w:rPr>
        <w:annotationRef/>
      </w:r>
      <w:r>
        <w:t>Editar en función de cada proyecto de acuerdo a cada resolución emitida por la ART</w:t>
      </w:r>
    </w:p>
  </w:comment>
  <w:comment w:id="16" w:author="John Jairo Baez Lizarazo" w:date="2025-05-13T09:52:00Z" w:initials="JJBL">
    <w:p w14:paraId="1A6EAC80" w14:textId="5B8B26BB" w:rsidR="00D5080D" w:rsidRDefault="00D5080D">
      <w:pPr>
        <w:pStyle w:val="Textocomentario"/>
      </w:pPr>
      <w:r>
        <w:rPr>
          <w:rStyle w:val="Refdecomentario"/>
        </w:rPr>
        <w:annotationRef/>
      </w:r>
      <w:r>
        <w:t>Editar en función de cada proceso.</w:t>
      </w:r>
    </w:p>
  </w:comment>
  <w:comment w:id="17" w:author="John Jairo Baez Lizarazo" w:date="2025-05-13T11:05:00Z" w:initials="JJBL">
    <w:p w14:paraId="45EAC08F" w14:textId="77777777" w:rsidR="00D5080D" w:rsidRDefault="00D5080D">
      <w:pPr>
        <w:pStyle w:val="Textocomentario"/>
      </w:pPr>
      <w:r>
        <w:rPr>
          <w:rStyle w:val="Refdecomentario"/>
        </w:rPr>
        <w:annotationRef/>
      </w:r>
      <w:r>
        <w:t>Editar en función de cada proceso.</w:t>
      </w:r>
    </w:p>
  </w:comment>
  <w:comment w:id="49" w:author="Adrian Jose Arias Maestre" w:date="2025-06-17T11:37:00Z" w:initials="AA">
    <w:p w14:paraId="2D6391BF" w14:textId="77777777" w:rsidR="00D5080D" w:rsidRDefault="00D5080D" w:rsidP="0074582A">
      <w:pPr>
        <w:pStyle w:val="Textocomentario"/>
      </w:pPr>
      <w:r>
        <w:rPr>
          <w:rStyle w:val="Refdecomentario"/>
        </w:rPr>
        <w:annotationRef/>
      </w:r>
      <w:r>
        <w:t>Plazo de ejecución física del contrato</w:t>
      </w:r>
    </w:p>
  </w:comment>
  <w:comment w:id="50" w:author="Adrian Jose Arias Maestre" w:date="2025-06-17T11:38:00Z" w:initials="AA">
    <w:p w14:paraId="08410129" w14:textId="77777777" w:rsidR="00D5080D" w:rsidRDefault="00D5080D" w:rsidP="0074582A">
      <w:pPr>
        <w:pStyle w:val="Textocomentario"/>
      </w:pPr>
      <w:r>
        <w:rPr>
          <w:rStyle w:val="Refdecomentario"/>
        </w:rPr>
        <w:annotationRef/>
      </w:r>
      <w:r>
        <w:t>Presupuesto de la interventoría viabilizado y aprobado por ENC.</w:t>
      </w:r>
    </w:p>
  </w:comment>
  <w:comment w:id="51" w:author="Adrian Jose Arias Maestre" w:date="2025-06-17T11:39:00Z" w:initials="AA">
    <w:p w14:paraId="2B317E8D" w14:textId="77777777" w:rsidR="00D5080D" w:rsidRDefault="00D5080D" w:rsidP="0074582A">
      <w:pPr>
        <w:pStyle w:val="Textocomentario"/>
      </w:pPr>
      <w:r>
        <w:rPr>
          <w:rStyle w:val="Refdecomentario"/>
        </w:rPr>
        <w:annotationRef/>
      </w:r>
      <w:r>
        <w:t>Ajustar de acuerdo al municipio, vereda, corregimiento o corredor a intervenir</w:t>
      </w:r>
    </w:p>
  </w:comment>
  <w:comment w:id="80" w:author="Adrian Jose Arias Maestre" w:date="2025-06-17T11:42:00Z" w:initials="AA">
    <w:p w14:paraId="69C9FD57" w14:textId="77777777" w:rsidR="00D5080D" w:rsidRDefault="00D5080D" w:rsidP="00425C69">
      <w:pPr>
        <w:pStyle w:val="Textocomentario"/>
      </w:pPr>
      <w:r>
        <w:rPr>
          <w:rStyle w:val="Refdecomentario"/>
        </w:rPr>
        <w:annotationRef/>
      </w:r>
      <w:r>
        <w:rPr>
          <w:lang w:val="es-CO"/>
        </w:rPr>
        <w:t xml:space="preserve">Ajustar de acuerdo a la política de recepción de información de cada entidad. </w:t>
      </w:r>
    </w:p>
  </w:comment>
  <w:comment w:id="114" w:author="Adrian Jose Arias Maestre" w:date="2025-06-17T11:38:00Z" w:initials="AA">
    <w:p w14:paraId="7B847469" w14:textId="77777777" w:rsidR="00D5080D" w:rsidRDefault="00D5080D" w:rsidP="006B1315">
      <w:pPr>
        <w:pStyle w:val="Textocomentario"/>
      </w:pPr>
      <w:r>
        <w:rPr>
          <w:rStyle w:val="Refdecomentario"/>
        </w:rPr>
        <w:annotationRef/>
      </w:r>
      <w:r>
        <w:t>Presupuesto de la interventoría viabilizado y aprobado por ENC.</w:t>
      </w:r>
    </w:p>
  </w:comment>
  <w:comment w:id="113" w:author="Adrian Jose Arias Maestre" w:date="2025-06-17T11:43:00Z" w:initials="AA">
    <w:p w14:paraId="292E9D90" w14:textId="4CB5CBD7" w:rsidR="00D5080D" w:rsidRDefault="00D5080D" w:rsidP="00425C69">
      <w:pPr>
        <w:pStyle w:val="Textocomentario"/>
      </w:pPr>
      <w:r>
        <w:rPr>
          <w:rStyle w:val="Refdecomentario"/>
        </w:rPr>
        <w:annotationRef/>
      </w:r>
      <w:r>
        <w:t>Ajustar de acuerdo a cada proceso en específico.</w:t>
      </w:r>
    </w:p>
  </w:comment>
  <w:comment w:id="360" w:author="John Jairo Baez Lizarazo" w:date="2025-05-14T09:28:00Z" w:initials="JJBL">
    <w:p w14:paraId="1A684D1B" w14:textId="471CA5E7" w:rsidR="00D5080D" w:rsidRDefault="00D5080D">
      <w:pPr>
        <w:pStyle w:val="Textocomentario"/>
      </w:pPr>
      <w:r>
        <w:rPr>
          <w:rStyle w:val="Refdecomentario"/>
        </w:rPr>
        <w:annotationRef/>
      </w:r>
      <w:r>
        <w:t>La presentación de la oferta debe concertarse con cada entidad contratante en función de los requerimientos particulares, medios electrónicos, y canales de atención de cada una de ellas. Se pone como ejemplo resaltado en gris otra forma de presentación concertada con Fidupopular.</w:t>
      </w:r>
    </w:p>
  </w:comment>
  <w:comment w:id="361" w:author="Adrian Jose Arias Maestre" w:date="2025-06-26T10:05:00Z" w:initials="AA">
    <w:p w14:paraId="040D8589" w14:textId="77777777" w:rsidR="00D5080D" w:rsidRDefault="00D5080D" w:rsidP="00FA24F1">
      <w:pPr>
        <w:pStyle w:val="Textocomentario"/>
      </w:pPr>
      <w:r>
        <w:rPr>
          <w:rStyle w:val="Refdecomentario"/>
        </w:rPr>
        <w:annotationRef/>
      </w:r>
      <w:r>
        <w:t>De acuerdo al consecutivo de cada fiducia</w:t>
      </w:r>
    </w:p>
  </w:comment>
  <w:comment w:id="430" w:author="Eliana Calderón Achury" w:date="2025-06-19T18:34:00Z" w:initials="ECA">
    <w:p w14:paraId="408ADBFE" w14:textId="10013931" w:rsidR="00D5080D" w:rsidRDefault="00D5080D">
      <w:pPr>
        <w:pStyle w:val="Textocomentario"/>
      </w:pPr>
      <w:r>
        <w:rPr>
          <w:rStyle w:val="Refdecomentario"/>
        </w:rPr>
        <w:annotationRef/>
      </w:r>
      <w:r>
        <w:rPr>
          <w:lang w:val="es-CO"/>
        </w:rPr>
        <w:t>Página de la fiducia que adelanta el proceso de selección.</w:t>
      </w:r>
    </w:p>
  </w:comment>
  <w:comment w:id="779" w:author="John Jairo Baez Lizarazo" w:date="2025-05-13T09:05:00Z" w:initials="JJBL">
    <w:p w14:paraId="374D8EE1" w14:textId="2AA39DB6" w:rsidR="00D5080D" w:rsidRDefault="00D5080D">
      <w:pPr>
        <w:pStyle w:val="Textocomentario"/>
      </w:pPr>
      <w:r>
        <w:rPr>
          <w:rStyle w:val="Refdecomentario"/>
        </w:rPr>
        <w:annotationRef/>
      </w:r>
      <w:r>
        <w:t>Se va a mantener como en los pliegos tipo. Se había eliminado en la propuesta de la fiducia el factor de sostenibilidad; emprendimientos de mujeres; y mipyme.</w:t>
      </w:r>
    </w:p>
  </w:comment>
  <w:comment w:id="1279" w:author="John Jairo Baez Lizarazo" w:date="2025-05-13T09:16:00Z" w:initials="JJBL">
    <w:p w14:paraId="00B10966" w14:textId="3CB44F1B" w:rsidR="00D5080D" w:rsidRDefault="00D5080D">
      <w:pPr>
        <w:pStyle w:val="Textocomentario"/>
      </w:pPr>
      <w:r>
        <w:rPr>
          <w:rStyle w:val="Refdecomentario"/>
        </w:rPr>
        <w:annotationRef/>
      </w:r>
      <w:r>
        <w:t>Revisar si es aplicable a la licitación privada abierta.</w:t>
      </w:r>
    </w:p>
  </w:comment>
  <w:comment w:id="1280" w:author="David Loaiza" w:date="2025-06-03T16:43:00Z" w:initials="DL">
    <w:p w14:paraId="7F33E94C" w14:textId="77777777" w:rsidR="00D5080D" w:rsidRDefault="00D5080D" w:rsidP="00CF62BD">
      <w:pPr>
        <w:pStyle w:val="Textocomentario"/>
      </w:pPr>
      <w:r>
        <w:rPr>
          <w:rStyle w:val="Refdecomentario"/>
        </w:rPr>
        <w:annotationRef/>
      </w:r>
      <w:r>
        <w:rPr>
          <w:lang w:val="es-CO"/>
        </w:rPr>
        <w:t>No pareciera aplicar, pero podemos dejarlo así.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CDB933" w15:done="1"/>
  <w15:commentEx w15:paraId="1A6EAC80" w15:done="1"/>
  <w15:commentEx w15:paraId="45EAC08F" w15:done="1"/>
  <w15:commentEx w15:paraId="2D6391BF" w15:done="1"/>
  <w15:commentEx w15:paraId="08410129" w15:done="1"/>
  <w15:commentEx w15:paraId="2B317E8D" w15:done="1"/>
  <w15:commentEx w15:paraId="69C9FD57" w15:done="1"/>
  <w15:commentEx w15:paraId="7B847469" w15:done="1"/>
  <w15:commentEx w15:paraId="292E9D90" w15:done="1"/>
  <w15:commentEx w15:paraId="1A684D1B" w15:done="1"/>
  <w15:commentEx w15:paraId="040D8589" w15:done="0"/>
  <w15:commentEx w15:paraId="408ADBFE" w15:done="1"/>
  <w15:commentEx w15:paraId="374D8EE1" w15:done="1"/>
  <w15:commentEx w15:paraId="00B10966" w15:done="1"/>
  <w15:commentEx w15:paraId="7F33E94C" w15:paraIdParent="00B1096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E878E6D" w16cex:dateUtc="2025-06-17T16:32:00Z">
    <w16cex:extLst>
      <w16:ext w16:uri="{CE6994B0-6A32-4C9F-8C6B-6E91EDA988CE}">
        <cr:reactions xmlns:cr="http://schemas.microsoft.com/office/comments/2020/reactions">
          <cr:reaction reactionType="1">
            <cr:reactionInfo dateUtc="2025-12-03T17:51:25Z">
              <cr:user userId="S::FC0320LJL@corficolombiana.net::bf5e45f1-fb7a-45ba-98d4-befc3bf3aaac" userProvider="AD" userName="Leidy Johanna Loaiza Hernandez"/>
            </cr:reactionInfo>
          </cr:reaction>
        </cr:reactions>
      </w16:ext>
    </w16cex:extLst>
  </w16cex:commentExtensible>
  <w16cex:commentExtensible w16cex:durableId="2BCD94EC" w16cex:dateUtc="2025-05-13T14:52:00Z"/>
  <w16cex:commentExtensible w16cex:durableId="2BCDA608" w16cex:dateUtc="2025-05-13T16:05:00Z"/>
  <w16cex:commentExtensible w16cex:durableId="24E0BDC1" w16cex:dateUtc="2025-06-17T16:37:00Z"/>
  <w16cex:commentExtensible w16cex:durableId="0A9649D5" w16cex:dateUtc="2025-06-17T16:38:00Z"/>
  <w16cex:commentExtensible w16cex:durableId="66F4CD91" w16cex:dateUtc="2025-06-17T16:39:00Z"/>
  <w16cex:commentExtensible w16cex:durableId="643A28D1" w16cex:dateUtc="2025-06-17T16:42:00Z"/>
  <w16cex:commentExtensible w16cex:durableId="490E8E26" w16cex:dateUtc="2025-06-17T16:43:00Z"/>
  <w16cex:commentExtensible w16cex:durableId="2BCEE0BF" w16cex:dateUtc="2025-05-14T14:28:00Z"/>
  <w16cex:commentExtensible w16cex:durableId="2BFED6B7" w16cex:dateUtc="2025-06-19T23:34:00Z"/>
  <w16cex:commentExtensible w16cex:durableId="2BCD89E4" w16cex:dateUtc="2025-05-13T14:05:00Z"/>
  <w16cex:commentExtensible w16cex:durableId="2BCD8C86" w16cex:dateUtc="2025-05-13T14:16:00Z"/>
  <w16cex:commentExtensible w16cex:durableId="387A403D" w16cex:dateUtc="2025-06-03T2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CDB933" w16cid:durableId="4E878E6D"/>
  <w16cid:commentId w16cid:paraId="1A6EAC80" w16cid:durableId="2BCD94EC"/>
  <w16cid:commentId w16cid:paraId="45EAC08F" w16cid:durableId="2BCDA608"/>
  <w16cid:commentId w16cid:paraId="2D6391BF" w16cid:durableId="24E0BDC1"/>
  <w16cid:commentId w16cid:paraId="08410129" w16cid:durableId="0A9649D5"/>
  <w16cid:commentId w16cid:paraId="2B317E8D" w16cid:durableId="66F4CD91"/>
  <w16cid:commentId w16cid:paraId="69C9FD57" w16cid:durableId="643A28D1"/>
  <w16cid:commentId w16cid:paraId="7B847469" w16cid:durableId="2CD981FB"/>
  <w16cid:commentId w16cid:paraId="292E9D90" w16cid:durableId="490E8E26"/>
  <w16cid:commentId w16cid:paraId="1A684D1B" w16cid:durableId="2BCEE0BF"/>
  <w16cid:commentId w16cid:paraId="040D8589" w16cid:durableId="2CD981FF"/>
  <w16cid:commentId w16cid:paraId="408ADBFE" w16cid:durableId="2BFED6B7"/>
  <w16cid:commentId w16cid:paraId="374D8EE1" w16cid:durableId="2BCD89E4"/>
  <w16cid:commentId w16cid:paraId="00B10966" w16cid:durableId="2BCD8C86"/>
  <w16cid:commentId w16cid:paraId="7F33E94C" w16cid:durableId="387A40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8B44E" w14:textId="77777777" w:rsidR="00B0308C" w:rsidRDefault="00B0308C" w:rsidP="002B56E2">
      <w:r>
        <w:separator/>
      </w:r>
    </w:p>
    <w:p w14:paraId="1F9A076E" w14:textId="77777777" w:rsidR="00B0308C" w:rsidRDefault="00B0308C"/>
  </w:endnote>
  <w:endnote w:type="continuationSeparator" w:id="0">
    <w:p w14:paraId="09CC2C5D" w14:textId="77777777" w:rsidR="00B0308C" w:rsidRDefault="00B0308C" w:rsidP="002B56E2">
      <w:r>
        <w:continuationSeparator/>
      </w:r>
    </w:p>
    <w:p w14:paraId="78CE9EF5" w14:textId="77777777" w:rsidR="00B0308C" w:rsidRDefault="00B0308C"/>
  </w:endnote>
  <w:endnote w:type="continuationNotice" w:id="1">
    <w:p w14:paraId="24876812" w14:textId="77777777" w:rsidR="00B0308C" w:rsidRDefault="00B0308C"/>
    <w:p w14:paraId="79B02ED6" w14:textId="77777777" w:rsidR="00B0308C" w:rsidRDefault="00B030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Times New Roman">
    <w:altName w:val="Arial"/>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Calibri">
    <w:altName w:val="Times New Roman"/>
    <w:charset w:val="00"/>
    <w:family w:val="roman"/>
    <w:pitch w:val="default"/>
  </w:font>
  <w:font w:name="Cambria Math">
    <w:panose1 w:val="02040503050406030204"/>
    <w:charset w:val="00"/>
    <w:family w:val="roman"/>
    <w:pitch w:val="variable"/>
    <w:sig w:usb0="E00006FF" w:usb1="420024FF" w:usb2="02000000" w:usb3="00000000" w:csb0="0000019F" w:csb1="00000000"/>
  </w:font>
  <w:font w:name="BlinkMacSystemFon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247C" w14:textId="5E506891" w:rsidR="00D5080D" w:rsidRDefault="00D5080D">
    <w:pPr>
      <w:pStyle w:val="Piedepgina"/>
      <w:jc w:val="right"/>
    </w:pPr>
  </w:p>
  <w:p w14:paraId="71FE3BBA" w14:textId="77777777" w:rsidR="00F20CB1" w:rsidRPr="00732E40" w:rsidRDefault="00F20CB1" w:rsidP="00F20CB1">
    <w:pPr>
      <w:pStyle w:val="Piedepgina"/>
      <w:rPr>
        <w:rFonts w:ascii="Arial Narrow" w:hAnsi="Arial Narrow"/>
        <w:color w:val="000000" w:themeColor="text1"/>
        <w:sz w:val="18"/>
        <w:szCs w:val="18"/>
      </w:rPr>
    </w:pPr>
    <w:r>
      <w:tab/>
    </w:r>
    <w:r w:rsidRPr="00732E40">
      <w:rPr>
        <w:rFonts w:ascii="Arial Narrow" w:hAnsi="Arial Narrow" w:cs="Tahoma"/>
        <w:bCs/>
        <w:noProof/>
        <w:color w:val="153D63"/>
        <w:sz w:val="18"/>
        <w:szCs w:val="18"/>
      </w:rPr>
      <w:drawing>
        <wp:anchor distT="0" distB="0" distL="114300" distR="114300" simplePos="0" relativeHeight="251659776" behindDoc="1" locked="0" layoutInCell="1" allowOverlap="1" wp14:anchorId="401DBB7B" wp14:editId="4FAE29CF">
          <wp:simplePos x="0" y="0"/>
          <wp:positionH relativeFrom="margin">
            <wp:posOffset>3879850</wp:posOffset>
          </wp:positionH>
          <wp:positionV relativeFrom="paragraph">
            <wp:posOffset>127000</wp:posOffset>
          </wp:positionV>
          <wp:extent cx="2241550" cy="521970"/>
          <wp:effectExtent l="0" t="0" r="6350" b="0"/>
          <wp:wrapTight wrapText="bothSides">
            <wp:wrapPolygon edited="0">
              <wp:start x="0" y="0"/>
              <wp:lineTo x="0" y="20496"/>
              <wp:lineTo x="21478" y="20496"/>
              <wp:lineTo x="21478" y="0"/>
              <wp:lineTo x="0" y="0"/>
            </wp:wrapPolygon>
          </wp:wrapTight>
          <wp:docPr id="1843675485" name="Imagen 1" descr="Texto, Cart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406809" name="Imagen 1" descr="Texto, Carta&#10;&#10;El contenido generado por IA puede ser incorrecto."/>
                  <pic:cNvPicPr/>
                </pic:nvPicPr>
                <pic:blipFill>
                  <a:blip r:embed="rId1">
                    <a:extLst>
                      <a:ext uri="{28A0092B-C50C-407E-A947-70E740481C1C}">
                        <a14:useLocalDpi xmlns:a14="http://schemas.microsoft.com/office/drawing/2010/main" val="0"/>
                      </a:ext>
                    </a:extLst>
                  </a:blip>
                  <a:stretch>
                    <a:fillRect/>
                  </a:stretch>
                </pic:blipFill>
                <pic:spPr>
                  <a:xfrm>
                    <a:off x="0" y="0"/>
                    <a:ext cx="2241550" cy="521970"/>
                  </a:xfrm>
                  <a:prstGeom prst="rect">
                    <a:avLst/>
                  </a:prstGeom>
                </pic:spPr>
              </pic:pic>
            </a:graphicData>
          </a:graphic>
          <wp14:sizeRelV relativeFrom="margin">
            <wp14:pctHeight>0</wp14:pctHeight>
          </wp14:sizeRelV>
        </wp:anchor>
      </w:drawing>
    </w:r>
    <w:r w:rsidRPr="00732E40">
      <w:rPr>
        <w:rFonts w:ascii="Arial Narrow" w:hAnsi="Arial Narrow"/>
        <w:color w:val="000000" w:themeColor="text1"/>
        <w:sz w:val="18"/>
        <w:szCs w:val="18"/>
      </w:rPr>
      <w:t xml:space="preserve">Página </w:t>
    </w:r>
    <w:r w:rsidRPr="00732E40">
      <w:rPr>
        <w:rFonts w:ascii="Arial Narrow" w:hAnsi="Arial Narrow"/>
        <w:color w:val="000000" w:themeColor="text1"/>
        <w:sz w:val="18"/>
        <w:szCs w:val="18"/>
      </w:rPr>
      <w:fldChar w:fldCharType="begin"/>
    </w:r>
    <w:r w:rsidRPr="00732E40">
      <w:rPr>
        <w:rFonts w:ascii="Arial Narrow" w:hAnsi="Arial Narrow"/>
        <w:color w:val="000000" w:themeColor="text1"/>
        <w:sz w:val="18"/>
        <w:szCs w:val="18"/>
      </w:rPr>
      <w:instrText>PAGE  \* Arabic  \* MERGEFORMAT</w:instrText>
    </w:r>
    <w:r w:rsidRPr="00732E40">
      <w:rPr>
        <w:rFonts w:ascii="Arial Narrow" w:hAnsi="Arial Narrow"/>
        <w:color w:val="000000" w:themeColor="text1"/>
        <w:sz w:val="18"/>
        <w:szCs w:val="18"/>
      </w:rPr>
      <w:fldChar w:fldCharType="separate"/>
    </w:r>
    <w:r>
      <w:rPr>
        <w:rFonts w:ascii="Arial Narrow" w:hAnsi="Arial Narrow"/>
        <w:color w:val="000000" w:themeColor="text1"/>
        <w:sz w:val="18"/>
        <w:szCs w:val="18"/>
      </w:rPr>
      <w:t>1</w:t>
    </w:r>
    <w:r w:rsidRPr="00732E40">
      <w:rPr>
        <w:rFonts w:ascii="Arial Narrow" w:hAnsi="Arial Narrow"/>
        <w:color w:val="000000" w:themeColor="text1"/>
        <w:sz w:val="18"/>
        <w:szCs w:val="18"/>
      </w:rPr>
      <w:fldChar w:fldCharType="end"/>
    </w:r>
    <w:r w:rsidRPr="00732E40">
      <w:rPr>
        <w:rFonts w:ascii="Arial Narrow" w:hAnsi="Arial Narrow"/>
        <w:color w:val="000000" w:themeColor="text1"/>
        <w:sz w:val="18"/>
        <w:szCs w:val="18"/>
      </w:rPr>
      <w:t xml:space="preserve"> de </w:t>
    </w:r>
    <w:r w:rsidRPr="00732E40">
      <w:rPr>
        <w:rFonts w:ascii="Arial Narrow" w:hAnsi="Arial Narrow"/>
        <w:color w:val="000000" w:themeColor="text1"/>
        <w:sz w:val="18"/>
        <w:szCs w:val="18"/>
      </w:rPr>
      <w:fldChar w:fldCharType="begin"/>
    </w:r>
    <w:r w:rsidRPr="00732E40">
      <w:rPr>
        <w:rFonts w:ascii="Arial Narrow" w:hAnsi="Arial Narrow"/>
        <w:color w:val="000000" w:themeColor="text1"/>
        <w:sz w:val="18"/>
        <w:szCs w:val="18"/>
      </w:rPr>
      <w:instrText>NUMPAGES  \* Arabic  \* MERGEFORMAT</w:instrText>
    </w:r>
    <w:r w:rsidRPr="00732E40">
      <w:rPr>
        <w:rFonts w:ascii="Arial Narrow" w:hAnsi="Arial Narrow"/>
        <w:color w:val="000000" w:themeColor="text1"/>
        <w:sz w:val="18"/>
        <w:szCs w:val="18"/>
      </w:rPr>
      <w:fldChar w:fldCharType="separate"/>
    </w:r>
    <w:r>
      <w:rPr>
        <w:rFonts w:ascii="Arial Narrow" w:hAnsi="Arial Narrow"/>
        <w:color w:val="000000" w:themeColor="text1"/>
        <w:sz w:val="18"/>
        <w:szCs w:val="18"/>
      </w:rPr>
      <w:t>54</w:t>
    </w:r>
    <w:r w:rsidRPr="00732E40">
      <w:rPr>
        <w:rFonts w:ascii="Arial Narrow" w:hAnsi="Arial Narrow"/>
        <w:color w:val="000000" w:themeColor="text1"/>
        <w:sz w:val="18"/>
        <w:szCs w:val="18"/>
      </w:rPr>
      <w:fldChar w:fldCharType="end"/>
    </w:r>
  </w:p>
  <w:p w14:paraId="41464F99" w14:textId="77777777" w:rsidR="00F20CB1" w:rsidRPr="001962A7" w:rsidRDefault="00F20CB1" w:rsidP="00F20CB1">
    <w:pPr>
      <w:tabs>
        <w:tab w:val="center" w:pos="4252"/>
        <w:tab w:val="right" w:pos="8504"/>
        <w:tab w:val="left" w:pos="8640"/>
        <w:tab w:val="left" w:pos="9000"/>
      </w:tabs>
      <w:adjustRightInd w:val="0"/>
      <w:rPr>
        <w:rFonts w:ascii="Arial Narrow" w:hAnsi="Arial Narrow" w:cs="Tahoma"/>
        <w:b/>
        <w:color w:val="153D63"/>
        <w:sz w:val="16"/>
        <w:szCs w:val="16"/>
      </w:rPr>
    </w:pPr>
    <w:r w:rsidRPr="001962A7">
      <w:rPr>
        <w:rFonts w:ascii="Arial Narrow" w:hAnsi="Arial Narrow" w:cs="Tahoma"/>
        <w:b/>
        <w:color w:val="153D63"/>
        <w:sz w:val="16"/>
        <w:szCs w:val="16"/>
      </w:rPr>
      <w:t>NIT. 800.140.887-8</w:t>
    </w:r>
  </w:p>
  <w:p w14:paraId="41687254" w14:textId="77777777" w:rsidR="00F20CB1" w:rsidRPr="00F24CF5" w:rsidRDefault="00F20CB1" w:rsidP="00F20CB1">
    <w:pPr>
      <w:tabs>
        <w:tab w:val="center" w:pos="4252"/>
        <w:tab w:val="right" w:pos="8504"/>
        <w:tab w:val="left" w:pos="8640"/>
        <w:tab w:val="left" w:pos="9000"/>
      </w:tabs>
      <w:adjustRightInd w:val="0"/>
      <w:rPr>
        <w:b/>
        <w:sz w:val="14"/>
      </w:rPr>
    </w:pPr>
    <w:r w:rsidRPr="001962A7">
      <w:rPr>
        <w:rFonts w:ascii="Arial Narrow" w:hAnsi="Arial Narrow" w:cs="Tahoma"/>
        <w:b/>
        <w:color w:val="153D63"/>
        <w:sz w:val="16"/>
        <w:szCs w:val="16"/>
      </w:rPr>
      <w:t>DIRECCIÓN GENERAL</w:t>
    </w:r>
    <w:r w:rsidRPr="001962A7">
      <w:rPr>
        <w:rFonts w:ascii="Arial Narrow" w:hAnsi="Arial Narrow" w:cs="Tahoma"/>
        <w:bCs/>
        <w:color w:val="153D63"/>
        <w:sz w:val="16"/>
        <w:szCs w:val="16"/>
      </w:rPr>
      <w:br/>
      <w:t>Carrera 13 No. 26 – 45 Piso 14 Bogotá</w:t>
    </w:r>
    <w:r w:rsidRPr="001962A7">
      <w:rPr>
        <w:rFonts w:ascii="Arial Narrow" w:hAnsi="Arial Narrow"/>
        <w:noProof/>
        <w:sz w:val="16"/>
        <w:szCs w:val="16"/>
      </w:rPr>
      <w:t xml:space="preserve"> </w:t>
    </w:r>
    <w:r w:rsidRPr="001962A7">
      <w:rPr>
        <w:rFonts w:ascii="Arial Narrow" w:hAnsi="Arial Narrow" w:cs="Tahoma"/>
        <w:bCs/>
        <w:color w:val="153D63"/>
        <w:sz w:val="16"/>
        <w:szCs w:val="16"/>
      </w:rPr>
      <w:br/>
      <w:t>Pbx. (601) 353 87 95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E54A8" w14:textId="77777777" w:rsidR="00B0308C" w:rsidRDefault="00B0308C" w:rsidP="002B56E2">
      <w:r>
        <w:separator/>
      </w:r>
    </w:p>
    <w:p w14:paraId="6FF27D1E" w14:textId="77777777" w:rsidR="00B0308C" w:rsidRDefault="00B0308C"/>
  </w:footnote>
  <w:footnote w:type="continuationSeparator" w:id="0">
    <w:p w14:paraId="37B0E218" w14:textId="77777777" w:rsidR="00B0308C" w:rsidRDefault="00B0308C" w:rsidP="002B56E2">
      <w:r>
        <w:continuationSeparator/>
      </w:r>
    </w:p>
    <w:p w14:paraId="17DE77CE" w14:textId="77777777" w:rsidR="00B0308C" w:rsidRDefault="00B0308C"/>
  </w:footnote>
  <w:footnote w:type="continuationNotice" w:id="1">
    <w:p w14:paraId="38D6E870" w14:textId="77777777" w:rsidR="00B0308C" w:rsidRDefault="00B0308C"/>
    <w:p w14:paraId="279FEA3B" w14:textId="77777777" w:rsidR="00B0308C" w:rsidRDefault="00B030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488ED" w14:textId="09653854" w:rsidR="00B515CE" w:rsidRDefault="00B515CE">
    <w:pPr>
      <w:pStyle w:val="Encabezado"/>
    </w:pPr>
    <w:r>
      <w:rPr>
        <w:rFonts w:ascii="Tahoma" w:hAnsi="Tahoma" w:cs="Tahoma"/>
        <w:b/>
        <w:noProof/>
        <w:sz w:val="16"/>
        <w:szCs w:val="16"/>
      </w:rPr>
      <w:drawing>
        <wp:inline distT="0" distB="0" distL="0" distR="0" wp14:anchorId="0B2EB2B4" wp14:editId="198A621C">
          <wp:extent cx="2971800" cy="558800"/>
          <wp:effectExtent l="0" t="0" r="0" b="12700"/>
          <wp:docPr id="269945738" name="Imagen 1" descr="Imagen que contiene Interfaz de usuario gráfic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945738" name="Imagen 1" descr="Imagen que contiene Interfaz de usuario gráfica&#10;&#10;El contenido generado por IA puede ser incorrect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558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0462"/>
    <w:multiLevelType w:val="hybridMultilevel"/>
    <w:tmpl w:val="8E1A1DA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 w15:restartNumberingAfterBreak="0">
    <w:nsid w:val="00CB2647"/>
    <w:multiLevelType w:val="multilevel"/>
    <w:tmpl w:val="6E0415B0"/>
    <w:lvl w:ilvl="0">
      <w:start w:val="1"/>
      <w:numFmt w:val="decimal"/>
      <w:lvlText w:val="4.%1"/>
      <w:lvlJc w:val="left"/>
      <w:pPr>
        <w:ind w:left="360" w:hanging="360"/>
      </w:pPr>
    </w:lvl>
    <w:lvl w:ilvl="1">
      <w:start w:val="1"/>
      <w:numFmt w:val="upperLetter"/>
      <w:lvlText w:val="%2."/>
      <w:lvlJc w:val="left"/>
      <w:pPr>
        <w:ind w:left="720" w:hanging="360"/>
      </w:pPr>
    </w:lvl>
    <w:lvl w:ilvl="2">
      <w:start w:val="1"/>
      <w:numFmt w:val="upperLetter"/>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7" w15:restartNumberingAfterBreak="0">
    <w:nsid w:val="01F42809"/>
    <w:multiLevelType w:val="hybridMultilevel"/>
    <w:tmpl w:val="12742D6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0"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11" w15:restartNumberingAfterBreak="0">
    <w:nsid w:val="03E5079E"/>
    <w:multiLevelType w:val="hybridMultilevel"/>
    <w:tmpl w:val="E1B689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5" w15:restartNumberingAfterBreak="0">
    <w:nsid w:val="06DE1D2A"/>
    <w:multiLevelType w:val="hybridMultilevel"/>
    <w:tmpl w:val="0046DB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9"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20"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24"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5"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6" w15:restartNumberingAfterBreak="0">
    <w:nsid w:val="10401D6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30"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31"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35"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6" w15:restartNumberingAfterBreak="0">
    <w:nsid w:val="15F63417"/>
    <w:multiLevelType w:val="hybridMultilevel"/>
    <w:tmpl w:val="3AA651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9"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41"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44"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45"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46"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1D155850"/>
    <w:multiLevelType w:val="hybridMultilevel"/>
    <w:tmpl w:val="71125250"/>
    <w:lvl w:ilvl="0" w:tplc="03E258DC">
      <w:start w:val="1"/>
      <w:numFmt w:val="lowerLetter"/>
      <w:lvlText w:val="%1)"/>
      <w:lvlJc w:val="left"/>
      <w:pPr>
        <w:ind w:left="717" w:hanging="360"/>
      </w:pPr>
      <w:rPr>
        <w:rFonts w:hint="default"/>
      </w:rPr>
    </w:lvl>
    <w:lvl w:ilvl="1" w:tplc="240A0019" w:tentative="1">
      <w:start w:val="1"/>
      <w:numFmt w:val="lowerLetter"/>
      <w:lvlText w:val="%2."/>
      <w:lvlJc w:val="left"/>
      <w:pPr>
        <w:ind w:left="1437" w:hanging="360"/>
      </w:pPr>
    </w:lvl>
    <w:lvl w:ilvl="2" w:tplc="240A001B" w:tentative="1">
      <w:start w:val="1"/>
      <w:numFmt w:val="lowerRoman"/>
      <w:lvlText w:val="%3."/>
      <w:lvlJc w:val="right"/>
      <w:pPr>
        <w:ind w:left="2157" w:hanging="180"/>
      </w:pPr>
    </w:lvl>
    <w:lvl w:ilvl="3" w:tplc="240A000F" w:tentative="1">
      <w:start w:val="1"/>
      <w:numFmt w:val="decimal"/>
      <w:lvlText w:val="%4."/>
      <w:lvlJc w:val="left"/>
      <w:pPr>
        <w:ind w:left="2877" w:hanging="360"/>
      </w:pPr>
    </w:lvl>
    <w:lvl w:ilvl="4" w:tplc="240A0019" w:tentative="1">
      <w:start w:val="1"/>
      <w:numFmt w:val="lowerLetter"/>
      <w:lvlText w:val="%5."/>
      <w:lvlJc w:val="left"/>
      <w:pPr>
        <w:ind w:left="3597" w:hanging="360"/>
      </w:pPr>
    </w:lvl>
    <w:lvl w:ilvl="5" w:tplc="240A001B" w:tentative="1">
      <w:start w:val="1"/>
      <w:numFmt w:val="lowerRoman"/>
      <w:lvlText w:val="%6."/>
      <w:lvlJc w:val="right"/>
      <w:pPr>
        <w:ind w:left="4317" w:hanging="180"/>
      </w:pPr>
    </w:lvl>
    <w:lvl w:ilvl="6" w:tplc="240A000F" w:tentative="1">
      <w:start w:val="1"/>
      <w:numFmt w:val="decimal"/>
      <w:lvlText w:val="%7."/>
      <w:lvlJc w:val="left"/>
      <w:pPr>
        <w:ind w:left="5037" w:hanging="360"/>
      </w:pPr>
    </w:lvl>
    <w:lvl w:ilvl="7" w:tplc="240A0019" w:tentative="1">
      <w:start w:val="1"/>
      <w:numFmt w:val="lowerLetter"/>
      <w:lvlText w:val="%8."/>
      <w:lvlJc w:val="left"/>
      <w:pPr>
        <w:ind w:left="5757" w:hanging="360"/>
      </w:pPr>
    </w:lvl>
    <w:lvl w:ilvl="8" w:tplc="240A001B" w:tentative="1">
      <w:start w:val="1"/>
      <w:numFmt w:val="lowerRoman"/>
      <w:lvlText w:val="%9."/>
      <w:lvlJc w:val="right"/>
      <w:pPr>
        <w:ind w:left="6477" w:hanging="180"/>
      </w:pPr>
    </w:lvl>
  </w:abstractNum>
  <w:abstractNum w:abstractNumId="48"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1F4F511B"/>
    <w:multiLevelType w:val="hybridMultilevel"/>
    <w:tmpl w:val="97D450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51"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2"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3"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55" w15:restartNumberingAfterBreak="0">
    <w:nsid w:val="21CE120B"/>
    <w:multiLevelType w:val="hybridMultilevel"/>
    <w:tmpl w:val="10805740"/>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BDD08952">
      <w:start w:val="1"/>
      <w:numFmt w:val="decimal"/>
      <w:lvlText w:val="%7."/>
      <w:lvlJc w:val="left"/>
      <w:pPr>
        <w:ind w:left="5040" w:hanging="360"/>
      </w:pPr>
      <w:rPr>
        <w:b w:val="0"/>
        <w:bCs/>
      </w:r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6"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7"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58"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9"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61"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2"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3"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64"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5"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6"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68" w15:restartNumberingAfterBreak="0">
    <w:nsid w:val="2B187589"/>
    <w:multiLevelType w:val="hybridMultilevel"/>
    <w:tmpl w:val="AE324876"/>
    <w:lvl w:ilvl="0" w:tplc="240A000F">
      <w:start w:val="1"/>
      <w:numFmt w:val="decimal"/>
      <w:lvlText w:val="%1."/>
      <w:lvlJc w:val="left"/>
      <w:pPr>
        <w:ind w:left="720" w:hanging="360"/>
      </w:pPr>
    </w:lvl>
    <w:lvl w:ilvl="1" w:tplc="E322387A">
      <w:start w:val="1"/>
      <w:numFmt w:val="decimal"/>
      <w:lvlText w:val="1.%2."/>
      <w:lvlJc w:val="left"/>
      <w:pPr>
        <w:ind w:left="717" w:hanging="360"/>
      </w:pPr>
      <w:rPr>
        <w:rFonts w:ascii="Arial" w:hAnsi="Arial" w:cs="Arial" w:hint="default"/>
        <w:sz w:val="20"/>
        <w:szCs w:val="16"/>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70"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71"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2"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3"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74" w15:restartNumberingAfterBreak="0">
    <w:nsid w:val="2FF20BE2"/>
    <w:multiLevelType w:val="multilevel"/>
    <w:tmpl w:val="FAB80B0A"/>
    <w:lvl w:ilvl="0">
      <w:start w:val="4"/>
      <w:numFmt w:val="decimal"/>
      <w:lvlText w:val="%1"/>
      <w:lvlJc w:val="left"/>
      <w:pPr>
        <w:ind w:left="360" w:hanging="360"/>
      </w:pPr>
      <w:rPr>
        <w:rFonts w:hint="default"/>
      </w:rPr>
    </w:lvl>
    <w:lvl w:ilvl="1">
      <w:start w:val="7"/>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5"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7"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78"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7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0"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81"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37CB2085"/>
    <w:multiLevelType w:val="hybridMultilevel"/>
    <w:tmpl w:val="90FA40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3"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84"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85"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9"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0"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91"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2"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3"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94"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5"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96"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7"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8"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99"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0"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101"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2"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4"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107"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9"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0"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11"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12"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3"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14"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15" w15:restartNumberingAfterBreak="0">
    <w:nsid w:val="512259AC"/>
    <w:multiLevelType w:val="hybridMultilevel"/>
    <w:tmpl w:val="1BC0DC12"/>
    <w:lvl w:ilvl="0" w:tplc="3FC26A94">
      <w:start w:val="1"/>
      <w:numFmt w:val="upperLetter"/>
      <w:lvlText w:val="%1."/>
      <w:lvlJc w:val="left"/>
      <w:pPr>
        <w:ind w:left="720" w:hanging="360"/>
      </w:pPr>
      <w:rPr>
        <w:rFonts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6"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7"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8"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9"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20"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1"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3"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4"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25"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26"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7"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28"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29"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30" w15:restartNumberingAfterBreak="0">
    <w:nsid w:val="5AEE2E45"/>
    <w:multiLevelType w:val="multilevel"/>
    <w:tmpl w:val="AE2427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15:restartNumberingAfterBreak="0">
    <w:nsid w:val="5B2B5CCC"/>
    <w:multiLevelType w:val="hybridMultilevel"/>
    <w:tmpl w:val="AE161A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2"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3"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4" w15:restartNumberingAfterBreak="0">
    <w:nsid w:val="5B8140B1"/>
    <w:multiLevelType w:val="hybridMultilevel"/>
    <w:tmpl w:val="C1A0A370"/>
    <w:lvl w:ilvl="0" w:tplc="2A30FD72">
      <w:start w:val="1"/>
      <w:numFmt w:val="upperLetter"/>
      <w:lvlText w:val="%1."/>
      <w:lvlJc w:val="left"/>
      <w:pPr>
        <w:ind w:left="349" w:hanging="360"/>
      </w:pPr>
      <w:rPr>
        <w:rFonts w:hint="default"/>
      </w:rPr>
    </w:lvl>
    <w:lvl w:ilvl="1" w:tplc="240A0019" w:tentative="1">
      <w:start w:val="1"/>
      <w:numFmt w:val="lowerLetter"/>
      <w:lvlText w:val="%2."/>
      <w:lvlJc w:val="left"/>
      <w:pPr>
        <w:ind w:left="1069" w:hanging="360"/>
      </w:pPr>
    </w:lvl>
    <w:lvl w:ilvl="2" w:tplc="240A001B" w:tentative="1">
      <w:start w:val="1"/>
      <w:numFmt w:val="lowerRoman"/>
      <w:lvlText w:val="%3."/>
      <w:lvlJc w:val="right"/>
      <w:pPr>
        <w:ind w:left="1789" w:hanging="180"/>
      </w:pPr>
    </w:lvl>
    <w:lvl w:ilvl="3" w:tplc="240A000F" w:tentative="1">
      <w:start w:val="1"/>
      <w:numFmt w:val="decimal"/>
      <w:lvlText w:val="%4."/>
      <w:lvlJc w:val="left"/>
      <w:pPr>
        <w:ind w:left="2509" w:hanging="360"/>
      </w:pPr>
    </w:lvl>
    <w:lvl w:ilvl="4" w:tplc="240A0019" w:tentative="1">
      <w:start w:val="1"/>
      <w:numFmt w:val="lowerLetter"/>
      <w:lvlText w:val="%5."/>
      <w:lvlJc w:val="left"/>
      <w:pPr>
        <w:ind w:left="3229" w:hanging="360"/>
      </w:pPr>
    </w:lvl>
    <w:lvl w:ilvl="5" w:tplc="240A001B" w:tentative="1">
      <w:start w:val="1"/>
      <w:numFmt w:val="lowerRoman"/>
      <w:lvlText w:val="%6."/>
      <w:lvlJc w:val="right"/>
      <w:pPr>
        <w:ind w:left="3949" w:hanging="180"/>
      </w:pPr>
    </w:lvl>
    <w:lvl w:ilvl="6" w:tplc="240A000F" w:tentative="1">
      <w:start w:val="1"/>
      <w:numFmt w:val="decimal"/>
      <w:lvlText w:val="%7."/>
      <w:lvlJc w:val="left"/>
      <w:pPr>
        <w:ind w:left="4669" w:hanging="360"/>
      </w:pPr>
    </w:lvl>
    <w:lvl w:ilvl="7" w:tplc="240A0019" w:tentative="1">
      <w:start w:val="1"/>
      <w:numFmt w:val="lowerLetter"/>
      <w:lvlText w:val="%8."/>
      <w:lvlJc w:val="left"/>
      <w:pPr>
        <w:ind w:left="5389" w:hanging="360"/>
      </w:pPr>
    </w:lvl>
    <w:lvl w:ilvl="8" w:tplc="240A001B" w:tentative="1">
      <w:start w:val="1"/>
      <w:numFmt w:val="lowerRoman"/>
      <w:lvlText w:val="%9."/>
      <w:lvlJc w:val="right"/>
      <w:pPr>
        <w:ind w:left="6109" w:hanging="180"/>
      </w:pPr>
    </w:lvl>
  </w:abstractNum>
  <w:abstractNum w:abstractNumId="135"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36"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37"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5CA7322C"/>
    <w:multiLevelType w:val="hybridMultilevel"/>
    <w:tmpl w:val="0B9222E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9"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1"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42"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5FBB6259"/>
    <w:multiLevelType w:val="hybridMultilevel"/>
    <w:tmpl w:val="F566FB22"/>
    <w:lvl w:ilvl="0" w:tplc="0BFABCF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4"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45"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46"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7"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8"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49"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50"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1"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2"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3"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4"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5"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6"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57" w15:restartNumberingAfterBreak="0">
    <w:nsid w:val="6A3136F7"/>
    <w:multiLevelType w:val="hybridMultilevel"/>
    <w:tmpl w:val="A3DCB17E"/>
    <w:lvl w:ilvl="0" w:tplc="240A0015">
      <w:start w:val="1"/>
      <w:numFmt w:val="upperLetter"/>
      <w:lvlText w:val="%1."/>
      <w:lvlJc w:val="left"/>
      <w:pPr>
        <w:ind w:left="1077" w:hanging="360"/>
      </w:pPr>
    </w:lvl>
    <w:lvl w:ilvl="1" w:tplc="240A0019" w:tentative="1">
      <w:start w:val="1"/>
      <w:numFmt w:val="lowerLetter"/>
      <w:lvlText w:val="%2."/>
      <w:lvlJc w:val="left"/>
      <w:pPr>
        <w:ind w:left="1797" w:hanging="360"/>
      </w:pPr>
    </w:lvl>
    <w:lvl w:ilvl="2" w:tplc="240A001B" w:tentative="1">
      <w:start w:val="1"/>
      <w:numFmt w:val="lowerRoman"/>
      <w:lvlText w:val="%3."/>
      <w:lvlJc w:val="right"/>
      <w:pPr>
        <w:ind w:left="2517" w:hanging="180"/>
      </w:pPr>
    </w:lvl>
    <w:lvl w:ilvl="3" w:tplc="240A000F" w:tentative="1">
      <w:start w:val="1"/>
      <w:numFmt w:val="decimal"/>
      <w:lvlText w:val="%4."/>
      <w:lvlJc w:val="left"/>
      <w:pPr>
        <w:ind w:left="3237" w:hanging="360"/>
      </w:pPr>
    </w:lvl>
    <w:lvl w:ilvl="4" w:tplc="240A0019" w:tentative="1">
      <w:start w:val="1"/>
      <w:numFmt w:val="lowerLetter"/>
      <w:lvlText w:val="%5."/>
      <w:lvlJc w:val="left"/>
      <w:pPr>
        <w:ind w:left="3957" w:hanging="360"/>
      </w:pPr>
    </w:lvl>
    <w:lvl w:ilvl="5" w:tplc="240A001B" w:tentative="1">
      <w:start w:val="1"/>
      <w:numFmt w:val="lowerRoman"/>
      <w:lvlText w:val="%6."/>
      <w:lvlJc w:val="right"/>
      <w:pPr>
        <w:ind w:left="4677" w:hanging="180"/>
      </w:pPr>
    </w:lvl>
    <w:lvl w:ilvl="6" w:tplc="240A000F" w:tentative="1">
      <w:start w:val="1"/>
      <w:numFmt w:val="decimal"/>
      <w:lvlText w:val="%7."/>
      <w:lvlJc w:val="left"/>
      <w:pPr>
        <w:ind w:left="5397" w:hanging="360"/>
      </w:pPr>
    </w:lvl>
    <w:lvl w:ilvl="7" w:tplc="240A0019" w:tentative="1">
      <w:start w:val="1"/>
      <w:numFmt w:val="lowerLetter"/>
      <w:lvlText w:val="%8."/>
      <w:lvlJc w:val="left"/>
      <w:pPr>
        <w:ind w:left="6117" w:hanging="360"/>
      </w:pPr>
    </w:lvl>
    <w:lvl w:ilvl="8" w:tplc="240A001B" w:tentative="1">
      <w:start w:val="1"/>
      <w:numFmt w:val="lowerRoman"/>
      <w:lvlText w:val="%9."/>
      <w:lvlJc w:val="right"/>
      <w:pPr>
        <w:ind w:left="6837" w:hanging="180"/>
      </w:pPr>
    </w:lvl>
  </w:abstractNum>
  <w:abstractNum w:abstractNumId="158"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9"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0"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1"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62"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3"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4"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65"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6"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7"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8"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69" w15:restartNumberingAfterBreak="0">
    <w:nsid w:val="70437B91"/>
    <w:multiLevelType w:val="hybridMultilevel"/>
    <w:tmpl w:val="FA4A873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0"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1"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2"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3"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4"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5"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6"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77"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78"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9"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80"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81"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66819239">
    <w:abstractNumId w:val="14"/>
  </w:num>
  <w:num w:numId="2" w16cid:durableId="882906744">
    <w:abstractNumId w:val="69"/>
  </w:num>
  <w:num w:numId="3" w16cid:durableId="1460608452">
    <w:abstractNumId w:val="32"/>
  </w:num>
  <w:num w:numId="4" w16cid:durableId="2000183532">
    <w:abstractNumId w:val="152"/>
  </w:num>
  <w:num w:numId="5" w16cid:durableId="1740517264">
    <w:abstractNumId w:val="79"/>
  </w:num>
  <w:num w:numId="6" w16cid:durableId="472869985">
    <w:abstractNumId w:val="83"/>
  </w:num>
  <w:num w:numId="7" w16cid:durableId="1807813935">
    <w:abstractNumId w:val="124"/>
  </w:num>
  <w:num w:numId="8" w16cid:durableId="380130650">
    <w:abstractNumId w:val="4"/>
  </w:num>
  <w:num w:numId="9" w16cid:durableId="164371159">
    <w:abstractNumId w:val="90"/>
  </w:num>
  <w:num w:numId="10" w16cid:durableId="91050197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98436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5098462">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2233037">
    <w:abstractNumId w:val="35"/>
  </w:num>
  <w:num w:numId="14" w16cid:durableId="1154492159">
    <w:abstractNumId w:val="62"/>
  </w:num>
  <w:num w:numId="15" w16cid:durableId="1109621668">
    <w:abstractNumId w:val="67"/>
  </w:num>
  <w:num w:numId="16" w16cid:durableId="1608661068">
    <w:abstractNumId w:val="70"/>
  </w:num>
  <w:num w:numId="17" w16cid:durableId="1991713838">
    <w:abstractNumId w:val="171"/>
  </w:num>
  <w:num w:numId="18" w16cid:durableId="674190504">
    <w:abstractNumId w:val="101"/>
  </w:num>
  <w:num w:numId="19" w16cid:durableId="692657999">
    <w:abstractNumId w:val="12"/>
  </w:num>
  <w:num w:numId="20" w16cid:durableId="173106918">
    <w:abstractNumId w:val="156"/>
  </w:num>
  <w:num w:numId="21" w16cid:durableId="415982455">
    <w:abstractNumId w:val="52"/>
  </w:num>
  <w:num w:numId="22" w16cid:durableId="369187896">
    <w:abstractNumId w:val="54"/>
  </w:num>
  <w:num w:numId="23" w16cid:durableId="495149763">
    <w:abstractNumId w:val="123"/>
  </w:num>
  <w:num w:numId="24" w16cid:durableId="526909550">
    <w:abstractNumId w:val="151"/>
  </w:num>
  <w:num w:numId="25" w16cid:durableId="894270065">
    <w:abstractNumId w:val="112"/>
  </w:num>
  <w:num w:numId="26" w16cid:durableId="1595674997">
    <w:abstractNumId w:val="140"/>
  </w:num>
  <w:num w:numId="27" w16cid:durableId="837500684">
    <w:abstractNumId w:val="16"/>
  </w:num>
  <w:num w:numId="28" w16cid:durableId="1000936397">
    <w:abstractNumId w:val="92"/>
  </w:num>
  <w:num w:numId="29" w16cid:durableId="1278216799">
    <w:abstractNumId w:val="39"/>
  </w:num>
  <w:num w:numId="30" w16cid:durableId="1061321865">
    <w:abstractNumId w:val="94"/>
  </w:num>
  <w:num w:numId="31" w16cid:durableId="876161569">
    <w:abstractNumId w:val="146"/>
  </w:num>
  <w:num w:numId="32" w16cid:durableId="548689060">
    <w:abstractNumId w:val="58"/>
  </w:num>
  <w:num w:numId="33" w16cid:durableId="1422525489">
    <w:abstractNumId w:val="155"/>
  </w:num>
  <w:num w:numId="34" w16cid:durableId="1849980023">
    <w:abstractNumId w:val="153"/>
  </w:num>
  <w:num w:numId="35" w16cid:durableId="696321349">
    <w:abstractNumId w:val="147"/>
  </w:num>
  <w:num w:numId="36" w16cid:durableId="217985301">
    <w:abstractNumId w:val="178"/>
  </w:num>
  <w:num w:numId="37" w16cid:durableId="180625426">
    <w:abstractNumId w:val="86"/>
  </w:num>
  <w:num w:numId="38" w16cid:durableId="783572518">
    <w:abstractNumId w:val="66"/>
  </w:num>
  <w:num w:numId="39" w16cid:durableId="1152480052">
    <w:abstractNumId w:val="63"/>
  </w:num>
  <w:num w:numId="40" w16cid:durableId="1478642497">
    <w:abstractNumId w:val="2"/>
  </w:num>
  <w:num w:numId="41" w16cid:durableId="913274419">
    <w:abstractNumId w:val="174"/>
  </w:num>
  <w:num w:numId="42" w16cid:durableId="1991862535">
    <w:abstractNumId w:val="108"/>
  </w:num>
  <w:num w:numId="43" w16cid:durableId="431315239">
    <w:abstractNumId w:val="102"/>
  </w:num>
  <w:num w:numId="44" w16cid:durableId="1003126024">
    <w:abstractNumId w:val="13"/>
  </w:num>
  <w:num w:numId="45" w16cid:durableId="704523368">
    <w:abstractNumId w:val="137"/>
  </w:num>
  <w:num w:numId="46" w16cid:durableId="1582761671">
    <w:abstractNumId w:val="65"/>
  </w:num>
  <w:num w:numId="47" w16cid:durableId="1132751122">
    <w:abstractNumId w:val="161"/>
  </w:num>
  <w:num w:numId="48" w16cid:durableId="1384478901">
    <w:abstractNumId w:val="110"/>
  </w:num>
  <w:num w:numId="49" w16cid:durableId="1922912601">
    <w:abstractNumId w:val="118"/>
  </w:num>
  <w:num w:numId="50" w16cid:durableId="1002077438">
    <w:abstractNumId w:val="59"/>
  </w:num>
  <w:num w:numId="51" w16cid:durableId="634024861">
    <w:abstractNumId w:val="109"/>
  </w:num>
  <w:num w:numId="52" w16cid:durableId="188299661">
    <w:abstractNumId w:val="179"/>
  </w:num>
  <w:num w:numId="53" w16cid:durableId="2043356854">
    <w:abstractNumId w:val="158"/>
  </w:num>
  <w:num w:numId="54" w16cid:durableId="175390131">
    <w:abstractNumId w:val="167"/>
  </w:num>
  <w:num w:numId="55" w16cid:durableId="1212810647">
    <w:abstractNumId w:val="48"/>
  </w:num>
  <w:num w:numId="56" w16cid:durableId="702707528">
    <w:abstractNumId w:val="71"/>
  </w:num>
  <w:num w:numId="57" w16cid:durableId="2247371">
    <w:abstractNumId w:val="172"/>
  </w:num>
  <w:num w:numId="58" w16cid:durableId="373652908">
    <w:abstractNumId w:val="24"/>
  </w:num>
  <w:num w:numId="59" w16cid:durableId="1989430129">
    <w:abstractNumId w:val="91"/>
  </w:num>
  <w:num w:numId="60" w16cid:durableId="1609434023">
    <w:abstractNumId w:val="139"/>
  </w:num>
  <w:num w:numId="61" w16cid:durableId="58334364">
    <w:abstractNumId w:val="9"/>
  </w:num>
  <w:num w:numId="62" w16cid:durableId="659237504">
    <w:abstractNumId w:val="126"/>
  </w:num>
  <w:num w:numId="63" w16cid:durableId="102111007">
    <w:abstractNumId w:val="87"/>
  </w:num>
  <w:num w:numId="64" w16cid:durableId="1982154204">
    <w:abstractNumId w:val="107"/>
  </w:num>
  <w:num w:numId="65" w16cid:durableId="2110588664">
    <w:abstractNumId w:val="132"/>
  </w:num>
  <w:num w:numId="66" w16cid:durableId="1497064772">
    <w:abstractNumId w:val="75"/>
  </w:num>
  <w:num w:numId="67" w16cid:durableId="968364091">
    <w:abstractNumId w:val="64"/>
  </w:num>
  <w:num w:numId="68" w16cid:durableId="393747644">
    <w:abstractNumId w:val="160"/>
  </w:num>
  <w:num w:numId="69" w16cid:durableId="1243099573">
    <w:abstractNumId w:val="85"/>
  </w:num>
  <w:num w:numId="70" w16cid:durableId="1631326778">
    <w:abstractNumId w:val="98"/>
  </w:num>
  <w:num w:numId="71" w16cid:durableId="96826747">
    <w:abstractNumId w:val="139"/>
    <w:lvlOverride w:ilvl="0">
      <w:startOverride w:val="3"/>
    </w:lvlOverride>
    <w:lvlOverride w:ilvl="1">
      <w:startOverride w:val="3"/>
    </w:lvlOverride>
    <w:lvlOverride w:ilvl="2">
      <w:startOverride w:val="1"/>
    </w:lvlOverride>
  </w:num>
  <w:num w:numId="72" w16cid:durableId="678192171">
    <w:abstractNumId w:val="139"/>
    <w:lvlOverride w:ilvl="0">
      <w:startOverride w:val="3"/>
    </w:lvlOverride>
    <w:lvlOverride w:ilvl="1">
      <w:startOverride w:val="3"/>
    </w:lvlOverride>
    <w:lvlOverride w:ilvl="2">
      <w:startOverride w:val="1"/>
    </w:lvlOverride>
  </w:num>
  <w:num w:numId="73" w16cid:durableId="916674755">
    <w:abstractNumId w:val="139"/>
    <w:lvlOverride w:ilvl="0">
      <w:startOverride w:val="3"/>
    </w:lvlOverride>
    <w:lvlOverride w:ilvl="1">
      <w:startOverride w:val="3"/>
    </w:lvlOverride>
    <w:lvlOverride w:ilvl="2">
      <w:startOverride w:val="1"/>
    </w:lvlOverride>
  </w:num>
  <w:num w:numId="74" w16cid:durableId="582837265">
    <w:abstractNumId w:val="139"/>
    <w:lvlOverride w:ilvl="0">
      <w:startOverride w:val="3"/>
    </w:lvlOverride>
    <w:lvlOverride w:ilvl="1">
      <w:startOverride w:val="3"/>
    </w:lvlOverride>
    <w:lvlOverride w:ilvl="2">
      <w:startOverride w:val="1"/>
    </w:lvlOverride>
  </w:num>
  <w:num w:numId="75" w16cid:durableId="371420859">
    <w:abstractNumId w:val="150"/>
  </w:num>
  <w:num w:numId="76" w16cid:durableId="322976307">
    <w:abstractNumId w:val="122"/>
  </w:num>
  <w:num w:numId="77" w16cid:durableId="1132111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874544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8017100">
    <w:abstractNumId w:val="50"/>
  </w:num>
  <w:num w:numId="80" w16cid:durableId="268901525">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03723496">
    <w:abstractNumId w:val="170"/>
  </w:num>
  <w:num w:numId="82" w16cid:durableId="305401242">
    <w:abstractNumId w:val="88"/>
  </w:num>
  <w:num w:numId="83" w16cid:durableId="944270584">
    <w:abstractNumId w:val="33"/>
  </w:num>
  <w:num w:numId="84" w16cid:durableId="881097058">
    <w:abstractNumId w:val="72"/>
  </w:num>
  <w:num w:numId="85" w16cid:durableId="1917280462">
    <w:abstractNumId w:val="120"/>
  </w:num>
  <w:num w:numId="86" w16cid:durableId="1428454070">
    <w:abstractNumId w:val="96"/>
  </w:num>
  <w:num w:numId="87" w16cid:durableId="21637348">
    <w:abstractNumId w:val="44"/>
  </w:num>
  <w:num w:numId="88" w16cid:durableId="2097243651">
    <w:abstractNumId w:val="17"/>
  </w:num>
  <w:num w:numId="89" w16cid:durableId="1984505565">
    <w:abstractNumId w:val="56"/>
  </w:num>
  <w:num w:numId="90" w16cid:durableId="1896575548">
    <w:abstractNumId w:val="89"/>
  </w:num>
  <w:num w:numId="91" w16cid:durableId="890775463">
    <w:abstractNumId w:val="8"/>
  </w:num>
  <w:num w:numId="92" w16cid:durableId="327026835">
    <w:abstractNumId w:val="105"/>
  </w:num>
  <w:num w:numId="93" w16cid:durableId="1263957251">
    <w:abstractNumId w:val="46"/>
  </w:num>
  <w:num w:numId="94" w16cid:durableId="592668451">
    <w:abstractNumId w:val="42"/>
  </w:num>
  <w:num w:numId="95" w16cid:durableId="6254699">
    <w:abstractNumId w:val="81"/>
  </w:num>
  <w:num w:numId="96" w16cid:durableId="2146045854">
    <w:abstractNumId w:val="154"/>
  </w:num>
  <w:num w:numId="97" w16cid:durableId="1421947873">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66972267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384793341">
    <w:abstractNumId w:val="100"/>
  </w:num>
  <w:num w:numId="100" w16cid:durableId="805775090">
    <w:abstractNumId w:val="162"/>
  </w:num>
  <w:num w:numId="101" w16cid:durableId="1157648927">
    <w:abstractNumId w:val="104"/>
  </w:num>
  <w:num w:numId="102" w16cid:durableId="1387025993">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02540303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68109550">
    <w:abstractNumId w:val="127"/>
  </w:num>
  <w:num w:numId="105" w16cid:durableId="557866324">
    <w:abstractNumId w:val="180"/>
  </w:num>
  <w:num w:numId="106" w16cid:durableId="547032731">
    <w:abstractNumId w:val="176"/>
  </w:num>
  <w:num w:numId="107" w16cid:durableId="139855459">
    <w:abstractNumId w:val="148"/>
  </w:num>
  <w:num w:numId="108" w16cid:durableId="582573148">
    <w:abstractNumId w:val="34"/>
  </w:num>
  <w:num w:numId="109" w16cid:durableId="745304550">
    <w:abstractNumId w:val="53"/>
  </w:num>
  <w:num w:numId="110" w16cid:durableId="2110395446">
    <w:abstractNumId w:val="55"/>
  </w:num>
  <w:num w:numId="111" w16cid:durableId="727846101">
    <w:abstractNumId w:val="133"/>
  </w:num>
  <w:num w:numId="112" w16cid:durableId="1137187294">
    <w:abstractNumId w:val="103"/>
  </w:num>
  <w:num w:numId="113" w16cid:durableId="792868115">
    <w:abstractNumId w:val="173"/>
  </w:num>
  <w:num w:numId="114" w16cid:durableId="1255358437">
    <w:abstractNumId w:val="41"/>
  </w:num>
  <w:num w:numId="115" w16cid:durableId="1278370309">
    <w:abstractNumId w:val="181"/>
  </w:num>
  <w:num w:numId="116" w16cid:durableId="519197312">
    <w:abstractNumId w:val="121"/>
  </w:num>
  <w:num w:numId="117" w16cid:durableId="1556816038">
    <w:abstractNumId w:val="37"/>
  </w:num>
  <w:num w:numId="118" w16cid:durableId="1821456772">
    <w:abstractNumId w:val="166"/>
  </w:num>
  <w:num w:numId="119" w16cid:durableId="625234628">
    <w:abstractNumId w:val="142"/>
  </w:num>
  <w:num w:numId="120" w16cid:durableId="1465194179">
    <w:abstractNumId w:val="21"/>
  </w:num>
  <w:num w:numId="121" w16cid:durableId="2137066437">
    <w:abstractNumId w:val="30"/>
  </w:num>
  <w:num w:numId="122" w16cid:durableId="1302929478">
    <w:abstractNumId w:val="51"/>
  </w:num>
  <w:num w:numId="123" w16cid:durableId="318578996">
    <w:abstractNumId w:val="31"/>
  </w:num>
  <w:num w:numId="124" w16cid:durableId="174925749">
    <w:abstractNumId w:val="40"/>
  </w:num>
  <w:num w:numId="125" w16cid:durableId="188379892">
    <w:abstractNumId w:val="5"/>
  </w:num>
  <w:num w:numId="126" w16cid:durableId="2111386011">
    <w:abstractNumId w:val="78"/>
  </w:num>
  <w:num w:numId="127" w16cid:durableId="1269895703">
    <w:abstractNumId w:val="163"/>
  </w:num>
  <w:num w:numId="128" w16cid:durableId="1283684336">
    <w:abstractNumId w:val="95"/>
  </w:num>
  <w:num w:numId="129" w16cid:durableId="1191993882">
    <w:abstractNumId w:val="159"/>
  </w:num>
  <w:num w:numId="130" w16cid:durableId="572668075">
    <w:abstractNumId w:val="135"/>
  </w:num>
  <w:num w:numId="131" w16cid:durableId="1797291467">
    <w:abstractNumId w:val="106"/>
  </w:num>
  <w:num w:numId="132" w16cid:durableId="351806158">
    <w:abstractNumId w:val="29"/>
  </w:num>
  <w:num w:numId="133" w16cid:durableId="10227289">
    <w:abstractNumId w:val="111"/>
  </w:num>
  <w:num w:numId="134" w16cid:durableId="421879886">
    <w:abstractNumId w:val="18"/>
  </w:num>
  <w:num w:numId="135" w16cid:durableId="1376853546">
    <w:abstractNumId w:val="129"/>
  </w:num>
  <w:num w:numId="136" w16cid:durableId="499321483">
    <w:abstractNumId w:val="144"/>
  </w:num>
  <w:num w:numId="137" w16cid:durableId="1776051024">
    <w:abstractNumId w:val="93"/>
  </w:num>
  <w:num w:numId="138" w16cid:durableId="1414740969">
    <w:abstractNumId w:val="23"/>
  </w:num>
  <w:num w:numId="139" w16cid:durableId="556555393">
    <w:abstractNumId w:val="6"/>
  </w:num>
  <w:num w:numId="140" w16cid:durableId="1458599103">
    <w:abstractNumId w:val="43"/>
  </w:num>
  <w:num w:numId="141" w16cid:durableId="2120175340">
    <w:abstractNumId w:val="77"/>
  </w:num>
  <w:num w:numId="142" w16cid:durableId="812412503">
    <w:abstractNumId w:val="57"/>
  </w:num>
  <w:num w:numId="143" w16cid:durableId="122891293">
    <w:abstractNumId w:val="145"/>
  </w:num>
  <w:num w:numId="144" w16cid:durableId="381563258">
    <w:abstractNumId w:val="149"/>
  </w:num>
  <w:num w:numId="145" w16cid:durableId="2006544698">
    <w:abstractNumId w:val="164"/>
  </w:num>
  <w:num w:numId="146" w16cid:durableId="1359619130">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029339266">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084836547">
    <w:abstractNumId w:val="45"/>
  </w:num>
  <w:num w:numId="149" w16cid:durableId="1714573338">
    <w:abstractNumId w:val="136"/>
  </w:num>
  <w:num w:numId="150" w16cid:durableId="1384329044">
    <w:abstractNumId w:val="114"/>
  </w:num>
  <w:num w:numId="151" w16cid:durableId="2045860818">
    <w:abstractNumId w:val="60"/>
  </w:num>
  <w:num w:numId="152" w16cid:durableId="248272461">
    <w:abstractNumId w:val="119"/>
  </w:num>
  <w:num w:numId="153" w16cid:durableId="578560300">
    <w:abstractNumId w:val="141"/>
  </w:num>
  <w:num w:numId="154" w16cid:durableId="179395832">
    <w:abstractNumId w:val="113"/>
  </w:num>
  <w:num w:numId="155" w16cid:durableId="44913502">
    <w:abstractNumId w:val="128"/>
  </w:num>
  <w:num w:numId="156" w16cid:durableId="97919011">
    <w:abstractNumId w:val="84"/>
  </w:num>
  <w:num w:numId="157" w16cid:durableId="1556773539">
    <w:abstractNumId w:val="125"/>
  </w:num>
  <w:num w:numId="158" w16cid:durableId="241262463">
    <w:abstractNumId w:val="35"/>
  </w:num>
  <w:num w:numId="159" w16cid:durableId="404452818">
    <w:abstractNumId w:val="35"/>
  </w:num>
  <w:num w:numId="160" w16cid:durableId="1023942813">
    <w:abstractNumId w:val="35"/>
  </w:num>
  <w:num w:numId="161" w16cid:durableId="795023579">
    <w:abstractNumId w:val="97"/>
  </w:num>
  <w:num w:numId="162" w16cid:durableId="840386275">
    <w:abstractNumId w:val="20"/>
  </w:num>
  <w:num w:numId="163" w16cid:durableId="348915875">
    <w:abstractNumId w:val="80"/>
  </w:num>
  <w:num w:numId="164" w16cid:durableId="1496798912">
    <w:abstractNumId w:val="19"/>
  </w:num>
  <w:num w:numId="165" w16cid:durableId="1093360073">
    <w:abstractNumId w:val="116"/>
  </w:num>
  <w:num w:numId="166" w16cid:durableId="1789812667">
    <w:abstractNumId w:val="76"/>
  </w:num>
  <w:num w:numId="167" w16cid:durableId="17896857">
    <w:abstractNumId w:val="22"/>
  </w:num>
  <w:num w:numId="168" w16cid:durableId="628903494">
    <w:abstractNumId w:val="1"/>
  </w:num>
  <w:num w:numId="169" w16cid:durableId="1329942179">
    <w:abstractNumId w:val="74"/>
  </w:num>
  <w:num w:numId="170" w16cid:durableId="1825121941">
    <w:abstractNumId w:val="168"/>
  </w:num>
  <w:num w:numId="171" w16cid:durableId="1630552956">
    <w:abstractNumId w:val="10"/>
  </w:num>
  <w:num w:numId="172" w16cid:durableId="2139256153">
    <w:abstractNumId w:val="99"/>
  </w:num>
  <w:num w:numId="173" w16cid:durableId="756563376">
    <w:abstractNumId w:val="28"/>
  </w:num>
  <w:num w:numId="174" w16cid:durableId="2107917855">
    <w:abstractNumId w:val="175"/>
  </w:num>
  <w:num w:numId="175" w16cid:durableId="1756197679">
    <w:abstractNumId w:val="165"/>
  </w:num>
  <w:num w:numId="176" w16cid:durableId="1835024966">
    <w:abstractNumId w:val="38"/>
  </w:num>
  <w:num w:numId="177" w16cid:durableId="1364212964">
    <w:abstractNumId w:val="117"/>
  </w:num>
  <w:num w:numId="178" w16cid:durableId="257252412">
    <w:abstractNumId w:val="61"/>
  </w:num>
  <w:num w:numId="179" w16cid:durableId="591428141">
    <w:abstractNumId w:val="138"/>
  </w:num>
  <w:num w:numId="180" w16cid:durableId="1702510442">
    <w:abstractNumId w:val="3"/>
  </w:num>
  <w:num w:numId="181" w16cid:durableId="99884131">
    <w:abstractNumId w:val="82"/>
  </w:num>
  <w:num w:numId="182" w16cid:durableId="2107920075">
    <w:abstractNumId w:val="49"/>
  </w:num>
  <w:num w:numId="183" w16cid:durableId="1604991281">
    <w:abstractNumId w:val="143"/>
  </w:num>
  <w:num w:numId="184" w16cid:durableId="740375615">
    <w:abstractNumId w:val="115"/>
  </w:num>
  <w:num w:numId="185" w16cid:durableId="248196793">
    <w:abstractNumId w:val="134"/>
  </w:num>
  <w:num w:numId="186" w16cid:durableId="1218279459">
    <w:abstractNumId w:val="70"/>
  </w:num>
  <w:num w:numId="187" w16cid:durableId="1621690942">
    <w:abstractNumId w:val="130"/>
  </w:num>
  <w:num w:numId="188" w16cid:durableId="358238528">
    <w:abstractNumId w:val="70"/>
  </w:num>
  <w:num w:numId="189" w16cid:durableId="1976181217">
    <w:abstractNumId w:val="70"/>
  </w:num>
  <w:num w:numId="190" w16cid:durableId="1492672322">
    <w:abstractNumId w:val="70"/>
  </w:num>
  <w:num w:numId="191" w16cid:durableId="2026323532">
    <w:abstractNumId w:val="70"/>
  </w:num>
  <w:num w:numId="192" w16cid:durableId="1699506857">
    <w:abstractNumId w:val="36"/>
  </w:num>
  <w:num w:numId="193" w16cid:durableId="999965341">
    <w:abstractNumId w:val="11"/>
  </w:num>
  <w:num w:numId="194" w16cid:durableId="227881555">
    <w:abstractNumId w:val="7"/>
  </w:num>
  <w:num w:numId="195" w16cid:durableId="934359906">
    <w:abstractNumId w:val="0"/>
  </w:num>
  <w:num w:numId="196" w16cid:durableId="2020891182">
    <w:abstractNumId w:val="26"/>
  </w:num>
  <w:num w:numId="197" w16cid:durableId="1541935538">
    <w:abstractNumId w:val="169"/>
  </w:num>
  <w:num w:numId="198" w16cid:durableId="1804082240">
    <w:abstractNumId w:val="70"/>
  </w:num>
  <w:num w:numId="199" w16cid:durableId="92554269">
    <w:abstractNumId w:val="68"/>
  </w:num>
  <w:num w:numId="200" w16cid:durableId="2091810037">
    <w:abstractNumId w:val="70"/>
  </w:num>
  <w:num w:numId="201" w16cid:durableId="113521296">
    <w:abstractNumId w:val="157"/>
  </w:num>
  <w:num w:numId="202" w16cid:durableId="871066773">
    <w:abstractNumId w:val="47"/>
  </w:num>
  <w:num w:numId="203" w16cid:durableId="433329471">
    <w:abstractNumId w:val="131"/>
  </w:num>
  <w:num w:numId="204" w16cid:durableId="844323852">
    <w:abstractNumId w:val="15"/>
  </w:num>
  <w:numIdMacAtCleanup w:val="1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rian Jose Arias Maestre">
    <w15:presenceInfo w15:providerId="AD" w15:userId="S::ajarias@invias.gov.co::5b74aee0-9516-4895-9ca6-1f0423d65e7f"/>
  </w15:person>
  <w15:person w15:author="John Jairo Baez Lizarazo">
    <w15:presenceInfo w15:providerId="AD" w15:userId="S::jbaezl@invias.gov.co::62111c03-40a6-4fff-99bb-1258c4eba23f"/>
  </w15:person>
  <w15:person w15:author="Eliana Calderón Achury">
    <w15:presenceInfo w15:providerId="Windows Live" w15:userId="f63bce90b844d957"/>
  </w15:person>
  <w15:person w15:author="David Loaiza">
    <w15:presenceInfo w15:providerId="AD" w15:userId="S::dloaiza@asocana.org::fd577af6-ad05-4cc5-956e-9f39d1c1f0b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2F7"/>
    <w:rsid w:val="0000134F"/>
    <w:rsid w:val="0000163F"/>
    <w:rsid w:val="00001680"/>
    <w:rsid w:val="000018FE"/>
    <w:rsid w:val="00001EEF"/>
    <w:rsid w:val="0000259F"/>
    <w:rsid w:val="0000263C"/>
    <w:rsid w:val="000027E9"/>
    <w:rsid w:val="000028BE"/>
    <w:rsid w:val="00002A82"/>
    <w:rsid w:val="00002B7A"/>
    <w:rsid w:val="00002CB8"/>
    <w:rsid w:val="00002E19"/>
    <w:rsid w:val="00002E43"/>
    <w:rsid w:val="00002E4B"/>
    <w:rsid w:val="00002FBD"/>
    <w:rsid w:val="0000325E"/>
    <w:rsid w:val="000032A5"/>
    <w:rsid w:val="0000361E"/>
    <w:rsid w:val="000038BE"/>
    <w:rsid w:val="00003FF5"/>
    <w:rsid w:val="000041DD"/>
    <w:rsid w:val="0000457B"/>
    <w:rsid w:val="0000459B"/>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7A"/>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4F0"/>
    <w:rsid w:val="0001154E"/>
    <w:rsid w:val="00011927"/>
    <w:rsid w:val="00011A30"/>
    <w:rsid w:val="00011A53"/>
    <w:rsid w:val="00011A6C"/>
    <w:rsid w:val="00011C9E"/>
    <w:rsid w:val="00011EDE"/>
    <w:rsid w:val="00011F2A"/>
    <w:rsid w:val="000120AB"/>
    <w:rsid w:val="00012554"/>
    <w:rsid w:val="00012580"/>
    <w:rsid w:val="0001261A"/>
    <w:rsid w:val="00012628"/>
    <w:rsid w:val="00012BEA"/>
    <w:rsid w:val="00012D03"/>
    <w:rsid w:val="00012DB7"/>
    <w:rsid w:val="00012E16"/>
    <w:rsid w:val="00012F97"/>
    <w:rsid w:val="00013164"/>
    <w:rsid w:val="000131E5"/>
    <w:rsid w:val="00013750"/>
    <w:rsid w:val="00013B50"/>
    <w:rsid w:val="00013D09"/>
    <w:rsid w:val="00013E35"/>
    <w:rsid w:val="000141A1"/>
    <w:rsid w:val="00014451"/>
    <w:rsid w:val="000144B7"/>
    <w:rsid w:val="00014707"/>
    <w:rsid w:val="0001473E"/>
    <w:rsid w:val="00014CA3"/>
    <w:rsid w:val="00014D66"/>
    <w:rsid w:val="00015181"/>
    <w:rsid w:val="00015554"/>
    <w:rsid w:val="0001585D"/>
    <w:rsid w:val="00015C9B"/>
    <w:rsid w:val="00015E97"/>
    <w:rsid w:val="00016201"/>
    <w:rsid w:val="0001629D"/>
    <w:rsid w:val="000165F9"/>
    <w:rsid w:val="0001690C"/>
    <w:rsid w:val="00016C46"/>
    <w:rsid w:val="00016FA9"/>
    <w:rsid w:val="000171A5"/>
    <w:rsid w:val="0001743C"/>
    <w:rsid w:val="0001793C"/>
    <w:rsid w:val="00017B2C"/>
    <w:rsid w:val="00017C11"/>
    <w:rsid w:val="000201E4"/>
    <w:rsid w:val="00020218"/>
    <w:rsid w:val="00020294"/>
    <w:rsid w:val="0002053B"/>
    <w:rsid w:val="00020690"/>
    <w:rsid w:val="000207FB"/>
    <w:rsid w:val="0002081A"/>
    <w:rsid w:val="00020A48"/>
    <w:rsid w:val="00020AA4"/>
    <w:rsid w:val="00020C1C"/>
    <w:rsid w:val="00020E3E"/>
    <w:rsid w:val="0002121E"/>
    <w:rsid w:val="0002129B"/>
    <w:rsid w:val="000212BE"/>
    <w:rsid w:val="000212EF"/>
    <w:rsid w:val="0002154B"/>
    <w:rsid w:val="000215D1"/>
    <w:rsid w:val="00021646"/>
    <w:rsid w:val="00021726"/>
    <w:rsid w:val="0002176D"/>
    <w:rsid w:val="000217D7"/>
    <w:rsid w:val="000218FE"/>
    <w:rsid w:val="00021D2F"/>
    <w:rsid w:val="00021DA9"/>
    <w:rsid w:val="00022379"/>
    <w:rsid w:val="000225AA"/>
    <w:rsid w:val="0002274F"/>
    <w:rsid w:val="00022883"/>
    <w:rsid w:val="0002298E"/>
    <w:rsid w:val="00022A26"/>
    <w:rsid w:val="00022AAD"/>
    <w:rsid w:val="00022AE7"/>
    <w:rsid w:val="00022B14"/>
    <w:rsid w:val="0002395E"/>
    <w:rsid w:val="00023A19"/>
    <w:rsid w:val="00023B3B"/>
    <w:rsid w:val="00023BB9"/>
    <w:rsid w:val="00023C1D"/>
    <w:rsid w:val="00023E04"/>
    <w:rsid w:val="00023F6F"/>
    <w:rsid w:val="00023F83"/>
    <w:rsid w:val="0002406C"/>
    <w:rsid w:val="00024343"/>
    <w:rsid w:val="00024478"/>
    <w:rsid w:val="000244A2"/>
    <w:rsid w:val="000244B7"/>
    <w:rsid w:val="000244EA"/>
    <w:rsid w:val="00024538"/>
    <w:rsid w:val="000246FF"/>
    <w:rsid w:val="000248EE"/>
    <w:rsid w:val="000249CF"/>
    <w:rsid w:val="00024A7D"/>
    <w:rsid w:val="00024CCC"/>
    <w:rsid w:val="00024E38"/>
    <w:rsid w:val="000252B4"/>
    <w:rsid w:val="00025462"/>
    <w:rsid w:val="00025463"/>
    <w:rsid w:val="000259E7"/>
    <w:rsid w:val="00025AB6"/>
    <w:rsid w:val="00025AFB"/>
    <w:rsid w:val="00025BA0"/>
    <w:rsid w:val="00025D59"/>
    <w:rsid w:val="00025D81"/>
    <w:rsid w:val="00025DD7"/>
    <w:rsid w:val="00025E90"/>
    <w:rsid w:val="00025F4A"/>
    <w:rsid w:val="000260B1"/>
    <w:rsid w:val="00026669"/>
    <w:rsid w:val="000266D4"/>
    <w:rsid w:val="00026856"/>
    <w:rsid w:val="000269DD"/>
    <w:rsid w:val="00026C1F"/>
    <w:rsid w:val="00026CEB"/>
    <w:rsid w:val="00027076"/>
    <w:rsid w:val="000273F0"/>
    <w:rsid w:val="000275B7"/>
    <w:rsid w:val="0002781B"/>
    <w:rsid w:val="00027880"/>
    <w:rsid w:val="00027D37"/>
    <w:rsid w:val="0003001D"/>
    <w:rsid w:val="00030313"/>
    <w:rsid w:val="000304C4"/>
    <w:rsid w:val="000308E0"/>
    <w:rsid w:val="00030921"/>
    <w:rsid w:val="00030A31"/>
    <w:rsid w:val="00030A6C"/>
    <w:rsid w:val="00030BD8"/>
    <w:rsid w:val="00030F92"/>
    <w:rsid w:val="00031107"/>
    <w:rsid w:val="000313D6"/>
    <w:rsid w:val="00031516"/>
    <w:rsid w:val="0003184F"/>
    <w:rsid w:val="000319D6"/>
    <w:rsid w:val="00031AE8"/>
    <w:rsid w:val="00031B2C"/>
    <w:rsid w:val="00031C71"/>
    <w:rsid w:val="00031C9C"/>
    <w:rsid w:val="00032041"/>
    <w:rsid w:val="0003221F"/>
    <w:rsid w:val="0003239E"/>
    <w:rsid w:val="000324DE"/>
    <w:rsid w:val="00032838"/>
    <w:rsid w:val="00032861"/>
    <w:rsid w:val="00032AC4"/>
    <w:rsid w:val="00032D84"/>
    <w:rsid w:val="00032EAA"/>
    <w:rsid w:val="0003314B"/>
    <w:rsid w:val="000332D4"/>
    <w:rsid w:val="000333D9"/>
    <w:rsid w:val="0003359D"/>
    <w:rsid w:val="0003392C"/>
    <w:rsid w:val="0003394C"/>
    <w:rsid w:val="00033AEB"/>
    <w:rsid w:val="00033D4B"/>
    <w:rsid w:val="00033D53"/>
    <w:rsid w:val="00033E8C"/>
    <w:rsid w:val="00034144"/>
    <w:rsid w:val="0003435A"/>
    <w:rsid w:val="00034407"/>
    <w:rsid w:val="00034409"/>
    <w:rsid w:val="0003471F"/>
    <w:rsid w:val="00034760"/>
    <w:rsid w:val="00034F2F"/>
    <w:rsid w:val="0003517C"/>
    <w:rsid w:val="00035210"/>
    <w:rsid w:val="00035704"/>
    <w:rsid w:val="00035830"/>
    <w:rsid w:val="0003602F"/>
    <w:rsid w:val="000361BF"/>
    <w:rsid w:val="00036357"/>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824"/>
    <w:rsid w:val="000419B7"/>
    <w:rsid w:val="00041B1E"/>
    <w:rsid w:val="00041EDC"/>
    <w:rsid w:val="00042063"/>
    <w:rsid w:val="000420AE"/>
    <w:rsid w:val="000420CC"/>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AA"/>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C93"/>
    <w:rsid w:val="00047E62"/>
    <w:rsid w:val="00047ED6"/>
    <w:rsid w:val="00047FC8"/>
    <w:rsid w:val="000501DB"/>
    <w:rsid w:val="00050204"/>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32"/>
    <w:rsid w:val="000536D1"/>
    <w:rsid w:val="000538D2"/>
    <w:rsid w:val="00053D13"/>
    <w:rsid w:val="00053E6F"/>
    <w:rsid w:val="00053EF3"/>
    <w:rsid w:val="00053F50"/>
    <w:rsid w:val="00053FC9"/>
    <w:rsid w:val="000543A8"/>
    <w:rsid w:val="000544F9"/>
    <w:rsid w:val="000545DD"/>
    <w:rsid w:val="00054699"/>
    <w:rsid w:val="000548D4"/>
    <w:rsid w:val="00054966"/>
    <w:rsid w:val="0005496E"/>
    <w:rsid w:val="00054B5A"/>
    <w:rsid w:val="00054C72"/>
    <w:rsid w:val="00054DDF"/>
    <w:rsid w:val="00054DE4"/>
    <w:rsid w:val="0005514D"/>
    <w:rsid w:val="00055186"/>
    <w:rsid w:val="00055474"/>
    <w:rsid w:val="00055721"/>
    <w:rsid w:val="0005586F"/>
    <w:rsid w:val="0005589D"/>
    <w:rsid w:val="00055964"/>
    <w:rsid w:val="00055BDA"/>
    <w:rsid w:val="00055CF9"/>
    <w:rsid w:val="00055FD6"/>
    <w:rsid w:val="00056266"/>
    <w:rsid w:val="000563D1"/>
    <w:rsid w:val="0005685D"/>
    <w:rsid w:val="00056995"/>
    <w:rsid w:val="00056AE6"/>
    <w:rsid w:val="00056B24"/>
    <w:rsid w:val="0005709B"/>
    <w:rsid w:val="000573B9"/>
    <w:rsid w:val="00057AAF"/>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524"/>
    <w:rsid w:val="00061608"/>
    <w:rsid w:val="000618F0"/>
    <w:rsid w:val="00061A59"/>
    <w:rsid w:val="0006216D"/>
    <w:rsid w:val="00062372"/>
    <w:rsid w:val="00062590"/>
    <w:rsid w:val="000626B0"/>
    <w:rsid w:val="000626F4"/>
    <w:rsid w:val="000627EE"/>
    <w:rsid w:val="00062A0E"/>
    <w:rsid w:val="00062C2E"/>
    <w:rsid w:val="00062E6D"/>
    <w:rsid w:val="00062F00"/>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245"/>
    <w:rsid w:val="0006633F"/>
    <w:rsid w:val="000663BD"/>
    <w:rsid w:val="00066506"/>
    <w:rsid w:val="0006664E"/>
    <w:rsid w:val="000668FC"/>
    <w:rsid w:val="00066BC3"/>
    <w:rsid w:val="00066CE0"/>
    <w:rsid w:val="00066D47"/>
    <w:rsid w:val="00067341"/>
    <w:rsid w:val="0006734C"/>
    <w:rsid w:val="00067668"/>
    <w:rsid w:val="000678E6"/>
    <w:rsid w:val="00067A34"/>
    <w:rsid w:val="00067B4D"/>
    <w:rsid w:val="00067BA5"/>
    <w:rsid w:val="00067E86"/>
    <w:rsid w:val="000698B3"/>
    <w:rsid w:val="000700C6"/>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DEC"/>
    <w:rsid w:val="00071E25"/>
    <w:rsid w:val="00071FBC"/>
    <w:rsid w:val="00072225"/>
    <w:rsid w:val="00072251"/>
    <w:rsid w:val="00072595"/>
    <w:rsid w:val="000727D2"/>
    <w:rsid w:val="000729CF"/>
    <w:rsid w:val="00072AD5"/>
    <w:rsid w:val="00072B72"/>
    <w:rsid w:val="00073233"/>
    <w:rsid w:val="00073316"/>
    <w:rsid w:val="0007356A"/>
    <w:rsid w:val="000736F3"/>
    <w:rsid w:val="000739A0"/>
    <w:rsid w:val="000739E7"/>
    <w:rsid w:val="00073C8E"/>
    <w:rsid w:val="00073CCA"/>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C4"/>
    <w:rsid w:val="000766D7"/>
    <w:rsid w:val="000767E8"/>
    <w:rsid w:val="00076A7C"/>
    <w:rsid w:val="00076F05"/>
    <w:rsid w:val="00076F5B"/>
    <w:rsid w:val="0007715B"/>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3"/>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17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3A3"/>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7D8"/>
    <w:rsid w:val="000959DF"/>
    <w:rsid w:val="00095A94"/>
    <w:rsid w:val="00095B3E"/>
    <w:rsid w:val="00095BB4"/>
    <w:rsid w:val="00095C25"/>
    <w:rsid w:val="00095C26"/>
    <w:rsid w:val="00095D3E"/>
    <w:rsid w:val="00095EB1"/>
    <w:rsid w:val="0009678B"/>
    <w:rsid w:val="000967B1"/>
    <w:rsid w:val="000968EE"/>
    <w:rsid w:val="000969EA"/>
    <w:rsid w:val="00096D01"/>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53D"/>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64E"/>
    <w:rsid w:val="000A48F3"/>
    <w:rsid w:val="000A493E"/>
    <w:rsid w:val="000A4E37"/>
    <w:rsid w:val="000A4E44"/>
    <w:rsid w:val="000A4EC7"/>
    <w:rsid w:val="000A51A0"/>
    <w:rsid w:val="000A59C4"/>
    <w:rsid w:val="000A5D32"/>
    <w:rsid w:val="000A5DC9"/>
    <w:rsid w:val="000A5EA8"/>
    <w:rsid w:val="000A6053"/>
    <w:rsid w:val="000A6420"/>
    <w:rsid w:val="000A6732"/>
    <w:rsid w:val="000A6775"/>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656"/>
    <w:rsid w:val="000B1FD8"/>
    <w:rsid w:val="000B2111"/>
    <w:rsid w:val="000B2157"/>
    <w:rsid w:val="000B21DE"/>
    <w:rsid w:val="000B24CD"/>
    <w:rsid w:val="000B26A4"/>
    <w:rsid w:val="000B26CB"/>
    <w:rsid w:val="000B2C3F"/>
    <w:rsid w:val="000B2CF7"/>
    <w:rsid w:val="000B2FAA"/>
    <w:rsid w:val="000B31F9"/>
    <w:rsid w:val="000B320D"/>
    <w:rsid w:val="000B3220"/>
    <w:rsid w:val="000B3287"/>
    <w:rsid w:val="000B342F"/>
    <w:rsid w:val="000B347C"/>
    <w:rsid w:val="000B352E"/>
    <w:rsid w:val="000B35C6"/>
    <w:rsid w:val="000B3838"/>
    <w:rsid w:val="000B392D"/>
    <w:rsid w:val="000B397C"/>
    <w:rsid w:val="000B39DA"/>
    <w:rsid w:val="000B3B91"/>
    <w:rsid w:val="000B3CE3"/>
    <w:rsid w:val="000B3D8B"/>
    <w:rsid w:val="000B3F9F"/>
    <w:rsid w:val="000B3FCE"/>
    <w:rsid w:val="000B40B1"/>
    <w:rsid w:val="000B4386"/>
    <w:rsid w:val="000B491F"/>
    <w:rsid w:val="000B5152"/>
    <w:rsid w:val="000B548C"/>
    <w:rsid w:val="000B553F"/>
    <w:rsid w:val="000B5604"/>
    <w:rsid w:val="000B5671"/>
    <w:rsid w:val="000B573C"/>
    <w:rsid w:val="000B5A64"/>
    <w:rsid w:val="000B5A88"/>
    <w:rsid w:val="000B5BD9"/>
    <w:rsid w:val="000B5E7C"/>
    <w:rsid w:val="000B5E93"/>
    <w:rsid w:val="000B5EFF"/>
    <w:rsid w:val="000B5FD9"/>
    <w:rsid w:val="000B6705"/>
    <w:rsid w:val="000B6A37"/>
    <w:rsid w:val="000B6ECC"/>
    <w:rsid w:val="000B6F21"/>
    <w:rsid w:val="000B6FB6"/>
    <w:rsid w:val="000B6FBE"/>
    <w:rsid w:val="000B7056"/>
    <w:rsid w:val="000B7282"/>
    <w:rsid w:val="000B732A"/>
    <w:rsid w:val="000B73EC"/>
    <w:rsid w:val="000B7A75"/>
    <w:rsid w:val="000B7D6D"/>
    <w:rsid w:val="000B7FB0"/>
    <w:rsid w:val="000BF31F"/>
    <w:rsid w:val="000C003E"/>
    <w:rsid w:val="000C0310"/>
    <w:rsid w:val="000C05E0"/>
    <w:rsid w:val="000C0833"/>
    <w:rsid w:val="000C090B"/>
    <w:rsid w:val="000C0D6E"/>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005"/>
    <w:rsid w:val="000C36A5"/>
    <w:rsid w:val="000C4172"/>
    <w:rsid w:val="000C41C6"/>
    <w:rsid w:val="000C41FA"/>
    <w:rsid w:val="000C42D0"/>
    <w:rsid w:val="000C46E6"/>
    <w:rsid w:val="000C4C83"/>
    <w:rsid w:val="000C4CBA"/>
    <w:rsid w:val="000C4F49"/>
    <w:rsid w:val="000C51B8"/>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703"/>
    <w:rsid w:val="000C695C"/>
    <w:rsid w:val="000C6AC6"/>
    <w:rsid w:val="000C6B68"/>
    <w:rsid w:val="000C6C5B"/>
    <w:rsid w:val="000C6D01"/>
    <w:rsid w:val="000C6D71"/>
    <w:rsid w:val="000C6EC5"/>
    <w:rsid w:val="000C75CC"/>
    <w:rsid w:val="000C75F9"/>
    <w:rsid w:val="000C7726"/>
    <w:rsid w:val="000C783D"/>
    <w:rsid w:val="000C7C86"/>
    <w:rsid w:val="000C7CF0"/>
    <w:rsid w:val="000C7CF9"/>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DE0"/>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8EA"/>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AD2"/>
    <w:rsid w:val="000D6E0F"/>
    <w:rsid w:val="000D6F15"/>
    <w:rsid w:val="000D707F"/>
    <w:rsid w:val="000D70FB"/>
    <w:rsid w:val="000D77EF"/>
    <w:rsid w:val="000D7975"/>
    <w:rsid w:val="000D798A"/>
    <w:rsid w:val="000D7A13"/>
    <w:rsid w:val="000D7B3B"/>
    <w:rsid w:val="000D7CD2"/>
    <w:rsid w:val="000E005F"/>
    <w:rsid w:val="000E01CA"/>
    <w:rsid w:val="000E070B"/>
    <w:rsid w:val="000E083F"/>
    <w:rsid w:val="000E090B"/>
    <w:rsid w:val="000E0F11"/>
    <w:rsid w:val="000E0F82"/>
    <w:rsid w:val="000E0FB8"/>
    <w:rsid w:val="000E105A"/>
    <w:rsid w:val="000E135F"/>
    <w:rsid w:val="000E1365"/>
    <w:rsid w:val="000E1B6C"/>
    <w:rsid w:val="000E1C13"/>
    <w:rsid w:val="000E1DE0"/>
    <w:rsid w:val="000E1FE7"/>
    <w:rsid w:val="000E21C7"/>
    <w:rsid w:val="000E21EC"/>
    <w:rsid w:val="000E2853"/>
    <w:rsid w:val="000E2A8A"/>
    <w:rsid w:val="000E2C3C"/>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585"/>
    <w:rsid w:val="000E77B2"/>
    <w:rsid w:val="000E7E4C"/>
    <w:rsid w:val="000E7EDF"/>
    <w:rsid w:val="000F01C4"/>
    <w:rsid w:val="000F0340"/>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2FB2"/>
    <w:rsid w:val="000F30BA"/>
    <w:rsid w:val="000F32F7"/>
    <w:rsid w:val="000F34E4"/>
    <w:rsid w:val="000F357B"/>
    <w:rsid w:val="000F3893"/>
    <w:rsid w:val="000F39F8"/>
    <w:rsid w:val="000F3AD0"/>
    <w:rsid w:val="000F3D8E"/>
    <w:rsid w:val="000F3DF9"/>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42"/>
    <w:rsid w:val="000F6699"/>
    <w:rsid w:val="000F6BB6"/>
    <w:rsid w:val="000F78E4"/>
    <w:rsid w:val="000F7C7B"/>
    <w:rsid w:val="000F7EBC"/>
    <w:rsid w:val="0010098D"/>
    <w:rsid w:val="00100A8C"/>
    <w:rsid w:val="00100BE0"/>
    <w:rsid w:val="00100C68"/>
    <w:rsid w:val="00100E99"/>
    <w:rsid w:val="00101150"/>
    <w:rsid w:val="0010137C"/>
    <w:rsid w:val="00101606"/>
    <w:rsid w:val="001016E4"/>
    <w:rsid w:val="00101878"/>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6D8"/>
    <w:rsid w:val="00104777"/>
    <w:rsid w:val="00104862"/>
    <w:rsid w:val="00104B01"/>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7CE"/>
    <w:rsid w:val="00111809"/>
    <w:rsid w:val="001118F5"/>
    <w:rsid w:val="001119B3"/>
    <w:rsid w:val="00111ADB"/>
    <w:rsid w:val="00111B78"/>
    <w:rsid w:val="00111F55"/>
    <w:rsid w:val="001120DF"/>
    <w:rsid w:val="001126B2"/>
    <w:rsid w:val="001127D8"/>
    <w:rsid w:val="0011292E"/>
    <w:rsid w:val="0011314C"/>
    <w:rsid w:val="001131CF"/>
    <w:rsid w:val="00113270"/>
    <w:rsid w:val="001132AB"/>
    <w:rsid w:val="00113B81"/>
    <w:rsid w:val="00113BB3"/>
    <w:rsid w:val="00114040"/>
    <w:rsid w:val="001143DD"/>
    <w:rsid w:val="0011440A"/>
    <w:rsid w:val="0011441B"/>
    <w:rsid w:val="001144AD"/>
    <w:rsid w:val="0011451D"/>
    <w:rsid w:val="001145F5"/>
    <w:rsid w:val="00114AA6"/>
    <w:rsid w:val="00114E3F"/>
    <w:rsid w:val="00115066"/>
    <w:rsid w:val="0011518D"/>
    <w:rsid w:val="0011568B"/>
    <w:rsid w:val="00115770"/>
    <w:rsid w:val="001159C5"/>
    <w:rsid w:val="00115D0A"/>
    <w:rsid w:val="00115D16"/>
    <w:rsid w:val="00115E57"/>
    <w:rsid w:val="00116021"/>
    <w:rsid w:val="00116052"/>
    <w:rsid w:val="00116157"/>
    <w:rsid w:val="001162BC"/>
    <w:rsid w:val="00116343"/>
    <w:rsid w:val="00116409"/>
    <w:rsid w:val="0011667C"/>
    <w:rsid w:val="00116883"/>
    <w:rsid w:val="00116C2E"/>
    <w:rsid w:val="0011715E"/>
    <w:rsid w:val="00117281"/>
    <w:rsid w:val="00117811"/>
    <w:rsid w:val="001178CE"/>
    <w:rsid w:val="00117935"/>
    <w:rsid w:val="001179A5"/>
    <w:rsid w:val="00117A17"/>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983"/>
    <w:rsid w:val="00122B30"/>
    <w:rsid w:val="00122DF8"/>
    <w:rsid w:val="00122FE9"/>
    <w:rsid w:val="0012323D"/>
    <w:rsid w:val="001235F5"/>
    <w:rsid w:val="001235FA"/>
    <w:rsid w:val="00123835"/>
    <w:rsid w:val="001239F2"/>
    <w:rsid w:val="00123E30"/>
    <w:rsid w:val="00123E7F"/>
    <w:rsid w:val="0012406C"/>
    <w:rsid w:val="00124100"/>
    <w:rsid w:val="001242FC"/>
    <w:rsid w:val="0012447F"/>
    <w:rsid w:val="001245C8"/>
    <w:rsid w:val="0012487F"/>
    <w:rsid w:val="00124CB6"/>
    <w:rsid w:val="001250FB"/>
    <w:rsid w:val="00125152"/>
    <w:rsid w:val="001251FE"/>
    <w:rsid w:val="0012543F"/>
    <w:rsid w:val="0012586C"/>
    <w:rsid w:val="001258BE"/>
    <w:rsid w:val="00125A58"/>
    <w:rsid w:val="00125DAE"/>
    <w:rsid w:val="00125F47"/>
    <w:rsid w:val="001264E9"/>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EC5"/>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100"/>
    <w:rsid w:val="00134466"/>
    <w:rsid w:val="0013454C"/>
    <w:rsid w:val="001348B5"/>
    <w:rsid w:val="00134D4E"/>
    <w:rsid w:val="00134DB3"/>
    <w:rsid w:val="00135191"/>
    <w:rsid w:val="00135299"/>
    <w:rsid w:val="001358FD"/>
    <w:rsid w:val="00135C84"/>
    <w:rsid w:val="00135F6C"/>
    <w:rsid w:val="00136074"/>
    <w:rsid w:val="0013624A"/>
    <w:rsid w:val="001363C3"/>
    <w:rsid w:val="0013646F"/>
    <w:rsid w:val="00136D78"/>
    <w:rsid w:val="00136DB6"/>
    <w:rsid w:val="00136DF7"/>
    <w:rsid w:val="00136E9A"/>
    <w:rsid w:val="0013723B"/>
    <w:rsid w:val="0013724F"/>
    <w:rsid w:val="00137505"/>
    <w:rsid w:val="001376A2"/>
    <w:rsid w:val="001377A7"/>
    <w:rsid w:val="001379E9"/>
    <w:rsid w:val="00137BD5"/>
    <w:rsid w:val="00137DA5"/>
    <w:rsid w:val="00137E23"/>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35B"/>
    <w:rsid w:val="00142530"/>
    <w:rsid w:val="001425CE"/>
    <w:rsid w:val="001426B2"/>
    <w:rsid w:val="001427A9"/>
    <w:rsid w:val="001430A3"/>
    <w:rsid w:val="00143145"/>
    <w:rsid w:val="0014326D"/>
    <w:rsid w:val="0014329A"/>
    <w:rsid w:val="00143338"/>
    <w:rsid w:val="00143463"/>
    <w:rsid w:val="00143719"/>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6E3"/>
    <w:rsid w:val="001467B3"/>
    <w:rsid w:val="00146A47"/>
    <w:rsid w:val="00146AA9"/>
    <w:rsid w:val="00146BF9"/>
    <w:rsid w:val="00146CDF"/>
    <w:rsid w:val="00146F8E"/>
    <w:rsid w:val="00147081"/>
    <w:rsid w:val="00147136"/>
    <w:rsid w:val="00147155"/>
    <w:rsid w:val="001471A4"/>
    <w:rsid w:val="001476B6"/>
    <w:rsid w:val="00147926"/>
    <w:rsid w:val="00147CF3"/>
    <w:rsid w:val="00147E3A"/>
    <w:rsid w:val="00147ECC"/>
    <w:rsid w:val="00147EE0"/>
    <w:rsid w:val="001501DC"/>
    <w:rsid w:val="001503C3"/>
    <w:rsid w:val="00150776"/>
    <w:rsid w:val="001509FF"/>
    <w:rsid w:val="00150A75"/>
    <w:rsid w:val="0015109C"/>
    <w:rsid w:val="001513F8"/>
    <w:rsid w:val="00151AB2"/>
    <w:rsid w:val="00151BB0"/>
    <w:rsid w:val="00151E87"/>
    <w:rsid w:val="00151F35"/>
    <w:rsid w:val="001521E9"/>
    <w:rsid w:val="00152512"/>
    <w:rsid w:val="0015252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4D3"/>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039"/>
    <w:rsid w:val="0016122F"/>
    <w:rsid w:val="00161584"/>
    <w:rsid w:val="00161ACE"/>
    <w:rsid w:val="001624CF"/>
    <w:rsid w:val="00162782"/>
    <w:rsid w:val="001628BC"/>
    <w:rsid w:val="00162BFF"/>
    <w:rsid w:val="00162DE1"/>
    <w:rsid w:val="00162F82"/>
    <w:rsid w:val="001636B6"/>
    <w:rsid w:val="001637A3"/>
    <w:rsid w:val="001637F4"/>
    <w:rsid w:val="00163844"/>
    <w:rsid w:val="00163A65"/>
    <w:rsid w:val="00163D59"/>
    <w:rsid w:val="00164434"/>
    <w:rsid w:val="001647CC"/>
    <w:rsid w:val="00164805"/>
    <w:rsid w:val="00164BB8"/>
    <w:rsid w:val="00165426"/>
    <w:rsid w:val="001657D8"/>
    <w:rsid w:val="001659A4"/>
    <w:rsid w:val="00165C32"/>
    <w:rsid w:val="00165FE4"/>
    <w:rsid w:val="00166190"/>
    <w:rsid w:val="00166453"/>
    <w:rsid w:val="00166FB6"/>
    <w:rsid w:val="00167041"/>
    <w:rsid w:val="0016706F"/>
    <w:rsid w:val="00167103"/>
    <w:rsid w:val="001673E2"/>
    <w:rsid w:val="00167512"/>
    <w:rsid w:val="00167C9C"/>
    <w:rsid w:val="00167E2A"/>
    <w:rsid w:val="00170658"/>
    <w:rsid w:val="00170693"/>
    <w:rsid w:val="00170AA5"/>
    <w:rsid w:val="00170B91"/>
    <w:rsid w:val="00170B93"/>
    <w:rsid w:val="00170BB3"/>
    <w:rsid w:val="00170C86"/>
    <w:rsid w:val="00170D78"/>
    <w:rsid w:val="00171220"/>
    <w:rsid w:val="001717A2"/>
    <w:rsid w:val="00171907"/>
    <w:rsid w:val="00171BEA"/>
    <w:rsid w:val="0017259B"/>
    <w:rsid w:val="001727D1"/>
    <w:rsid w:val="00172812"/>
    <w:rsid w:val="001728BD"/>
    <w:rsid w:val="001728FF"/>
    <w:rsid w:val="001729C7"/>
    <w:rsid w:val="00172B07"/>
    <w:rsid w:val="00172D95"/>
    <w:rsid w:val="00172E33"/>
    <w:rsid w:val="00172F7E"/>
    <w:rsid w:val="0017351B"/>
    <w:rsid w:val="00173553"/>
    <w:rsid w:val="00173A52"/>
    <w:rsid w:val="00173BFB"/>
    <w:rsid w:val="00173C0C"/>
    <w:rsid w:val="00173D43"/>
    <w:rsid w:val="00173E41"/>
    <w:rsid w:val="00174210"/>
    <w:rsid w:val="00174DB6"/>
    <w:rsid w:val="00174F80"/>
    <w:rsid w:val="00175022"/>
    <w:rsid w:val="00175456"/>
    <w:rsid w:val="00175590"/>
    <w:rsid w:val="00175A2B"/>
    <w:rsid w:val="00175B21"/>
    <w:rsid w:val="00175B33"/>
    <w:rsid w:val="00175C81"/>
    <w:rsid w:val="0017614D"/>
    <w:rsid w:val="0017619F"/>
    <w:rsid w:val="00176286"/>
    <w:rsid w:val="001762DD"/>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39C"/>
    <w:rsid w:val="00181656"/>
    <w:rsid w:val="00181898"/>
    <w:rsid w:val="001819CF"/>
    <w:rsid w:val="00181DB8"/>
    <w:rsid w:val="00181E45"/>
    <w:rsid w:val="00181E80"/>
    <w:rsid w:val="00181E93"/>
    <w:rsid w:val="00181E98"/>
    <w:rsid w:val="0018247B"/>
    <w:rsid w:val="001828E2"/>
    <w:rsid w:val="00182C6B"/>
    <w:rsid w:val="00182D7C"/>
    <w:rsid w:val="0018312C"/>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51F"/>
    <w:rsid w:val="00192A86"/>
    <w:rsid w:val="00192ACD"/>
    <w:rsid w:val="00192B63"/>
    <w:rsid w:val="00192DED"/>
    <w:rsid w:val="0019321B"/>
    <w:rsid w:val="001935E6"/>
    <w:rsid w:val="00193988"/>
    <w:rsid w:val="00193B21"/>
    <w:rsid w:val="00193C1F"/>
    <w:rsid w:val="00193DA0"/>
    <w:rsid w:val="0019412D"/>
    <w:rsid w:val="001942C8"/>
    <w:rsid w:val="0019430C"/>
    <w:rsid w:val="0019451C"/>
    <w:rsid w:val="001945AD"/>
    <w:rsid w:val="00194745"/>
    <w:rsid w:val="0019497D"/>
    <w:rsid w:val="001949B5"/>
    <w:rsid w:val="00194EA0"/>
    <w:rsid w:val="00195540"/>
    <w:rsid w:val="001955D6"/>
    <w:rsid w:val="0019566C"/>
    <w:rsid w:val="00195698"/>
    <w:rsid w:val="0019590B"/>
    <w:rsid w:val="00195B9A"/>
    <w:rsid w:val="00196179"/>
    <w:rsid w:val="00196229"/>
    <w:rsid w:val="001962ED"/>
    <w:rsid w:val="0019663A"/>
    <w:rsid w:val="00196CDE"/>
    <w:rsid w:val="00196DFC"/>
    <w:rsid w:val="00196E81"/>
    <w:rsid w:val="001970AA"/>
    <w:rsid w:val="00197326"/>
    <w:rsid w:val="001974E2"/>
    <w:rsid w:val="00197575"/>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307"/>
    <w:rsid w:val="001A64C7"/>
    <w:rsid w:val="001A6608"/>
    <w:rsid w:val="001A6833"/>
    <w:rsid w:val="001A6DCF"/>
    <w:rsid w:val="001A6DF7"/>
    <w:rsid w:val="001A72E0"/>
    <w:rsid w:val="001A7350"/>
    <w:rsid w:val="001A73C2"/>
    <w:rsid w:val="001A74BA"/>
    <w:rsid w:val="001A7687"/>
    <w:rsid w:val="001A773C"/>
    <w:rsid w:val="001A79F2"/>
    <w:rsid w:val="001A7A27"/>
    <w:rsid w:val="001A7B75"/>
    <w:rsid w:val="001A7C8A"/>
    <w:rsid w:val="001A7EB5"/>
    <w:rsid w:val="001B000B"/>
    <w:rsid w:val="001B0176"/>
    <w:rsid w:val="001B02F0"/>
    <w:rsid w:val="001B0351"/>
    <w:rsid w:val="001B03D5"/>
    <w:rsid w:val="001B03F8"/>
    <w:rsid w:val="001B0425"/>
    <w:rsid w:val="001B069D"/>
    <w:rsid w:val="001B06CF"/>
    <w:rsid w:val="001B0770"/>
    <w:rsid w:val="001B07A9"/>
    <w:rsid w:val="001B0E12"/>
    <w:rsid w:val="001B0E55"/>
    <w:rsid w:val="001B0FFC"/>
    <w:rsid w:val="001B1066"/>
    <w:rsid w:val="001B122F"/>
    <w:rsid w:val="001B1250"/>
    <w:rsid w:val="001B135E"/>
    <w:rsid w:val="001B1372"/>
    <w:rsid w:val="001B13C4"/>
    <w:rsid w:val="001B1780"/>
    <w:rsid w:val="001B192A"/>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198"/>
    <w:rsid w:val="001B5545"/>
    <w:rsid w:val="001B560D"/>
    <w:rsid w:val="001B59C8"/>
    <w:rsid w:val="001B5CC9"/>
    <w:rsid w:val="001B5E6C"/>
    <w:rsid w:val="001B5F6B"/>
    <w:rsid w:val="001B6482"/>
    <w:rsid w:val="001B650F"/>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0C9A"/>
    <w:rsid w:val="001C10AE"/>
    <w:rsid w:val="001C13F6"/>
    <w:rsid w:val="001C19AA"/>
    <w:rsid w:val="001C1AF1"/>
    <w:rsid w:val="001C1E7E"/>
    <w:rsid w:val="001C22A6"/>
    <w:rsid w:val="001C2460"/>
    <w:rsid w:val="001C261F"/>
    <w:rsid w:val="001C262B"/>
    <w:rsid w:val="001C2774"/>
    <w:rsid w:val="001C29DC"/>
    <w:rsid w:val="001C2B15"/>
    <w:rsid w:val="001C2BD1"/>
    <w:rsid w:val="001C2EC6"/>
    <w:rsid w:val="001C31CF"/>
    <w:rsid w:val="001C33B6"/>
    <w:rsid w:val="001C33EC"/>
    <w:rsid w:val="001C341E"/>
    <w:rsid w:val="001C344B"/>
    <w:rsid w:val="001C3753"/>
    <w:rsid w:val="001C3E6D"/>
    <w:rsid w:val="001C410B"/>
    <w:rsid w:val="001C410E"/>
    <w:rsid w:val="001C4260"/>
    <w:rsid w:val="001C4298"/>
    <w:rsid w:val="001C437B"/>
    <w:rsid w:val="001C4526"/>
    <w:rsid w:val="001C4821"/>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1ADC"/>
    <w:rsid w:val="001D2A81"/>
    <w:rsid w:val="001D2A91"/>
    <w:rsid w:val="001D2D40"/>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473"/>
    <w:rsid w:val="001D558E"/>
    <w:rsid w:val="001D561B"/>
    <w:rsid w:val="001D5845"/>
    <w:rsid w:val="001D589E"/>
    <w:rsid w:val="001D59A6"/>
    <w:rsid w:val="001D5C26"/>
    <w:rsid w:val="001D5DB0"/>
    <w:rsid w:val="001D5EC7"/>
    <w:rsid w:val="001D627B"/>
    <w:rsid w:val="001D6953"/>
    <w:rsid w:val="001D6989"/>
    <w:rsid w:val="001D6996"/>
    <w:rsid w:val="001D6BBE"/>
    <w:rsid w:val="001D719B"/>
    <w:rsid w:val="001D7593"/>
    <w:rsid w:val="001D77D0"/>
    <w:rsid w:val="001D7888"/>
    <w:rsid w:val="001D795B"/>
    <w:rsid w:val="001D798F"/>
    <w:rsid w:val="001D7999"/>
    <w:rsid w:val="001D7E58"/>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1BDD"/>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CE5"/>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68B"/>
    <w:rsid w:val="001E6AF9"/>
    <w:rsid w:val="001E6C16"/>
    <w:rsid w:val="001E6CFE"/>
    <w:rsid w:val="001E733A"/>
    <w:rsid w:val="001E7727"/>
    <w:rsid w:val="001E779E"/>
    <w:rsid w:val="001E7835"/>
    <w:rsid w:val="001E78D7"/>
    <w:rsid w:val="001E78E6"/>
    <w:rsid w:val="001E79F2"/>
    <w:rsid w:val="001E7B72"/>
    <w:rsid w:val="001E7BE1"/>
    <w:rsid w:val="001E7C43"/>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0B7"/>
    <w:rsid w:val="001F526F"/>
    <w:rsid w:val="001F573A"/>
    <w:rsid w:val="001F5774"/>
    <w:rsid w:val="001F5A6B"/>
    <w:rsid w:val="001F5CDA"/>
    <w:rsid w:val="001F5D17"/>
    <w:rsid w:val="001F5DF2"/>
    <w:rsid w:val="001F5EA3"/>
    <w:rsid w:val="001F621C"/>
    <w:rsid w:val="001F6291"/>
    <w:rsid w:val="001F64AD"/>
    <w:rsid w:val="001F66A4"/>
    <w:rsid w:val="001F678D"/>
    <w:rsid w:val="001F696E"/>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40D"/>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4D9"/>
    <w:rsid w:val="002106DC"/>
    <w:rsid w:val="00210738"/>
    <w:rsid w:val="00210747"/>
    <w:rsid w:val="002107BC"/>
    <w:rsid w:val="002107FC"/>
    <w:rsid w:val="0021093B"/>
    <w:rsid w:val="00211235"/>
    <w:rsid w:val="0021182A"/>
    <w:rsid w:val="00211A9C"/>
    <w:rsid w:val="00211C3C"/>
    <w:rsid w:val="002129DC"/>
    <w:rsid w:val="00212C51"/>
    <w:rsid w:val="00212D6E"/>
    <w:rsid w:val="00212DFC"/>
    <w:rsid w:val="00212E65"/>
    <w:rsid w:val="00212F31"/>
    <w:rsid w:val="00212F43"/>
    <w:rsid w:val="00212F6D"/>
    <w:rsid w:val="0021352D"/>
    <w:rsid w:val="00213628"/>
    <w:rsid w:val="00214222"/>
    <w:rsid w:val="00214495"/>
    <w:rsid w:val="00214541"/>
    <w:rsid w:val="002147D6"/>
    <w:rsid w:val="00214B1B"/>
    <w:rsid w:val="00214BD6"/>
    <w:rsid w:val="00214F2D"/>
    <w:rsid w:val="00214F34"/>
    <w:rsid w:val="00214F8C"/>
    <w:rsid w:val="00215062"/>
    <w:rsid w:val="002154EA"/>
    <w:rsid w:val="00215619"/>
    <w:rsid w:val="0021563F"/>
    <w:rsid w:val="002156A3"/>
    <w:rsid w:val="002157F3"/>
    <w:rsid w:val="00215AB6"/>
    <w:rsid w:val="00215B3D"/>
    <w:rsid w:val="00215D91"/>
    <w:rsid w:val="00215DFE"/>
    <w:rsid w:val="00216523"/>
    <w:rsid w:val="0021657F"/>
    <w:rsid w:val="00216E04"/>
    <w:rsid w:val="002173F2"/>
    <w:rsid w:val="00217525"/>
    <w:rsid w:val="0021759E"/>
    <w:rsid w:val="00217758"/>
    <w:rsid w:val="00217B74"/>
    <w:rsid w:val="00217BAA"/>
    <w:rsid w:val="00217C66"/>
    <w:rsid w:val="00217D76"/>
    <w:rsid w:val="00217F14"/>
    <w:rsid w:val="002203BA"/>
    <w:rsid w:val="00220435"/>
    <w:rsid w:val="0022050E"/>
    <w:rsid w:val="0022054E"/>
    <w:rsid w:val="002205C6"/>
    <w:rsid w:val="0022060C"/>
    <w:rsid w:val="0022085B"/>
    <w:rsid w:val="002209F5"/>
    <w:rsid w:val="00220B6D"/>
    <w:rsid w:val="00220C64"/>
    <w:rsid w:val="002210FD"/>
    <w:rsid w:val="00221136"/>
    <w:rsid w:val="00221216"/>
    <w:rsid w:val="002212BB"/>
    <w:rsid w:val="00221359"/>
    <w:rsid w:val="0022172B"/>
    <w:rsid w:val="00221924"/>
    <w:rsid w:val="00221E86"/>
    <w:rsid w:val="00222287"/>
    <w:rsid w:val="00222AA1"/>
    <w:rsid w:val="00222C19"/>
    <w:rsid w:val="00222CCD"/>
    <w:rsid w:val="00222DF5"/>
    <w:rsid w:val="00223100"/>
    <w:rsid w:val="0022312E"/>
    <w:rsid w:val="002234C0"/>
    <w:rsid w:val="0022383D"/>
    <w:rsid w:val="0022387D"/>
    <w:rsid w:val="0022392D"/>
    <w:rsid w:val="0022395A"/>
    <w:rsid w:val="00223B87"/>
    <w:rsid w:val="00223D86"/>
    <w:rsid w:val="002242DE"/>
    <w:rsid w:val="002242FC"/>
    <w:rsid w:val="0022442A"/>
    <w:rsid w:val="0022444C"/>
    <w:rsid w:val="00224567"/>
    <w:rsid w:val="0022490B"/>
    <w:rsid w:val="00224A35"/>
    <w:rsid w:val="00224EAC"/>
    <w:rsid w:val="00224ED6"/>
    <w:rsid w:val="002252A4"/>
    <w:rsid w:val="00225570"/>
    <w:rsid w:val="00225B3B"/>
    <w:rsid w:val="00225E0D"/>
    <w:rsid w:val="0022630C"/>
    <w:rsid w:val="002265D3"/>
    <w:rsid w:val="002266BB"/>
    <w:rsid w:val="002266FC"/>
    <w:rsid w:val="00226792"/>
    <w:rsid w:val="00226821"/>
    <w:rsid w:val="0022683B"/>
    <w:rsid w:val="002269E4"/>
    <w:rsid w:val="00226D4C"/>
    <w:rsid w:val="00226D52"/>
    <w:rsid w:val="00226DDA"/>
    <w:rsid w:val="00226FF5"/>
    <w:rsid w:val="00227419"/>
    <w:rsid w:val="0022742A"/>
    <w:rsid w:val="0022745F"/>
    <w:rsid w:val="002278AD"/>
    <w:rsid w:val="002279B5"/>
    <w:rsid w:val="00227B6B"/>
    <w:rsid w:val="00227C15"/>
    <w:rsid w:val="00227C51"/>
    <w:rsid w:val="00227CC8"/>
    <w:rsid w:val="0023034F"/>
    <w:rsid w:val="00230427"/>
    <w:rsid w:val="002305C6"/>
    <w:rsid w:val="002307F0"/>
    <w:rsid w:val="00230B81"/>
    <w:rsid w:val="00230F3D"/>
    <w:rsid w:val="00230FEC"/>
    <w:rsid w:val="002310A5"/>
    <w:rsid w:val="00231343"/>
    <w:rsid w:val="002314EC"/>
    <w:rsid w:val="00231623"/>
    <w:rsid w:val="00231941"/>
    <w:rsid w:val="00231BFA"/>
    <w:rsid w:val="00231CB0"/>
    <w:rsid w:val="00231CBC"/>
    <w:rsid w:val="00231FCC"/>
    <w:rsid w:val="00232390"/>
    <w:rsid w:val="002324F8"/>
    <w:rsid w:val="00232666"/>
    <w:rsid w:val="00232892"/>
    <w:rsid w:val="00232AAA"/>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30D"/>
    <w:rsid w:val="0023546E"/>
    <w:rsid w:val="00235473"/>
    <w:rsid w:val="002355A6"/>
    <w:rsid w:val="0023595E"/>
    <w:rsid w:val="00235B54"/>
    <w:rsid w:val="00235B6B"/>
    <w:rsid w:val="00235CD7"/>
    <w:rsid w:val="00235F34"/>
    <w:rsid w:val="0023609B"/>
    <w:rsid w:val="002364F5"/>
    <w:rsid w:val="00236625"/>
    <w:rsid w:val="00236828"/>
    <w:rsid w:val="00236840"/>
    <w:rsid w:val="00236D5E"/>
    <w:rsid w:val="0023702F"/>
    <w:rsid w:val="002371CA"/>
    <w:rsid w:val="002377C8"/>
    <w:rsid w:val="00237BA1"/>
    <w:rsid w:val="00237F52"/>
    <w:rsid w:val="002401DE"/>
    <w:rsid w:val="00240232"/>
    <w:rsid w:val="00240237"/>
    <w:rsid w:val="0024025D"/>
    <w:rsid w:val="0024030C"/>
    <w:rsid w:val="00240387"/>
    <w:rsid w:val="0024059F"/>
    <w:rsid w:val="0024065A"/>
    <w:rsid w:val="00240777"/>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284"/>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EE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2DD"/>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542"/>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CA0"/>
    <w:rsid w:val="00266D75"/>
    <w:rsid w:val="00266DE4"/>
    <w:rsid w:val="00266EF7"/>
    <w:rsid w:val="00266FAB"/>
    <w:rsid w:val="00267246"/>
    <w:rsid w:val="002672E8"/>
    <w:rsid w:val="002674A1"/>
    <w:rsid w:val="002674E4"/>
    <w:rsid w:val="0026774E"/>
    <w:rsid w:val="00267F55"/>
    <w:rsid w:val="00267F5E"/>
    <w:rsid w:val="00270165"/>
    <w:rsid w:val="002703F9"/>
    <w:rsid w:val="002707A6"/>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87"/>
    <w:rsid w:val="002767D4"/>
    <w:rsid w:val="002769BA"/>
    <w:rsid w:val="00276E85"/>
    <w:rsid w:val="0027724F"/>
    <w:rsid w:val="00277493"/>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97D"/>
    <w:rsid w:val="00280A38"/>
    <w:rsid w:val="00280B94"/>
    <w:rsid w:val="00280C2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3FCF"/>
    <w:rsid w:val="00284077"/>
    <w:rsid w:val="002843DD"/>
    <w:rsid w:val="002843DE"/>
    <w:rsid w:val="00284426"/>
    <w:rsid w:val="002844A2"/>
    <w:rsid w:val="002845BF"/>
    <w:rsid w:val="00284671"/>
    <w:rsid w:val="002846A7"/>
    <w:rsid w:val="00284978"/>
    <w:rsid w:val="00284E62"/>
    <w:rsid w:val="0028503F"/>
    <w:rsid w:val="00285046"/>
    <w:rsid w:val="00285060"/>
    <w:rsid w:val="0028513D"/>
    <w:rsid w:val="0028535F"/>
    <w:rsid w:val="00285460"/>
    <w:rsid w:val="002854D1"/>
    <w:rsid w:val="00285632"/>
    <w:rsid w:val="002859B9"/>
    <w:rsid w:val="00285DB1"/>
    <w:rsid w:val="00286167"/>
    <w:rsid w:val="00286865"/>
    <w:rsid w:val="00286A93"/>
    <w:rsid w:val="00286D03"/>
    <w:rsid w:val="00286D1A"/>
    <w:rsid w:val="00286FE8"/>
    <w:rsid w:val="002871AA"/>
    <w:rsid w:val="002872F8"/>
    <w:rsid w:val="002873E6"/>
    <w:rsid w:val="00287570"/>
    <w:rsid w:val="00287833"/>
    <w:rsid w:val="00287B4E"/>
    <w:rsid w:val="00287C81"/>
    <w:rsid w:val="00287DDF"/>
    <w:rsid w:val="0029000C"/>
    <w:rsid w:val="00290163"/>
    <w:rsid w:val="00290164"/>
    <w:rsid w:val="00290611"/>
    <w:rsid w:val="002907FB"/>
    <w:rsid w:val="00290BD3"/>
    <w:rsid w:val="00290F69"/>
    <w:rsid w:val="00290FD2"/>
    <w:rsid w:val="00291310"/>
    <w:rsid w:val="0029131C"/>
    <w:rsid w:val="002915B9"/>
    <w:rsid w:val="0029161A"/>
    <w:rsid w:val="00291D5C"/>
    <w:rsid w:val="00291EB4"/>
    <w:rsid w:val="0029211C"/>
    <w:rsid w:val="0029215C"/>
    <w:rsid w:val="00292758"/>
    <w:rsid w:val="00292760"/>
    <w:rsid w:val="002929D3"/>
    <w:rsid w:val="00292A2C"/>
    <w:rsid w:val="00293357"/>
    <w:rsid w:val="0029336C"/>
    <w:rsid w:val="002934B9"/>
    <w:rsid w:val="002934E4"/>
    <w:rsid w:val="00293849"/>
    <w:rsid w:val="0029395D"/>
    <w:rsid w:val="00293E1E"/>
    <w:rsid w:val="00293E97"/>
    <w:rsid w:val="00293ECF"/>
    <w:rsid w:val="00294121"/>
    <w:rsid w:val="00294289"/>
    <w:rsid w:val="00294309"/>
    <w:rsid w:val="00294976"/>
    <w:rsid w:val="00294AD0"/>
    <w:rsid w:val="00294BC4"/>
    <w:rsid w:val="00294F88"/>
    <w:rsid w:val="002950F9"/>
    <w:rsid w:val="002950FF"/>
    <w:rsid w:val="00295473"/>
    <w:rsid w:val="00295587"/>
    <w:rsid w:val="0029569B"/>
    <w:rsid w:val="00295787"/>
    <w:rsid w:val="00295814"/>
    <w:rsid w:val="00295937"/>
    <w:rsid w:val="00295CDD"/>
    <w:rsid w:val="00295D35"/>
    <w:rsid w:val="00295F53"/>
    <w:rsid w:val="00295F64"/>
    <w:rsid w:val="00296162"/>
    <w:rsid w:val="0029618B"/>
    <w:rsid w:val="0029620D"/>
    <w:rsid w:val="0029623A"/>
    <w:rsid w:val="002962A6"/>
    <w:rsid w:val="002963A2"/>
    <w:rsid w:val="00296ECD"/>
    <w:rsid w:val="00296F89"/>
    <w:rsid w:val="002970E5"/>
    <w:rsid w:val="00297175"/>
    <w:rsid w:val="00297216"/>
    <w:rsid w:val="00297226"/>
    <w:rsid w:val="00297367"/>
    <w:rsid w:val="002973D2"/>
    <w:rsid w:val="002974D3"/>
    <w:rsid w:val="00297678"/>
    <w:rsid w:val="00297748"/>
    <w:rsid w:val="0029777B"/>
    <w:rsid w:val="002977E8"/>
    <w:rsid w:val="00297939"/>
    <w:rsid w:val="0029798B"/>
    <w:rsid w:val="00297BA7"/>
    <w:rsid w:val="00297C97"/>
    <w:rsid w:val="00297E87"/>
    <w:rsid w:val="00297F3D"/>
    <w:rsid w:val="002A0136"/>
    <w:rsid w:val="002A02E5"/>
    <w:rsid w:val="002A0838"/>
    <w:rsid w:val="002A0AC6"/>
    <w:rsid w:val="002A0B44"/>
    <w:rsid w:val="002A0B6C"/>
    <w:rsid w:val="002A0BB0"/>
    <w:rsid w:val="002A0DF7"/>
    <w:rsid w:val="002A0E63"/>
    <w:rsid w:val="002A0F67"/>
    <w:rsid w:val="002A1078"/>
    <w:rsid w:val="002A1571"/>
    <w:rsid w:val="002A1756"/>
    <w:rsid w:val="002A1843"/>
    <w:rsid w:val="002A1961"/>
    <w:rsid w:val="002A1A3B"/>
    <w:rsid w:val="002A1A87"/>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23C"/>
    <w:rsid w:val="002A6580"/>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950"/>
    <w:rsid w:val="002B0B9A"/>
    <w:rsid w:val="002B0CB0"/>
    <w:rsid w:val="002B0CF6"/>
    <w:rsid w:val="002B0E69"/>
    <w:rsid w:val="002B103F"/>
    <w:rsid w:val="002B1108"/>
    <w:rsid w:val="002B1343"/>
    <w:rsid w:val="002B1649"/>
    <w:rsid w:val="002B191E"/>
    <w:rsid w:val="002B1B6E"/>
    <w:rsid w:val="002B1B82"/>
    <w:rsid w:val="002B1E72"/>
    <w:rsid w:val="002B1EB3"/>
    <w:rsid w:val="002B2105"/>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3CAA"/>
    <w:rsid w:val="002B4420"/>
    <w:rsid w:val="002B4469"/>
    <w:rsid w:val="002B44AB"/>
    <w:rsid w:val="002B44AF"/>
    <w:rsid w:val="002B47C8"/>
    <w:rsid w:val="002B4B4D"/>
    <w:rsid w:val="002B4C10"/>
    <w:rsid w:val="002B4D33"/>
    <w:rsid w:val="002B4E9D"/>
    <w:rsid w:val="002B5115"/>
    <w:rsid w:val="002B525C"/>
    <w:rsid w:val="002B52AF"/>
    <w:rsid w:val="002B5348"/>
    <w:rsid w:val="002B54F4"/>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B7F09"/>
    <w:rsid w:val="002C0213"/>
    <w:rsid w:val="002C054D"/>
    <w:rsid w:val="002C05FC"/>
    <w:rsid w:val="002C07BF"/>
    <w:rsid w:val="002C07DD"/>
    <w:rsid w:val="002C0C9F"/>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456"/>
    <w:rsid w:val="002C34D1"/>
    <w:rsid w:val="002C354F"/>
    <w:rsid w:val="002C3926"/>
    <w:rsid w:val="002C39AD"/>
    <w:rsid w:val="002C3A6C"/>
    <w:rsid w:val="002C3C62"/>
    <w:rsid w:val="002C3CD1"/>
    <w:rsid w:val="002C3D59"/>
    <w:rsid w:val="002C403D"/>
    <w:rsid w:val="002C406A"/>
    <w:rsid w:val="002C413C"/>
    <w:rsid w:val="002C4167"/>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962"/>
    <w:rsid w:val="002C7BDF"/>
    <w:rsid w:val="002C7EED"/>
    <w:rsid w:val="002D00E7"/>
    <w:rsid w:val="002D066C"/>
    <w:rsid w:val="002D08B4"/>
    <w:rsid w:val="002D0A56"/>
    <w:rsid w:val="002D0B1D"/>
    <w:rsid w:val="002D0B25"/>
    <w:rsid w:val="002D0EA8"/>
    <w:rsid w:val="002D0ED1"/>
    <w:rsid w:val="002D0F3C"/>
    <w:rsid w:val="002D10AE"/>
    <w:rsid w:val="002D1126"/>
    <w:rsid w:val="002D1B33"/>
    <w:rsid w:val="002D1C6F"/>
    <w:rsid w:val="002D1EE7"/>
    <w:rsid w:val="002D222B"/>
    <w:rsid w:val="002D2529"/>
    <w:rsid w:val="002D29A7"/>
    <w:rsid w:val="002D2A67"/>
    <w:rsid w:val="002D2B02"/>
    <w:rsid w:val="002D2B15"/>
    <w:rsid w:val="002D2B84"/>
    <w:rsid w:val="002D2BBE"/>
    <w:rsid w:val="002D2E54"/>
    <w:rsid w:val="002D2EF7"/>
    <w:rsid w:val="002D2F4E"/>
    <w:rsid w:val="002D2FBC"/>
    <w:rsid w:val="002D3184"/>
    <w:rsid w:val="002D3369"/>
    <w:rsid w:val="002D34A2"/>
    <w:rsid w:val="002D3760"/>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5F62"/>
    <w:rsid w:val="002D610E"/>
    <w:rsid w:val="002D65FC"/>
    <w:rsid w:val="002D6A3D"/>
    <w:rsid w:val="002D6EA7"/>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61"/>
    <w:rsid w:val="002E4372"/>
    <w:rsid w:val="002E447D"/>
    <w:rsid w:val="002E44C2"/>
    <w:rsid w:val="002E46CF"/>
    <w:rsid w:val="002E4704"/>
    <w:rsid w:val="002E4713"/>
    <w:rsid w:val="002E4CA3"/>
    <w:rsid w:val="002E4DDE"/>
    <w:rsid w:val="002E4F64"/>
    <w:rsid w:val="002E519D"/>
    <w:rsid w:val="002E52D4"/>
    <w:rsid w:val="002E540D"/>
    <w:rsid w:val="002E5418"/>
    <w:rsid w:val="002E54FD"/>
    <w:rsid w:val="002E59DD"/>
    <w:rsid w:val="002E5C2F"/>
    <w:rsid w:val="002E5ED2"/>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789"/>
    <w:rsid w:val="002E78A7"/>
    <w:rsid w:val="002E7BAD"/>
    <w:rsid w:val="002E7C9C"/>
    <w:rsid w:val="002E7D70"/>
    <w:rsid w:val="002E7D8D"/>
    <w:rsid w:val="002E7E72"/>
    <w:rsid w:val="002E7F00"/>
    <w:rsid w:val="002F011E"/>
    <w:rsid w:val="002F01E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5D"/>
    <w:rsid w:val="002F25AF"/>
    <w:rsid w:val="002F25B9"/>
    <w:rsid w:val="002F26C6"/>
    <w:rsid w:val="002F26D8"/>
    <w:rsid w:val="002F2AAB"/>
    <w:rsid w:val="002F2C9C"/>
    <w:rsid w:val="002F2CEF"/>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CE9"/>
    <w:rsid w:val="002F4F1F"/>
    <w:rsid w:val="002F5100"/>
    <w:rsid w:val="002F5196"/>
    <w:rsid w:val="002F51D2"/>
    <w:rsid w:val="002F51D7"/>
    <w:rsid w:val="002F5560"/>
    <w:rsid w:val="002F5ACA"/>
    <w:rsid w:val="002F5D74"/>
    <w:rsid w:val="002F5F87"/>
    <w:rsid w:val="002F5FE2"/>
    <w:rsid w:val="002F6093"/>
    <w:rsid w:val="002F61FE"/>
    <w:rsid w:val="002F665D"/>
    <w:rsid w:val="002F6669"/>
    <w:rsid w:val="002F6859"/>
    <w:rsid w:val="002F6A47"/>
    <w:rsid w:val="002F6B63"/>
    <w:rsid w:val="002F6BA2"/>
    <w:rsid w:val="002F6E2B"/>
    <w:rsid w:val="002F6E3E"/>
    <w:rsid w:val="002F6F84"/>
    <w:rsid w:val="002F7229"/>
    <w:rsid w:val="002F75FB"/>
    <w:rsid w:val="002F767B"/>
    <w:rsid w:val="002F77B8"/>
    <w:rsid w:val="002F79C8"/>
    <w:rsid w:val="002F7B16"/>
    <w:rsid w:val="002F7D59"/>
    <w:rsid w:val="002F7D8D"/>
    <w:rsid w:val="002F7EC8"/>
    <w:rsid w:val="002F7F22"/>
    <w:rsid w:val="00300229"/>
    <w:rsid w:val="00300B43"/>
    <w:rsid w:val="00300B95"/>
    <w:rsid w:val="00300D44"/>
    <w:rsid w:val="003010F3"/>
    <w:rsid w:val="0030128C"/>
    <w:rsid w:val="00301360"/>
    <w:rsid w:val="00301494"/>
    <w:rsid w:val="00301496"/>
    <w:rsid w:val="00301658"/>
    <w:rsid w:val="00301759"/>
    <w:rsid w:val="00301873"/>
    <w:rsid w:val="00301933"/>
    <w:rsid w:val="003019BE"/>
    <w:rsid w:val="00301A73"/>
    <w:rsid w:val="00301A9A"/>
    <w:rsid w:val="00301DF2"/>
    <w:rsid w:val="00301E6D"/>
    <w:rsid w:val="00302252"/>
    <w:rsid w:val="0030238B"/>
    <w:rsid w:val="003023B6"/>
    <w:rsid w:val="00302445"/>
    <w:rsid w:val="00302486"/>
    <w:rsid w:val="0030255D"/>
    <w:rsid w:val="00302B79"/>
    <w:rsid w:val="00302BC2"/>
    <w:rsid w:val="00302C37"/>
    <w:rsid w:val="00302D59"/>
    <w:rsid w:val="00302EC8"/>
    <w:rsid w:val="003031F8"/>
    <w:rsid w:val="00303213"/>
    <w:rsid w:val="0030328C"/>
    <w:rsid w:val="003034FD"/>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DC8"/>
    <w:rsid w:val="00307E1D"/>
    <w:rsid w:val="00307E66"/>
    <w:rsid w:val="0031023D"/>
    <w:rsid w:val="00310307"/>
    <w:rsid w:val="0031079B"/>
    <w:rsid w:val="00310AC9"/>
    <w:rsid w:val="00310CE7"/>
    <w:rsid w:val="00310E17"/>
    <w:rsid w:val="00311549"/>
    <w:rsid w:val="00311658"/>
    <w:rsid w:val="00311773"/>
    <w:rsid w:val="00311966"/>
    <w:rsid w:val="003119C1"/>
    <w:rsid w:val="003119C3"/>
    <w:rsid w:val="00311A57"/>
    <w:rsid w:val="00311B5A"/>
    <w:rsid w:val="00311CB8"/>
    <w:rsid w:val="00311F69"/>
    <w:rsid w:val="00312183"/>
    <w:rsid w:val="00312231"/>
    <w:rsid w:val="003123A0"/>
    <w:rsid w:val="003123E8"/>
    <w:rsid w:val="003126D4"/>
    <w:rsid w:val="003126ED"/>
    <w:rsid w:val="00312B0D"/>
    <w:rsid w:val="00312B49"/>
    <w:rsid w:val="00312D8E"/>
    <w:rsid w:val="00312FD0"/>
    <w:rsid w:val="003135F2"/>
    <w:rsid w:val="003136C6"/>
    <w:rsid w:val="003138CA"/>
    <w:rsid w:val="00313C7B"/>
    <w:rsid w:val="00313D09"/>
    <w:rsid w:val="00313D1F"/>
    <w:rsid w:val="00313D75"/>
    <w:rsid w:val="00313D81"/>
    <w:rsid w:val="00313DBD"/>
    <w:rsid w:val="00313FA0"/>
    <w:rsid w:val="00314260"/>
    <w:rsid w:val="00314627"/>
    <w:rsid w:val="003147FA"/>
    <w:rsid w:val="0031480D"/>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22"/>
    <w:rsid w:val="00316AAA"/>
    <w:rsid w:val="00316DC6"/>
    <w:rsid w:val="00316DF3"/>
    <w:rsid w:val="00316F89"/>
    <w:rsid w:val="00317170"/>
    <w:rsid w:val="0031729C"/>
    <w:rsid w:val="003176A2"/>
    <w:rsid w:val="003176F4"/>
    <w:rsid w:val="003178A3"/>
    <w:rsid w:val="003178BE"/>
    <w:rsid w:val="00317907"/>
    <w:rsid w:val="00317AB7"/>
    <w:rsid w:val="00317E7C"/>
    <w:rsid w:val="00317E7F"/>
    <w:rsid w:val="00317F74"/>
    <w:rsid w:val="00320120"/>
    <w:rsid w:val="003201FB"/>
    <w:rsid w:val="003205B7"/>
    <w:rsid w:val="0032066D"/>
    <w:rsid w:val="0032088E"/>
    <w:rsid w:val="003209E9"/>
    <w:rsid w:val="00320D63"/>
    <w:rsid w:val="00320D6E"/>
    <w:rsid w:val="00321060"/>
    <w:rsid w:val="0032118F"/>
    <w:rsid w:val="003211F3"/>
    <w:rsid w:val="0032127A"/>
    <w:rsid w:val="00321342"/>
    <w:rsid w:val="0032147E"/>
    <w:rsid w:val="0032153C"/>
    <w:rsid w:val="0032186C"/>
    <w:rsid w:val="00321E02"/>
    <w:rsid w:val="003220CD"/>
    <w:rsid w:val="00322311"/>
    <w:rsid w:val="003224C3"/>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17B"/>
    <w:rsid w:val="003267FC"/>
    <w:rsid w:val="00326A58"/>
    <w:rsid w:val="00326C5E"/>
    <w:rsid w:val="00326C9B"/>
    <w:rsid w:val="00326D63"/>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831"/>
    <w:rsid w:val="00330B57"/>
    <w:rsid w:val="00330D24"/>
    <w:rsid w:val="00330D64"/>
    <w:rsid w:val="003310DB"/>
    <w:rsid w:val="003311D3"/>
    <w:rsid w:val="0033123B"/>
    <w:rsid w:val="0033140D"/>
    <w:rsid w:val="00331411"/>
    <w:rsid w:val="00331579"/>
    <w:rsid w:val="00331684"/>
    <w:rsid w:val="0033187E"/>
    <w:rsid w:val="003319A0"/>
    <w:rsid w:val="00331CC7"/>
    <w:rsid w:val="00331DBD"/>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929"/>
    <w:rsid w:val="00340BF8"/>
    <w:rsid w:val="00340D7B"/>
    <w:rsid w:val="0034105C"/>
    <w:rsid w:val="003415BB"/>
    <w:rsid w:val="00341746"/>
    <w:rsid w:val="003417D3"/>
    <w:rsid w:val="003418FB"/>
    <w:rsid w:val="00341AFD"/>
    <w:rsid w:val="00341B40"/>
    <w:rsid w:val="00341E95"/>
    <w:rsid w:val="00341F6A"/>
    <w:rsid w:val="00342185"/>
    <w:rsid w:val="0034233B"/>
    <w:rsid w:val="003423FE"/>
    <w:rsid w:val="00342457"/>
    <w:rsid w:val="00342546"/>
    <w:rsid w:val="003425F1"/>
    <w:rsid w:val="00342861"/>
    <w:rsid w:val="003429B4"/>
    <w:rsid w:val="00342EEE"/>
    <w:rsid w:val="00342F43"/>
    <w:rsid w:val="0034303A"/>
    <w:rsid w:val="00343082"/>
    <w:rsid w:val="003433B8"/>
    <w:rsid w:val="0034357F"/>
    <w:rsid w:val="00343697"/>
    <w:rsid w:val="003438C2"/>
    <w:rsid w:val="00343996"/>
    <w:rsid w:val="00343B46"/>
    <w:rsid w:val="0034410E"/>
    <w:rsid w:val="00344819"/>
    <w:rsid w:val="003449BF"/>
    <w:rsid w:val="00345014"/>
    <w:rsid w:val="00345184"/>
    <w:rsid w:val="003451E0"/>
    <w:rsid w:val="0034524D"/>
    <w:rsid w:val="003452C3"/>
    <w:rsid w:val="00345519"/>
    <w:rsid w:val="003457F5"/>
    <w:rsid w:val="0034587E"/>
    <w:rsid w:val="00345D14"/>
    <w:rsid w:val="00346042"/>
    <w:rsid w:val="00346456"/>
    <w:rsid w:val="003465E1"/>
    <w:rsid w:val="00346688"/>
    <w:rsid w:val="003467AE"/>
    <w:rsid w:val="00346CED"/>
    <w:rsid w:val="00346D33"/>
    <w:rsid w:val="00346DB9"/>
    <w:rsid w:val="00347007"/>
    <w:rsid w:val="00347036"/>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0F1"/>
    <w:rsid w:val="0035036A"/>
    <w:rsid w:val="003503CB"/>
    <w:rsid w:val="003504CB"/>
    <w:rsid w:val="003506D7"/>
    <w:rsid w:val="00350869"/>
    <w:rsid w:val="003508F0"/>
    <w:rsid w:val="003508FC"/>
    <w:rsid w:val="003509D7"/>
    <w:rsid w:val="00350B0D"/>
    <w:rsid w:val="00350B76"/>
    <w:rsid w:val="00350E42"/>
    <w:rsid w:val="0035159D"/>
    <w:rsid w:val="003515E1"/>
    <w:rsid w:val="0035170A"/>
    <w:rsid w:val="003517EB"/>
    <w:rsid w:val="003518AE"/>
    <w:rsid w:val="00351924"/>
    <w:rsid w:val="00351C1F"/>
    <w:rsid w:val="00351CFD"/>
    <w:rsid w:val="00351EED"/>
    <w:rsid w:val="00351F2F"/>
    <w:rsid w:val="003520D0"/>
    <w:rsid w:val="00352622"/>
    <w:rsid w:val="003526F9"/>
    <w:rsid w:val="00352703"/>
    <w:rsid w:val="00352729"/>
    <w:rsid w:val="00352733"/>
    <w:rsid w:val="00352740"/>
    <w:rsid w:val="00352799"/>
    <w:rsid w:val="00352868"/>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36B"/>
    <w:rsid w:val="003544A8"/>
    <w:rsid w:val="00354500"/>
    <w:rsid w:val="00354682"/>
    <w:rsid w:val="003546CA"/>
    <w:rsid w:val="00354793"/>
    <w:rsid w:val="003548A6"/>
    <w:rsid w:val="00354A29"/>
    <w:rsid w:val="00354DAA"/>
    <w:rsid w:val="00355304"/>
    <w:rsid w:val="0035552B"/>
    <w:rsid w:val="003555A2"/>
    <w:rsid w:val="003556D9"/>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6CB"/>
    <w:rsid w:val="00360A12"/>
    <w:rsid w:val="00360ADF"/>
    <w:rsid w:val="00360E70"/>
    <w:rsid w:val="00360F31"/>
    <w:rsid w:val="00361455"/>
    <w:rsid w:val="0036160C"/>
    <w:rsid w:val="00361BF2"/>
    <w:rsid w:val="0036220B"/>
    <w:rsid w:val="00362298"/>
    <w:rsid w:val="003624E5"/>
    <w:rsid w:val="003628E7"/>
    <w:rsid w:val="00362B07"/>
    <w:rsid w:val="00362C8E"/>
    <w:rsid w:val="00362F36"/>
    <w:rsid w:val="003630B0"/>
    <w:rsid w:val="0036316E"/>
    <w:rsid w:val="00363468"/>
    <w:rsid w:val="003636BA"/>
    <w:rsid w:val="0036383C"/>
    <w:rsid w:val="00363864"/>
    <w:rsid w:val="00363AEE"/>
    <w:rsid w:val="00363C5B"/>
    <w:rsid w:val="00363CFA"/>
    <w:rsid w:val="00364109"/>
    <w:rsid w:val="003644B6"/>
    <w:rsid w:val="00364538"/>
    <w:rsid w:val="0036474B"/>
    <w:rsid w:val="003648F7"/>
    <w:rsid w:val="00364B34"/>
    <w:rsid w:val="00365040"/>
    <w:rsid w:val="00365348"/>
    <w:rsid w:val="0036538A"/>
    <w:rsid w:val="003655D5"/>
    <w:rsid w:val="00365615"/>
    <w:rsid w:val="0036595F"/>
    <w:rsid w:val="00366120"/>
    <w:rsid w:val="00366144"/>
    <w:rsid w:val="00366209"/>
    <w:rsid w:val="0036629C"/>
    <w:rsid w:val="0036669A"/>
    <w:rsid w:val="003666A4"/>
    <w:rsid w:val="00366847"/>
    <w:rsid w:val="00366969"/>
    <w:rsid w:val="00366BF1"/>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CCB"/>
    <w:rsid w:val="00370DFA"/>
    <w:rsid w:val="00370E06"/>
    <w:rsid w:val="00371091"/>
    <w:rsid w:val="00371438"/>
    <w:rsid w:val="0037144D"/>
    <w:rsid w:val="003715A7"/>
    <w:rsid w:val="0037184C"/>
    <w:rsid w:val="0037189D"/>
    <w:rsid w:val="00372059"/>
    <w:rsid w:val="00372295"/>
    <w:rsid w:val="003722A2"/>
    <w:rsid w:val="00372372"/>
    <w:rsid w:val="003724EF"/>
    <w:rsid w:val="003726C5"/>
    <w:rsid w:val="003726E1"/>
    <w:rsid w:val="00372805"/>
    <w:rsid w:val="00372DEC"/>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6C85"/>
    <w:rsid w:val="003770F1"/>
    <w:rsid w:val="0037711F"/>
    <w:rsid w:val="0037735F"/>
    <w:rsid w:val="003775FB"/>
    <w:rsid w:val="00377741"/>
    <w:rsid w:val="00377804"/>
    <w:rsid w:val="003778F3"/>
    <w:rsid w:val="00377A07"/>
    <w:rsid w:val="00377EDB"/>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4F6"/>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562"/>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6C40"/>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E55"/>
    <w:rsid w:val="00387FAD"/>
    <w:rsid w:val="0039021A"/>
    <w:rsid w:val="003903A4"/>
    <w:rsid w:val="00390641"/>
    <w:rsid w:val="003907B4"/>
    <w:rsid w:val="0039095B"/>
    <w:rsid w:val="00390974"/>
    <w:rsid w:val="00390B46"/>
    <w:rsid w:val="00390CD8"/>
    <w:rsid w:val="0039108C"/>
    <w:rsid w:val="00391239"/>
    <w:rsid w:val="0039137E"/>
    <w:rsid w:val="003913E3"/>
    <w:rsid w:val="00391611"/>
    <w:rsid w:val="003918DF"/>
    <w:rsid w:val="003919D9"/>
    <w:rsid w:val="00391BA0"/>
    <w:rsid w:val="00391CB5"/>
    <w:rsid w:val="003921B2"/>
    <w:rsid w:val="003921E0"/>
    <w:rsid w:val="00392260"/>
    <w:rsid w:val="0039256F"/>
    <w:rsid w:val="0039258F"/>
    <w:rsid w:val="00392664"/>
    <w:rsid w:val="003929FA"/>
    <w:rsid w:val="00392A29"/>
    <w:rsid w:val="00392ABE"/>
    <w:rsid w:val="00392AC9"/>
    <w:rsid w:val="00392B32"/>
    <w:rsid w:val="00392B64"/>
    <w:rsid w:val="00392D1D"/>
    <w:rsid w:val="0039310F"/>
    <w:rsid w:val="003931F7"/>
    <w:rsid w:val="003933AB"/>
    <w:rsid w:val="003933E2"/>
    <w:rsid w:val="00393422"/>
    <w:rsid w:val="003934A5"/>
    <w:rsid w:val="003937FE"/>
    <w:rsid w:val="00393AE6"/>
    <w:rsid w:val="00393E66"/>
    <w:rsid w:val="00393EA5"/>
    <w:rsid w:val="00393EBF"/>
    <w:rsid w:val="003940F8"/>
    <w:rsid w:val="0039425C"/>
    <w:rsid w:val="0039427B"/>
    <w:rsid w:val="003943FF"/>
    <w:rsid w:val="003944AA"/>
    <w:rsid w:val="00394513"/>
    <w:rsid w:val="0039486C"/>
    <w:rsid w:val="003948D1"/>
    <w:rsid w:val="00394AD0"/>
    <w:rsid w:val="00394BB4"/>
    <w:rsid w:val="00394C7A"/>
    <w:rsid w:val="00394CCE"/>
    <w:rsid w:val="003951AC"/>
    <w:rsid w:val="00395283"/>
    <w:rsid w:val="003952B6"/>
    <w:rsid w:val="00395471"/>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26"/>
    <w:rsid w:val="003975D9"/>
    <w:rsid w:val="0039777C"/>
    <w:rsid w:val="00397823"/>
    <w:rsid w:val="00397AE7"/>
    <w:rsid w:val="00397C11"/>
    <w:rsid w:val="003A000C"/>
    <w:rsid w:val="003A00F3"/>
    <w:rsid w:val="003A0171"/>
    <w:rsid w:val="003A01A9"/>
    <w:rsid w:val="003A034B"/>
    <w:rsid w:val="003A04C7"/>
    <w:rsid w:val="003A0844"/>
    <w:rsid w:val="003A0C21"/>
    <w:rsid w:val="003A0DCD"/>
    <w:rsid w:val="003A1016"/>
    <w:rsid w:val="003A1309"/>
    <w:rsid w:val="003A1586"/>
    <w:rsid w:val="003A2098"/>
    <w:rsid w:val="003A20C3"/>
    <w:rsid w:val="003A2231"/>
    <w:rsid w:val="003A264A"/>
    <w:rsid w:val="003A28A8"/>
    <w:rsid w:val="003A28CF"/>
    <w:rsid w:val="003A2CD7"/>
    <w:rsid w:val="003A2FF4"/>
    <w:rsid w:val="003A306D"/>
    <w:rsid w:val="003A307B"/>
    <w:rsid w:val="003A3259"/>
    <w:rsid w:val="003A34A8"/>
    <w:rsid w:val="003A3968"/>
    <w:rsid w:val="003A3A93"/>
    <w:rsid w:val="003A3EF6"/>
    <w:rsid w:val="003A40E7"/>
    <w:rsid w:val="003A4140"/>
    <w:rsid w:val="003A41A5"/>
    <w:rsid w:val="003A454B"/>
    <w:rsid w:val="003A47F2"/>
    <w:rsid w:val="003A4CD4"/>
    <w:rsid w:val="003A4FC4"/>
    <w:rsid w:val="003A508E"/>
    <w:rsid w:val="003A5258"/>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B74"/>
    <w:rsid w:val="003A7CF8"/>
    <w:rsid w:val="003A7F35"/>
    <w:rsid w:val="003B00A1"/>
    <w:rsid w:val="003B0200"/>
    <w:rsid w:val="003B05FC"/>
    <w:rsid w:val="003B076A"/>
    <w:rsid w:val="003B0B1B"/>
    <w:rsid w:val="003B0FEE"/>
    <w:rsid w:val="003B10E3"/>
    <w:rsid w:val="003B15FB"/>
    <w:rsid w:val="003B180F"/>
    <w:rsid w:val="003B1824"/>
    <w:rsid w:val="003B18A5"/>
    <w:rsid w:val="003B18BD"/>
    <w:rsid w:val="003B1A95"/>
    <w:rsid w:val="003B1BA5"/>
    <w:rsid w:val="003B1BC9"/>
    <w:rsid w:val="003B1D12"/>
    <w:rsid w:val="003B1E77"/>
    <w:rsid w:val="003B1ED2"/>
    <w:rsid w:val="003B2144"/>
    <w:rsid w:val="003B2632"/>
    <w:rsid w:val="003B2A60"/>
    <w:rsid w:val="003B2ADB"/>
    <w:rsid w:val="003B2C9F"/>
    <w:rsid w:val="003B2E0E"/>
    <w:rsid w:val="003B2ED0"/>
    <w:rsid w:val="003B2EEB"/>
    <w:rsid w:val="003B2F7B"/>
    <w:rsid w:val="003B31FF"/>
    <w:rsid w:val="003B362A"/>
    <w:rsid w:val="003B3652"/>
    <w:rsid w:val="003B3680"/>
    <w:rsid w:val="003B3753"/>
    <w:rsid w:val="003B3870"/>
    <w:rsid w:val="003B3969"/>
    <w:rsid w:val="003B3ADC"/>
    <w:rsid w:val="003B4020"/>
    <w:rsid w:val="003B41A8"/>
    <w:rsid w:val="003B4312"/>
    <w:rsid w:val="003B4361"/>
    <w:rsid w:val="003B4580"/>
    <w:rsid w:val="003B47B3"/>
    <w:rsid w:val="003B48F7"/>
    <w:rsid w:val="003B491C"/>
    <w:rsid w:val="003B495B"/>
    <w:rsid w:val="003B495D"/>
    <w:rsid w:val="003B4C70"/>
    <w:rsid w:val="003B5043"/>
    <w:rsid w:val="003B5081"/>
    <w:rsid w:val="003B526A"/>
    <w:rsid w:val="003B539D"/>
    <w:rsid w:val="003B540F"/>
    <w:rsid w:val="003B54B2"/>
    <w:rsid w:val="003B5608"/>
    <w:rsid w:val="003B574A"/>
    <w:rsid w:val="003B5777"/>
    <w:rsid w:val="003B5A38"/>
    <w:rsid w:val="003B5C21"/>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3F"/>
    <w:rsid w:val="003C0269"/>
    <w:rsid w:val="003C035A"/>
    <w:rsid w:val="003C0454"/>
    <w:rsid w:val="003C092A"/>
    <w:rsid w:val="003C0BEB"/>
    <w:rsid w:val="003C0C23"/>
    <w:rsid w:val="003C0D4B"/>
    <w:rsid w:val="003C1172"/>
    <w:rsid w:val="003C1192"/>
    <w:rsid w:val="003C1298"/>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FB"/>
    <w:rsid w:val="003C4B87"/>
    <w:rsid w:val="003C4E50"/>
    <w:rsid w:val="003C4F40"/>
    <w:rsid w:val="003C4F75"/>
    <w:rsid w:val="003C5205"/>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6"/>
    <w:rsid w:val="003D12B8"/>
    <w:rsid w:val="003D12D2"/>
    <w:rsid w:val="003D146F"/>
    <w:rsid w:val="003D192A"/>
    <w:rsid w:val="003D1B5B"/>
    <w:rsid w:val="003D1D50"/>
    <w:rsid w:val="003D21B2"/>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1F"/>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254"/>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511"/>
    <w:rsid w:val="003E280B"/>
    <w:rsid w:val="003E2BCB"/>
    <w:rsid w:val="003E2F84"/>
    <w:rsid w:val="003E2FA6"/>
    <w:rsid w:val="003E30F5"/>
    <w:rsid w:val="003E3264"/>
    <w:rsid w:val="003E3265"/>
    <w:rsid w:val="003E34EF"/>
    <w:rsid w:val="003E367B"/>
    <w:rsid w:val="003E375B"/>
    <w:rsid w:val="003E37A8"/>
    <w:rsid w:val="003E3873"/>
    <w:rsid w:val="003E395B"/>
    <w:rsid w:val="003E39C8"/>
    <w:rsid w:val="003E3E28"/>
    <w:rsid w:val="003E3F24"/>
    <w:rsid w:val="003E4384"/>
    <w:rsid w:val="003E44EE"/>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E30"/>
    <w:rsid w:val="003F1EFD"/>
    <w:rsid w:val="003F1F5B"/>
    <w:rsid w:val="003F1FB5"/>
    <w:rsid w:val="003F2123"/>
    <w:rsid w:val="003F2281"/>
    <w:rsid w:val="003F23DF"/>
    <w:rsid w:val="003F24B6"/>
    <w:rsid w:val="003F25D5"/>
    <w:rsid w:val="003F2702"/>
    <w:rsid w:val="003F27B5"/>
    <w:rsid w:val="003F27DD"/>
    <w:rsid w:val="003F2B0A"/>
    <w:rsid w:val="003F2C5C"/>
    <w:rsid w:val="003F2CA3"/>
    <w:rsid w:val="003F2D3C"/>
    <w:rsid w:val="003F317A"/>
    <w:rsid w:val="003F375E"/>
    <w:rsid w:val="003F3992"/>
    <w:rsid w:val="003F39F1"/>
    <w:rsid w:val="003F3A3E"/>
    <w:rsid w:val="003F3CF8"/>
    <w:rsid w:val="003F4086"/>
    <w:rsid w:val="003F4A82"/>
    <w:rsid w:val="003F4AF1"/>
    <w:rsid w:val="003F4E92"/>
    <w:rsid w:val="003F4F6D"/>
    <w:rsid w:val="003F5489"/>
    <w:rsid w:val="003F5584"/>
    <w:rsid w:val="003F58FC"/>
    <w:rsid w:val="003F5B6D"/>
    <w:rsid w:val="003F5C11"/>
    <w:rsid w:val="003F5CEB"/>
    <w:rsid w:val="003F5E72"/>
    <w:rsid w:val="003F5F9C"/>
    <w:rsid w:val="003F61C2"/>
    <w:rsid w:val="003F62AE"/>
    <w:rsid w:val="003F6969"/>
    <w:rsid w:val="003F6B3B"/>
    <w:rsid w:val="003F6B5B"/>
    <w:rsid w:val="003F6CA3"/>
    <w:rsid w:val="003F6D1F"/>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C36"/>
    <w:rsid w:val="00400F2C"/>
    <w:rsid w:val="00400F79"/>
    <w:rsid w:val="00401058"/>
    <w:rsid w:val="004014A1"/>
    <w:rsid w:val="00401646"/>
    <w:rsid w:val="004019A6"/>
    <w:rsid w:val="00401C1C"/>
    <w:rsid w:val="00401F40"/>
    <w:rsid w:val="004026AC"/>
    <w:rsid w:val="00402AC9"/>
    <w:rsid w:val="00403100"/>
    <w:rsid w:val="004032FA"/>
    <w:rsid w:val="00403317"/>
    <w:rsid w:val="004035AE"/>
    <w:rsid w:val="004038D0"/>
    <w:rsid w:val="00403E40"/>
    <w:rsid w:val="00404460"/>
    <w:rsid w:val="004045F3"/>
    <w:rsid w:val="00404686"/>
    <w:rsid w:val="004046EC"/>
    <w:rsid w:val="00404700"/>
    <w:rsid w:val="004047DA"/>
    <w:rsid w:val="004048D8"/>
    <w:rsid w:val="00404939"/>
    <w:rsid w:val="00404A8E"/>
    <w:rsid w:val="00404AB8"/>
    <w:rsid w:val="00404B7E"/>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CCD"/>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07CDC"/>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CA1"/>
    <w:rsid w:val="00412E79"/>
    <w:rsid w:val="00413369"/>
    <w:rsid w:val="00413532"/>
    <w:rsid w:val="0041357E"/>
    <w:rsid w:val="00413593"/>
    <w:rsid w:val="00413672"/>
    <w:rsid w:val="00413855"/>
    <w:rsid w:val="00413CB0"/>
    <w:rsid w:val="00413D1D"/>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04"/>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DFB"/>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05E"/>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C05"/>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C69"/>
    <w:rsid w:val="00425CEA"/>
    <w:rsid w:val="00425DE3"/>
    <w:rsid w:val="00425E83"/>
    <w:rsid w:val="00426205"/>
    <w:rsid w:val="00426244"/>
    <w:rsid w:val="00426254"/>
    <w:rsid w:val="004265A4"/>
    <w:rsid w:val="00426755"/>
    <w:rsid w:val="004268D5"/>
    <w:rsid w:val="00426911"/>
    <w:rsid w:val="00426F1F"/>
    <w:rsid w:val="00426FCC"/>
    <w:rsid w:val="00426FF6"/>
    <w:rsid w:val="004270AB"/>
    <w:rsid w:val="004275B8"/>
    <w:rsid w:val="0042761F"/>
    <w:rsid w:val="004276B3"/>
    <w:rsid w:val="00427767"/>
    <w:rsid w:val="00427775"/>
    <w:rsid w:val="00427B0B"/>
    <w:rsid w:val="00427F03"/>
    <w:rsid w:val="00430648"/>
    <w:rsid w:val="00430B2B"/>
    <w:rsid w:val="00430CB4"/>
    <w:rsid w:val="00430EBC"/>
    <w:rsid w:val="00431207"/>
    <w:rsid w:val="00431279"/>
    <w:rsid w:val="00431437"/>
    <w:rsid w:val="004314DF"/>
    <w:rsid w:val="004315EA"/>
    <w:rsid w:val="0043164F"/>
    <w:rsid w:val="0043188D"/>
    <w:rsid w:val="00431E73"/>
    <w:rsid w:val="004320C3"/>
    <w:rsid w:val="00432488"/>
    <w:rsid w:val="00432882"/>
    <w:rsid w:val="0043297A"/>
    <w:rsid w:val="00432AEC"/>
    <w:rsid w:val="00432BC1"/>
    <w:rsid w:val="00432C8E"/>
    <w:rsid w:val="00432D72"/>
    <w:rsid w:val="00432F9F"/>
    <w:rsid w:val="00432FD5"/>
    <w:rsid w:val="004330F2"/>
    <w:rsid w:val="00433113"/>
    <w:rsid w:val="00433157"/>
    <w:rsid w:val="0043337E"/>
    <w:rsid w:val="00433845"/>
    <w:rsid w:val="004338F2"/>
    <w:rsid w:val="00433E53"/>
    <w:rsid w:val="00433EC9"/>
    <w:rsid w:val="00433EF2"/>
    <w:rsid w:val="004344F6"/>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CB7"/>
    <w:rsid w:val="00436E3E"/>
    <w:rsid w:val="00436E8F"/>
    <w:rsid w:val="00437318"/>
    <w:rsid w:val="00437433"/>
    <w:rsid w:val="00437499"/>
    <w:rsid w:val="0043755D"/>
    <w:rsid w:val="00437854"/>
    <w:rsid w:val="00437A79"/>
    <w:rsid w:val="00437C30"/>
    <w:rsid w:val="00437C52"/>
    <w:rsid w:val="00437D10"/>
    <w:rsid w:val="00437EA6"/>
    <w:rsid w:val="00437F43"/>
    <w:rsid w:val="0044010A"/>
    <w:rsid w:val="0044036B"/>
    <w:rsid w:val="004403B6"/>
    <w:rsid w:val="00440410"/>
    <w:rsid w:val="00440495"/>
    <w:rsid w:val="004407E5"/>
    <w:rsid w:val="004408F5"/>
    <w:rsid w:val="00440901"/>
    <w:rsid w:val="00440964"/>
    <w:rsid w:val="00440965"/>
    <w:rsid w:val="00440C81"/>
    <w:rsid w:val="00440E2D"/>
    <w:rsid w:val="00440E5F"/>
    <w:rsid w:val="00440FE7"/>
    <w:rsid w:val="004411C3"/>
    <w:rsid w:val="0044126E"/>
    <w:rsid w:val="004414B6"/>
    <w:rsid w:val="0044191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6"/>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4B3"/>
    <w:rsid w:val="00450820"/>
    <w:rsid w:val="00450A0A"/>
    <w:rsid w:val="00450A45"/>
    <w:rsid w:val="00450BAA"/>
    <w:rsid w:val="004511B0"/>
    <w:rsid w:val="004511EF"/>
    <w:rsid w:val="00451214"/>
    <w:rsid w:val="00451603"/>
    <w:rsid w:val="00451610"/>
    <w:rsid w:val="00451A84"/>
    <w:rsid w:val="00451B32"/>
    <w:rsid w:val="00451CFC"/>
    <w:rsid w:val="00451D43"/>
    <w:rsid w:val="00451D5F"/>
    <w:rsid w:val="00452206"/>
    <w:rsid w:val="00452276"/>
    <w:rsid w:val="00452287"/>
    <w:rsid w:val="004526FA"/>
    <w:rsid w:val="004527D9"/>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EB9"/>
    <w:rsid w:val="00456FBE"/>
    <w:rsid w:val="00457243"/>
    <w:rsid w:val="0045725D"/>
    <w:rsid w:val="004574DF"/>
    <w:rsid w:val="004575EC"/>
    <w:rsid w:val="00457618"/>
    <w:rsid w:val="00457733"/>
    <w:rsid w:val="00457BA9"/>
    <w:rsid w:val="00457C0E"/>
    <w:rsid w:val="00457CEE"/>
    <w:rsid w:val="00457F78"/>
    <w:rsid w:val="00457F89"/>
    <w:rsid w:val="004601B0"/>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54A"/>
    <w:rsid w:val="004627A0"/>
    <w:rsid w:val="004627B4"/>
    <w:rsid w:val="00462996"/>
    <w:rsid w:val="00462A4C"/>
    <w:rsid w:val="00462AFB"/>
    <w:rsid w:val="00462B39"/>
    <w:rsid w:val="00462FB8"/>
    <w:rsid w:val="00463232"/>
    <w:rsid w:val="00463472"/>
    <w:rsid w:val="00463924"/>
    <w:rsid w:val="00463AC3"/>
    <w:rsid w:val="00463D23"/>
    <w:rsid w:val="00463DA4"/>
    <w:rsid w:val="00464651"/>
    <w:rsid w:val="004649E7"/>
    <w:rsid w:val="00464AAF"/>
    <w:rsid w:val="00464C80"/>
    <w:rsid w:val="00464F4A"/>
    <w:rsid w:val="00465198"/>
    <w:rsid w:val="004651A7"/>
    <w:rsid w:val="004653A1"/>
    <w:rsid w:val="004653D5"/>
    <w:rsid w:val="004654BD"/>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67FD2"/>
    <w:rsid w:val="00470018"/>
    <w:rsid w:val="00470132"/>
    <w:rsid w:val="0047074F"/>
    <w:rsid w:val="00470758"/>
    <w:rsid w:val="00470A62"/>
    <w:rsid w:val="00470A7E"/>
    <w:rsid w:val="00470C6C"/>
    <w:rsid w:val="0047179C"/>
    <w:rsid w:val="00471B47"/>
    <w:rsid w:val="00471B50"/>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505"/>
    <w:rsid w:val="00473957"/>
    <w:rsid w:val="00473BBB"/>
    <w:rsid w:val="00473C4D"/>
    <w:rsid w:val="00473C64"/>
    <w:rsid w:val="00473CEC"/>
    <w:rsid w:val="00473F67"/>
    <w:rsid w:val="004740D9"/>
    <w:rsid w:val="004741DF"/>
    <w:rsid w:val="004747D2"/>
    <w:rsid w:val="00474A34"/>
    <w:rsid w:val="00474AB2"/>
    <w:rsid w:val="00474D01"/>
    <w:rsid w:val="00474EA3"/>
    <w:rsid w:val="00474EE9"/>
    <w:rsid w:val="00474EF0"/>
    <w:rsid w:val="00474F6E"/>
    <w:rsid w:val="004753EF"/>
    <w:rsid w:val="00475619"/>
    <w:rsid w:val="00475936"/>
    <w:rsid w:val="0047596C"/>
    <w:rsid w:val="0047597A"/>
    <w:rsid w:val="00475C9F"/>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192"/>
    <w:rsid w:val="004813B6"/>
    <w:rsid w:val="00481860"/>
    <w:rsid w:val="00481924"/>
    <w:rsid w:val="00481B8B"/>
    <w:rsid w:val="00481C77"/>
    <w:rsid w:val="00481E81"/>
    <w:rsid w:val="00481EC7"/>
    <w:rsid w:val="00481F90"/>
    <w:rsid w:val="0048212D"/>
    <w:rsid w:val="00482329"/>
    <w:rsid w:val="004824B3"/>
    <w:rsid w:val="00482509"/>
    <w:rsid w:val="0048284C"/>
    <w:rsid w:val="004829B7"/>
    <w:rsid w:val="00482A94"/>
    <w:rsid w:val="00482C7C"/>
    <w:rsid w:val="00482F39"/>
    <w:rsid w:val="004830DA"/>
    <w:rsid w:val="0048334E"/>
    <w:rsid w:val="00483618"/>
    <w:rsid w:val="004836FC"/>
    <w:rsid w:val="00483B56"/>
    <w:rsid w:val="00483CC7"/>
    <w:rsid w:val="004840CE"/>
    <w:rsid w:val="004840FA"/>
    <w:rsid w:val="0048436C"/>
    <w:rsid w:val="00484422"/>
    <w:rsid w:val="004844E8"/>
    <w:rsid w:val="00484579"/>
    <w:rsid w:val="00484918"/>
    <w:rsid w:val="00484C2D"/>
    <w:rsid w:val="00484D5B"/>
    <w:rsid w:val="00484EC7"/>
    <w:rsid w:val="00485603"/>
    <w:rsid w:val="004857C7"/>
    <w:rsid w:val="00485AB2"/>
    <w:rsid w:val="00485B96"/>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8E"/>
    <w:rsid w:val="0049118A"/>
    <w:rsid w:val="00491204"/>
    <w:rsid w:val="004913CB"/>
    <w:rsid w:val="004914E1"/>
    <w:rsid w:val="0049162D"/>
    <w:rsid w:val="00491635"/>
    <w:rsid w:val="00491773"/>
    <w:rsid w:val="00491B21"/>
    <w:rsid w:val="00491D46"/>
    <w:rsid w:val="00491DBD"/>
    <w:rsid w:val="00492059"/>
    <w:rsid w:val="00492129"/>
    <w:rsid w:val="0049291A"/>
    <w:rsid w:val="00492C51"/>
    <w:rsid w:val="00492EF9"/>
    <w:rsid w:val="00492EFD"/>
    <w:rsid w:val="00493030"/>
    <w:rsid w:val="00493650"/>
    <w:rsid w:val="004937D2"/>
    <w:rsid w:val="0049392C"/>
    <w:rsid w:val="00493B5B"/>
    <w:rsid w:val="00493D3E"/>
    <w:rsid w:val="00493F3C"/>
    <w:rsid w:val="00493FE1"/>
    <w:rsid w:val="0049402B"/>
    <w:rsid w:val="0049419D"/>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3B0"/>
    <w:rsid w:val="00496908"/>
    <w:rsid w:val="0049690C"/>
    <w:rsid w:val="0049694F"/>
    <w:rsid w:val="00496AC4"/>
    <w:rsid w:val="00496AF3"/>
    <w:rsid w:val="00496B25"/>
    <w:rsid w:val="00496BA5"/>
    <w:rsid w:val="00496D94"/>
    <w:rsid w:val="00496E2F"/>
    <w:rsid w:val="0049700B"/>
    <w:rsid w:val="004970FB"/>
    <w:rsid w:val="0049724C"/>
    <w:rsid w:val="0049733B"/>
    <w:rsid w:val="00497791"/>
    <w:rsid w:val="00497AFD"/>
    <w:rsid w:val="00497D7B"/>
    <w:rsid w:val="004A0341"/>
    <w:rsid w:val="004A060F"/>
    <w:rsid w:val="004A082A"/>
    <w:rsid w:val="004A0CE6"/>
    <w:rsid w:val="004A0D6A"/>
    <w:rsid w:val="004A0E27"/>
    <w:rsid w:val="004A0F2C"/>
    <w:rsid w:val="004A1160"/>
    <w:rsid w:val="004A11B0"/>
    <w:rsid w:val="004A1657"/>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1EB"/>
    <w:rsid w:val="004A326E"/>
    <w:rsid w:val="004A334E"/>
    <w:rsid w:val="004A3359"/>
    <w:rsid w:val="004A3618"/>
    <w:rsid w:val="004A37E7"/>
    <w:rsid w:val="004A3804"/>
    <w:rsid w:val="004A3A21"/>
    <w:rsid w:val="004A3B24"/>
    <w:rsid w:val="004A3B52"/>
    <w:rsid w:val="004A3EDC"/>
    <w:rsid w:val="004A3F34"/>
    <w:rsid w:val="004A401E"/>
    <w:rsid w:val="004A447C"/>
    <w:rsid w:val="004A44F1"/>
    <w:rsid w:val="004A4823"/>
    <w:rsid w:val="004A4A95"/>
    <w:rsid w:val="004A4AB5"/>
    <w:rsid w:val="004A4B99"/>
    <w:rsid w:val="004A4E88"/>
    <w:rsid w:val="004A4EC5"/>
    <w:rsid w:val="004A503D"/>
    <w:rsid w:val="004A50BF"/>
    <w:rsid w:val="004A50FE"/>
    <w:rsid w:val="004A518C"/>
    <w:rsid w:val="004A5420"/>
    <w:rsid w:val="004A57C6"/>
    <w:rsid w:val="004A583D"/>
    <w:rsid w:val="004A5948"/>
    <w:rsid w:val="004A5C5D"/>
    <w:rsid w:val="004A5EAE"/>
    <w:rsid w:val="004A6135"/>
    <w:rsid w:val="004A6180"/>
    <w:rsid w:val="004A62DE"/>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D25"/>
    <w:rsid w:val="004B0D91"/>
    <w:rsid w:val="004B11D6"/>
    <w:rsid w:val="004B1363"/>
    <w:rsid w:val="004B141A"/>
    <w:rsid w:val="004B155B"/>
    <w:rsid w:val="004B1803"/>
    <w:rsid w:val="004B18D9"/>
    <w:rsid w:val="004B19BD"/>
    <w:rsid w:val="004B2020"/>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61"/>
    <w:rsid w:val="004B37A1"/>
    <w:rsid w:val="004B37AC"/>
    <w:rsid w:val="004B3810"/>
    <w:rsid w:val="004B3BE3"/>
    <w:rsid w:val="004B3CF6"/>
    <w:rsid w:val="004B3DF4"/>
    <w:rsid w:val="004B3DF5"/>
    <w:rsid w:val="004B4030"/>
    <w:rsid w:val="004B4045"/>
    <w:rsid w:val="004B4210"/>
    <w:rsid w:val="004B44FB"/>
    <w:rsid w:val="004B45DA"/>
    <w:rsid w:val="004B4689"/>
    <w:rsid w:val="004B46DB"/>
    <w:rsid w:val="004B4C00"/>
    <w:rsid w:val="004B4D1C"/>
    <w:rsid w:val="004B4E76"/>
    <w:rsid w:val="004B4EE9"/>
    <w:rsid w:val="004B4F8E"/>
    <w:rsid w:val="004B50AA"/>
    <w:rsid w:val="004B553C"/>
    <w:rsid w:val="004B55B6"/>
    <w:rsid w:val="004B587D"/>
    <w:rsid w:val="004B5F80"/>
    <w:rsid w:val="004B644C"/>
    <w:rsid w:val="004B6580"/>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2F48"/>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94B"/>
    <w:rsid w:val="004C5BDB"/>
    <w:rsid w:val="004C5E7F"/>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9CC"/>
    <w:rsid w:val="004D1F0C"/>
    <w:rsid w:val="004D20CD"/>
    <w:rsid w:val="004D20F6"/>
    <w:rsid w:val="004D22E2"/>
    <w:rsid w:val="004D271A"/>
    <w:rsid w:val="004D2A95"/>
    <w:rsid w:val="004D2C78"/>
    <w:rsid w:val="004D2D5F"/>
    <w:rsid w:val="004D2EF0"/>
    <w:rsid w:val="004D3131"/>
    <w:rsid w:val="004D3792"/>
    <w:rsid w:val="004D38C0"/>
    <w:rsid w:val="004D39DC"/>
    <w:rsid w:val="004D3CE2"/>
    <w:rsid w:val="004D3E03"/>
    <w:rsid w:val="004D41D9"/>
    <w:rsid w:val="004D44ED"/>
    <w:rsid w:val="004D467B"/>
    <w:rsid w:val="004D47C2"/>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1C6A"/>
    <w:rsid w:val="004E20D4"/>
    <w:rsid w:val="004E218C"/>
    <w:rsid w:val="004E21C3"/>
    <w:rsid w:val="004E254B"/>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E57"/>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76B"/>
    <w:rsid w:val="004F093B"/>
    <w:rsid w:val="004F0BC2"/>
    <w:rsid w:val="004F125A"/>
    <w:rsid w:val="004F1365"/>
    <w:rsid w:val="004F1486"/>
    <w:rsid w:val="004F193C"/>
    <w:rsid w:val="004F1956"/>
    <w:rsid w:val="004F19DE"/>
    <w:rsid w:val="004F1D40"/>
    <w:rsid w:val="004F1DEA"/>
    <w:rsid w:val="004F1F1D"/>
    <w:rsid w:val="004F1F20"/>
    <w:rsid w:val="004F21B6"/>
    <w:rsid w:val="004F23FD"/>
    <w:rsid w:val="004F2576"/>
    <w:rsid w:val="004F2628"/>
    <w:rsid w:val="004F2749"/>
    <w:rsid w:val="004F289F"/>
    <w:rsid w:val="004F29D8"/>
    <w:rsid w:val="004F2B0F"/>
    <w:rsid w:val="004F2B29"/>
    <w:rsid w:val="004F2B77"/>
    <w:rsid w:val="004F2BBA"/>
    <w:rsid w:val="004F2D6F"/>
    <w:rsid w:val="004F2E65"/>
    <w:rsid w:val="004F2F7D"/>
    <w:rsid w:val="004F36CB"/>
    <w:rsid w:val="004F3861"/>
    <w:rsid w:val="004F3A41"/>
    <w:rsid w:val="004F3C9A"/>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CE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2AD"/>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DA3"/>
    <w:rsid w:val="00512EE3"/>
    <w:rsid w:val="00512F1E"/>
    <w:rsid w:val="005131B7"/>
    <w:rsid w:val="005133CE"/>
    <w:rsid w:val="00513592"/>
    <w:rsid w:val="005135E8"/>
    <w:rsid w:val="00513C31"/>
    <w:rsid w:val="00513F4A"/>
    <w:rsid w:val="005140C3"/>
    <w:rsid w:val="005140F8"/>
    <w:rsid w:val="005145BE"/>
    <w:rsid w:val="0051469E"/>
    <w:rsid w:val="005146E7"/>
    <w:rsid w:val="005147C0"/>
    <w:rsid w:val="00514B95"/>
    <w:rsid w:val="005155A8"/>
    <w:rsid w:val="005155B3"/>
    <w:rsid w:val="00515925"/>
    <w:rsid w:val="0051592A"/>
    <w:rsid w:val="00515968"/>
    <w:rsid w:val="005159C7"/>
    <w:rsid w:val="00515E74"/>
    <w:rsid w:val="00515F48"/>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828"/>
    <w:rsid w:val="0052097B"/>
    <w:rsid w:val="00520B99"/>
    <w:rsid w:val="00520D7C"/>
    <w:rsid w:val="00520F0B"/>
    <w:rsid w:val="005210A4"/>
    <w:rsid w:val="0052112F"/>
    <w:rsid w:val="005211DC"/>
    <w:rsid w:val="005211E6"/>
    <w:rsid w:val="005211F1"/>
    <w:rsid w:val="005212AD"/>
    <w:rsid w:val="005212D7"/>
    <w:rsid w:val="00521EE0"/>
    <w:rsid w:val="005221B7"/>
    <w:rsid w:val="005222B0"/>
    <w:rsid w:val="00522356"/>
    <w:rsid w:val="0052250E"/>
    <w:rsid w:val="00522767"/>
    <w:rsid w:val="00522884"/>
    <w:rsid w:val="00522955"/>
    <w:rsid w:val="00522A94"/>
    <w:rsid w:val="00523291"/>
    <w:rsid w:val="005232CC"/>
    <w:rsid w:val="00523689"/>
    <w:rsid w:val="00523783"/>
    <w:rsid w:val="00523F1C"/>
    <w:rsid w:val="00523F83"/>
    <w:rsid w:val="0052418A"/>
    <w:rsid w:val="005241B6"/>
    <w:rsid w:val="00524705"/>
    <w:rsid w:val="005247F6"/>
    <w:rsid w:val="005248D1"/>
    <w:rsid w:val="00524B7D"/>
    <w:rsid w:val="00524D6A"/>
    <w:rsid w:val="00525258"/>
    <w:rsid w:val="00525264"/>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9FE"/>
    <w:rsid w:val="00532DA6"/>
    <w:rsid w:val="00532DFC"/>
    <w:rsid w:val="00532E3B"/>
    <w:rsid w:val="00532E3F"/>
    <w:rsid w:val="0053307B"/>
    <w:rsid w:val="0053331A"/>
    <w:rsid w:val="00533465"/>
    <w:rsid w:val="005334A0"/>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1CB"/>
    <w:rsid w:val="00537371"/>
    <w:rsid w:val="00537500"/>
    <w:rsid w:val="005375B0"/>
    <w:rsid w:val="00537815"/>
    <w:rsid w:val="00537829"/>
    <w:rsid w:val="00537ABD"/>
    <w:rsid w:val="00537BD1"/>
    <w:rsid w:val="00537FC8"/>
    <w:rsid w:val="00540028"/>
    <w:rsid w:val="00540874"/>
    <w:rsid w:val="005409D9"/>
    <w:rsid w:val="00540A1B"/>
    <w:rsid w:val="00540B11"/>
    <w:rsid w:val="00540B3D"/>
    <w:rsid w:val="00540C71"/>
    <w:rsid w:val="00540D6F"/>
    <w:rsid w:val="00540EFE"/>
    <w:rsid w:val="00540F71"/>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11D"/>
    <w:rsid w:val="0054664C"/>
    <w:rsid w:val="00546752"/>
    <w:rsid w:val="00546875"/>
    <w:rsid w:val="00546B22"/>
    <w:rsid w:val="00546F13"/>
    <w:rsid w:val="005476A1"/>
    <w:rsid w:val="00547AF2"/>
    <w:rsid w:val="00547DBA"/>
    <w:rsid w:val="00547EE1"/>
    <w:rsid w:val="0055002F"/>
    <w:rsid w:val="00550160"/>
    <w:rsid w:val="005501D3"/>
    <w:rsid w:val="00550287"/>
    <w:rsid w:val="00550297"/>
    <w:rsid w:val="005506AB"/>
    <w:rsid w:val="00550775"/>
    <w:rsid w:val="00550974"/>
    <w:rsid w:val="00550998"/>
    <w:rsid w:val="00550BCF"/>
    <w:rsid w:val="00550C68"/>
    <w:rsid w:val="00550C88"/>
    <w:rsid w:val="00550EBE"/>
    <w:rsid w:val="005510BA"/>
    <w:rsid w:val="0055123A"/>
    <w:rsid w:val="0055131A"/>
    <w:rsid w:val="005517B1"/>
    <w:rsid w:val="00551894"/>
    <w:rsid w:val="005519B1"/>
    <w:rsid w:val="00551C0E"/>
    <w:rsid w:val="00551E20"/>
    <w:rsid w:val="0055221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68B"/>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B5A"/>
    <w:rsid w:val="00556C51"/>
    <w:rsid w:val="00556EC8"/>
    <w:rsid w:val="00556FB2"/>
    <w:rsid w:val="00557774"/>
    <w:rsid w:val="005577F8"/>
    <w:rsid w:val="005579E6"/>
    <w:rsid w:val="00557A5A"/>
    <w:rsid w:val="00557ABD"/>
    <w:rsid w:val="00557B03"/>
    <w:rsid w:val="00557B5B"/>
    <w:rsid w:val="00557C73"/>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B2B"/>
    <w:rsid w:val="00562D70"/>
    <w:rsid w:val="00562D75"/>
    <w:rsid w:val="00563191"/>
    <w:rsid w:val="00563283"/>
    <w:rsid w:val="00563450"/>
    <w:rsid w:val="0056357E"/>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DEE"/>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CC1"/>
    <w:rsid w:val="00571D21"/>
    <w:rsid w:val="00571F5E"/>
    <w:rsid w:val="00572016"/>
    <w:rsid w:val="005720D3"/>
    <w:rsid w:val="0057234D"/>
    <w:rsid w:val="005729E2"/>
    <w:rsid w:val="00572DDD"/>
    <w:rsid w:val="00572DDF"/>
    <w:rsid w:val="0057300C"/>
    <w:rsid w:val="00573096"/>
    <w:rsid w:val="00573155"/>
    <w:rsid w:val="00573219"/>
    <w:rsid w:val="005735E1"/>
    <w:rsid w:val="00573608"/>
    <w:rsid w:val="0057379E"/>
    <w:rsid w:val="0057393E"/>
    <w:rsid w:val="00573A01"/>
    <w:rsid w:val="00573B2D"/>
    <w:rsid w:val="00573C7C"/>
    <w:rsid w:val="00574058"/>
    <w:rsid w:val="0057453E"/>
    <w:rsid w:val="0057460A"/>
    <w:rsid w:val="005749CA"/>
    <w:rsid w:val="00574B5B"/>
    <w:rsid w:val="00574C59"/>
    <w:rsid w:val="00574D18"/>
    <w:rsid w:val="00574FA4"/>
    <w:rsid w:val="005751BB"/>
    <w:rsid w:val="005755D8"/>
    <w:rsid w:val="00575832"/>
    <w:rsid w:val="005758C1"/>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58A"/>
    <w:rsid w:val="0058065D"/>
    <w:rsid w:val="00580848"/>
    <w:rsid w:val="00580A28"/>
    <w:rsid w:val="00580AC0"/>
    <w:rsid w:val="00580E50"/>
    <w:rsid w:val="00580EC2"/>
    <w:rsid w:val="0058169C"/>
    <w:rsid w:val="0058172B"/>
    <w:rsid w:val="00581996"/>
    <w:rsid w:val="005819A7"/>
    <w:rsid w:val="00581A61"/>
    <w:rsid w:val="00581BB7"/>
    <w:rsid w:val="0058230D"/>
    <w:rsid w:val="0058231B"/>
    <w:rsid w:val="005824C0"/>
    <w:rsid w:val="00582599"/>
    <w:rsid w:val="005826A3"/>
    <w:rsid w:val="005828A1"/>
    <w:rsid w:val="0058290E"/>
    <w:rsid w:val="00582AFB"/>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17"/>
    <w:rsid w:val="00584E84"/>
    <w:rsid w:val="00584F4C"/>
    <w:rsid w:val="00585073"/>
    <w:rsid w:val="0058518D"/>
    <w:rsid w:val="0058523C"/>
    <w:rsid w:val="005857C7"/>
    <w:rsid w:val="0058582C"/>
    <w:rsid w:val="00585B96"/>
    <w:rsid w:val="00585E1F"/>
    <w:rsid w:val="00585ED4"/>
    <w:rsid w:val="00585FA3"/>
    <w:rsid w:val="00586290"/>
    <w:rsid w:val="0058630E"/>
    <w:rsid w:val="0058646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94"/>
    <w:rsid w:val="005908D4"/>
    <w:rsid w:val="00591151"/>
    <w:rsid w:val="0059121D"/>
    <w:rsid w:val="00591253"/>
    <w:rsid w:val="0059137D"/>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E94"/>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97E09"/>
    <w:rsid w:val="005A0216"/>
    <w:rsid w:val="005A041C"/>
    <w:rsid w:val="005A0476"/>
    <w:rsid w:val="005A04C0"/>
    <w:rsid w:val="005A0621"/>
    <w:rsid w:val="005A06D7"/>
    <w:rsid w:val="005A071E"/>
    <w:rsid w:val="005A097D"/>
    <w:rsid w:val="005A0C98"/>
    <w:rsid w:val="005A1074"/>
    <w:rsid w:val="005A1604"/>
    <w:rsid w:val="005A173B"/>
    <w:rsid w:val="005A1BFA"/>
    <w:rsid w:val="005A1CC8"/>
    <w:rsid w:val="005A1D08"/>
    <w:rsid w:val="005A1D10"/>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B14"/>
    <w:rsid w:val="005A4D42"/>
    <w:rsid w:val="005A4E96"/>
    <w:rsid w:val="005A4F37"/>
    <w:rsid w:val="005A508E"/>
    <w:rsid w:val="005A5137"/>
    <w:rsid w:val="005A5656"/>
    <w:rsid w:val="005A57CA"/>
    <w:rsid w:val="005A585C"/>
    <w:rsid w:val="005A5DE5"/>
    <w:rsid w:val="005A5E7B"/>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9B2"/>
    <w:rsid w:val="005B0C49"/>
    <w:rsid w:val="005B0C4E"/>
    <w:rsid w:val="005B0D11"/>
    <w:rsid w:val="005B0DF8"/>
    <w:rsid w:val="005B1075"/>
    <w:rsid w:val="005B11DF"/>
    <w:rsid w:val="005B122A"/>
    <w:rsid w:val="005B13DF"/>
    <w:rsid w:val="005B1403"/>
    <w:rsid w:val="005B145F"/>
    <w:rsid w:val="005B1822"/>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3B5"/>
    <w:rsid w:val="005B4426"/>
    <w:rsid w:val="005B45AD"/>
    <w:rsid w:val="005B491E"/>
    <w:rsid w:val="005B49AA"/>
    <w:rsid w:val="005B4C4B"/>
    <w:rsid w:val="005B4C71"/>
    <w:rsid w:val="005B5070"/>
    <w:rsid w:val="005B527F"/>
    <w:rsid w:val="005B5424"/>
    <w:rsid w:val="005B54C3"/>
    <w:rsid w:val="005B5642"/>
    <w:rsid w:val="005B5818"/>
    <w:rsid w:val="005B5BBA"/>
    <w:rsid w:val="005B5D70"/>
    <w:rsid w:val="005B5DE4"/>
    <w:rsid w:val="005B5DE7"/>
    <w:rsid w:val="005B6043"/>
    <w:rsid w:val="005B63E0"/>
    <w:rsid w:val="005B6907"/>
    <w:rsid w:val="005B6964"/>
    <w:rsid w:val="005B6F34"/>
    <w:rsid w:val="005B700C"/>
    <w:rsid w:val="005B7255"/>
    <w:rsid w:val="005B7275"/>
    <w:rsid w:val="005B72F1"/>
    <w:rsid w:val="005B74A6"/>
    <w:rsid w:val="005B78FA"/>
    <w:rsid w:val="005B7C1B"/>
    <w:rsid w:val="005B7D4F"/>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1EC"/>
    <w:rsid w:val="005C1333"/>
    <w:rsid w:val="005C1381"/>
    <w:rsid w:val="005C1AC3"/>
    <w:rsid w:val="005C1AFF"/>
    <w:rsid w:val="005C1B34"/>
    <w:rsid w:val="005C1C52"/>
    <w:rsid w:val="005C1DDB"/>
    <w:rsid w:val="005C1DDC"/>
    <w:rsid w:val="005C2156"/>
    <w:rsid w:val="005C2222"/>
    <w:rsid w:val="005C2246"/>
    <w:rsid w:val="005C2701"/>
    <w:rsid w:val="005C29ED"/>
    <w:rsid w:val="005C2A64"/>
    <w:rsid w:val="005C2AF8"/>
    <w:rsid w:val="005C2ECA"/>
    <w:rsid w:val="005C2F7F"/>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4E5"/>
    <w:rsid w:val="005C5731"/>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C7ED1"/>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83D"/>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ABB"/>
    <w:rsid w:val="005D7EC1"/>
    <w:rsid w:val="005E0255"/>
    <w:rsid w:val="005E07C4"/>
    <w:rsid w:val="005E08A0"/>
    <w:rsid w:val="005E08EF"/>
    <w:rsid w:val="005E0923"/>
    <w:rsid w:val="005E0A65"/>
    <w:rsid w:val="005E0FEF"/>
    <w:rsid w:val="005E1536"/>
    <w:rsid w:val="005E17D9"/>
    <w:rsid w:val="005E1DC3"/>
    <w:rsid w:val="005E205C"/>
    <w:rsid w:val="005E207E"/>
    <w:rsid w:val="005E24C8"/>
    <w:rsid w:val="005E27FC"/>
    <w:rsid w:val="005E2806"/>
    <w:rsid w:val="005E2967"/>
    <w:rsid w:val="005E2AD5"/>
    <w:rsid w:val="005E2C91"/>
    <w:rsid w:val="005E2EE8"/>
    <w:rsid w:val="005E3108"/>
    <w:rsid w:val="005E3243"/>
    <w:rsid w:val="005E36F9"/>
    <w:rsid w:val="005E3836"/>
    <w:rsid w:val="005E39BA"/>
    <w:rsid w:val="005E39FC"/>
    <w:rsid w:val="005E3CBD"/>
    <w:rsid w:val="005E3CEB"/>
    <w:rsid w:val="005E3F8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178E"/>
    <w:rsid w:val="005F2252"/>
    <w:rsid w:val="005F27CE"/>
    <w:rsid w:val="005F2A0E"/>
    <w:rsid w:val="005F2B2E"/>
    <w:rsid w:val="005F3294"/>
    <w:rsid w:val="005F32EC"/>
    <w:rsid w:val="005F344B"/>
    <w:rsid w:val="005F38BB"/>
    <w:rsid w:val="005F394C"/>
    <w:rsid w:val="005F3B34"/>
    <w:rsid w:val="005F47A8"/>
    <w:rsid w:val="005F4812"/>
    <w:rsid w:val="005F4A5E"/>
    <w:rsid w:val="005F4AFD"/>
    <w:rsid w:val="005F4F3E"/>
    <w:rsid w:val="005F4F77"/>
    <w:rsid w:val="005F507B"/>
    <w:rsid w:val="005F51F0"/>
    <w:rsid w:val="005F562B"/>
    <w:rsid w:val="005F5713"/>
    <w:rsid w:val="005F57F6"/>
    <w:rsid w:val="005F58A4"/>
    <w:rsid w:val="005F5A3B"/>
    <w:rsid w:val="005F5D20"/>
    <w:rsid w:val="005F5ED4"/>
    <w:rsid w:val="005F630D"/>
    <w:rsid w:val="005F638C"/>
    <w:rsid w:val="005F6584"/>
    <w:rsid w:val="005F65F0"/>
    <w:rsid w:val="005F6765"/>
    <w:rsid w:val="005F6936"/>
    <w:rsid w:val="005F6967"/>
    <w:rsid w:val="005F6C3A"/>
    <w:rsid w:val="005F6CF2"/>
    <w:rsid w:val="005F72A6"/>
    <w:rsid w:val="005F74A0"/>
    <w:rsid w:val="005F79C1"/>
    <w:rsid w:val="005F7A70"/>
    <w:rsid w:val="005F7A8B"/>
    <w:rsid w:val="005F7FB9"/>
    <w:rsid w:val="00600088"/>
    <w:rsid w:val="006002B9"/>
    <w:rsid w:val="0060038F"/>
    <w:rsid w:val="00600449"/>
    <w:rsid w:val="006004B9"/>
    <w:rsid w:val="0060056C"/>
    <w:rsid w:val="0060073C"/>
    <w:rsid w:val="00600A4E"/>
    <w:rsid w:val="00600F91"/>
    <w:rsid w:val="0060101A"/>
    <w:rsid w:val="00601179"/>
    <w:rsid w:val="00601533"/>
    <w:rsid w:val="0060194D"/>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145"/>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B40"/>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9F5"/>
    <w:rsid w:val="00614A0C"/>
    <w:rsid w:val="00614D53"/>
    <w:rsid w:val="00614DA5"/>
    <w:rsid w:val="00614E1D"/>
    <w:rsid w:val="00614F66"/>
    <w:rsid w:val="006150B6"/>
    <w:rsid w:val="0061510E"/>
    <w:rsid w:val="0061527F"/>
    <w:rsid w:val="00615612"/>
    <w:rsid w:val="00615660"/>
    <w:rsid w:val="00615898"/>
    <w:rsid w:val="006158A9"/>
    <w:rsid w:val="00615BB6"/>
    <w:rsid w:val="00615BF0"/>
    <w:rsid w:val="00615D98"/>
    <w:rsid w:val="00615F14"/>
    <w:rsid w:val="00615FE6"/>
    <w:rsid w:val="00615FF8"/>
    <w:rsid w:val="006162CE"/>
    <w:rsid w:val="006163E8"/>
    <w:rsid w:val="00616A08"/>
    <w:rsid w:val="00616D52"/>
    <w:rsid w:val="006170B9"/>
    <w:rsid w:val="006172EA"/>
    <w:rsid w:val="006178B9"/>
    <w:rsid w:val="00617C31"/>
    <w:rsid w:val="0062025F"/>
    <w:rsid w:val="006202C0"/>
    <w:rsid w:val="006202F0"/>
    <w:rsid w:val="00620586"/>
    <w:rsid w:val="006205F4"/>
    <w:rsid w:val="00620635"/>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04"/>
    <w:rsid w:val="00622A79"/>
    <w:rsid w:val="00622DF6"/>
    <w:rsid w:val="00623002"/>
    <w:rsid w:val="0062326F"/>
    <w:rsid w:val="006234CE"/>
    <w:rsid w:val="006238F4"/>
    <w:rsid w:val="00623A87"/>
    <w:rsid w:val="00623D52"/>
    <w:rsid w:val="00623D6D"/>
    <w:rsid w:val="00623FCD"/>
    <w:rsid w:val="006240BB"/>
    <w:rsid w:val="006241EF"/>
    <w:rsid w:val="00624446"/>
    <w:rsid w:val="00624B61"/>
    <w:rsid w:val="00624CDA"/>
    <w:rsid w:val="00624FC4"/>
    <w:rsid w:val="00625C3D"/>
    <w:rsid w:val="00625D2D"/>
    <w:rsid w:val="00625F55"/>
    <w:rsid w:val="006261B9"/>
    <w:rsid w:val="00626528"/>
    <w:rsid w:val="006265AB"/>
    <w:rsid w:val="0062679D"/>
    <w:rsid w:val="006267A8"/>
    <w:rsid w:val="006269CD"/>
    <w:rsid w:val="00626A80"/>
    <w:rsid w:val="00626CFB"/>
    <w:rsid w:val="00626D52"/>
    <w:rsid w:val="00626FC8"/>
    <w:rsid w:val="0062714F"/>
    <w:rsid w:val="00627815"/>
    <w:rsid w:val="0062795D"/>
    <w:rsid w:val="006279FD"/>
    <w:rsid w:val="00627A2E"/>
    <w:rsid w:val="00627B35"/>
    <w:rsid w:val="00627FDA"/>
    <w:rsid w:val="00630324"/>
    <w:rsid w:val="00630887"/>
    <w:rsid w:val="006310D5"/>
    <w:rsid w:val="0063112D"/>
    <w:rsid w:val="00631355"/>
    <w:rsid w:val="00631823"/>
    <w:rsid w:val="00631CC1"/>
    <w:rsid w:val="00631D25"/>
    <w:rsid w:val="00631F4D"/>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63"/>
    <w:rsid w:val="0063507F"/>
    <w:rsid w:val="006351C2"/>
    <w:rsid w:val="006354B6"/>
    <w:rsid w:val="00635869"/>
    <w:rsid w:val="00635A0B"/>
    <w:rsid w:val="00635A6D"/>
    <w:rsid w:val="00635D0B"/>
    <w:rsid w:val="00635EBA"/>
    <w:rsid w:val="00636307"/>
    <w:rsid w:val="006363DF"/>
    <w:rsid w:val="0063645E"/>
    <w:rsid w:val="006365B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5C6"/>
    <w:rsid w:val="00637885"/>
    <w:rsid w:val="00637BD2"/>
    <w:rsid w:val="00637F6D"/>
    <w:rsid w:val="0064000A"/>
    <w:rsid w:val="006400E6"/>
    <w:rsid w:val="006404FB"/>
    <w:rsid w:val="00640627"/>
    <w:rsid w:val="00640761"/>
    <w:rsid w:val="006409A8"/>
    <w:rsid w:val="00640A82"/>
    <w:rsid w:val="00640B1C"/>
    <w:rsid w:val="00641130"/>
    <w:rsid w:val="006414F3"/>
    <w:rsid w:val="00641933"/>
    <w:rsid w:val="006419EC"/>
    <w:rsid w:val="00641CAD"/>
    <w:rsid w:val="00641DCC"/>
    <w:rsid w:val="00641E10"/>
    <w:rsid w:val="00641FA0"/>
    <w:rsid w:val="00642258"/>
    <w:rsid w:val="00642348"/>
    <w:rsid w:val="00642409"/>
    <w:rsid w:val="006425CA"/>
    <w:rsid w:val="00642DCA"/>
    <w:rsid w:val="00642DCC"/>
    <w:rsid w:val="00642F77"/>
    <w:rsid w:val="00643241"/>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181"/>
    <w:rsid w:val="0064721A"/>
    <w:rsid w:val="0064731E"/>
    <w:rsid w:val="006473E5"/>
    <w:rsid w:val="00647CCF"/>
    <w:rsid w:val="00647F43"/>
    <w:rsid w:val="006507E7"/>
    <w:rsid w:val="00650BD3"/>
    <w:rsid w:val="00650F2E"/>
    <w:rsid w:val="006510C8"/>
    <w:rsid w:val="006513A1"/>
    <w:rsid w:val="00651669"/>
    <w:rsid w:val="006517FF"/>
    <w:rsid w:val="00651A8F"/>
    <w:rsid w:val="00651E32"/>
    <w:rsid w:val="00651FD5"/>
    <w:rsid w:val="006520D2"/>
    <w:rsid w:val="006520DF"/>
    <w:rsid w:val="0065223A"/>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992"/>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97A"/>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A28"/>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AFF"/>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825"/>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C2F"/>
    <w:rsid w:val="00681E15"/>
    <w:rsid w:val="00681FD6"/>
    <w:rsid w:val="006823BF"/>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287"/>
    <w:rsid w:val="00685334"/>
    <w:rsid w:val="00685349"/>
    <w:rsid w:val="006857E1"/>
    <w:rsid w:val="00685A77"/>
    <w:rsid w:val="00685D22"/>
    <w:rsid w:val="00685D29"/>
    <w:rsid w:val="00685D32"/>
    <w:rsid w:val="00685ED2"/>
    <w:rsid w:val="00686E89"/>
    <w:rsid w:val="00686F7F"/>
    <w:rsid w:val="00686FA8"/>
    <w:rsid w:val="00687286"/>
    <w:rsid w:val="00687399"/>
    <w:rsid w:val="006874B3"/>
    <w:rsid w:val="00687886"/>
    <w:rsid w:val="006901F6"/>
    <w:rsid w:val="00690608"/>
    <w:rsid w:val="00690A6F"/>
    <w:rsid w:val="00690B11"/>
    <w:rsid w:val="00690C51"/>
    <w:rsid w:val="00690C77"/>
    <w:rsid w:val="006910DB"/>
    <w:rsid w:val="006911EA"/>
    <w:rsid w:val="0069121C"/>
    <w:rsid w:val="00691697"/>
    <w:rsid w:val="00691A0B"/>
    <w:rsid w:val="00691B11"/>
    <w:rsid w:val="00691C5A"/>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9D0"/>
    <w:rsid w:val="00693ECC"/>
    <w:rsid w:val="0069414C"/>
    <w:rsid w:val="006942F9"/>
    <w:rsid w:val="006943B3"/>
    <w:rsid w:val="006944BB"/>
    <w:rsid w:val="006944EA"/>
    <w:rsid w:val="006945E7"/>
    <w:rsid w:val="0069472F"/>
    <w:rsid w:val="00694A1C"/>
    <w:rsid w:val="0069506E"/>
    <w:rsid w:val="00695149"/>
    <w:rsid w:val="0069530E"/>
    <w:rsid w:val="0069531D"/>
    <w:rsid w:val="0069568F"/>
    <w:rsid w:val="006958DB"/>
    <w:rsid w:val="00695F49"/>
    <w:rsid w:val="00695FD5"/>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269"/>
    <w:rsid w:val="006A02C5"/>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18A"/>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0EA"/>
    <w:rsid w:val="006B0205"/>
    <w:rsid w:val="006B0239"/>
    <w:rsid w:val="006B050B"/>
    <w:rsid w:val="006B0992"/>
    <w:rsid w:val="006B09B4"/>
    <w:rsid w:val="006B0AE2"/>
    <w:rsid w:val="006B0C3F"/>
    <w:rsid w:val="006B0F5C"/>
    <w:rsid w:val="006B10A0"/>
    <w:rsid w:val="006B1215"/>
    <w:rsid w:val="006B1253"/>
    <w:rsid w:val="006B12C2"/>
    <w:rsid w:val="006B12CC"/>
    <w:rsid w:val="006B1315"/>
    <w:rsid w:val="006B1415"/>
    <w:rsid w:val="006B149C"/>
    <w:rsid w:val="006B18A7"/>
    <w:rsid w:val="006B1BC0"/>
    <w:rsid w:val="006B1EC8"/>
    <w:rsid w:val="006B202F"/>
    <w:rsid w:val="006B24C9"/>
    <w:rsid w:val="006B2578"/>
    <w:rsid w:val="006B26EB"/>
    <w:rsid w:val="006B2798"/>
    <w:rsid w:val="006B2A46"/>
    <w:rsid w:val="006B2AFF"/>
    <w:rsid w:val="006B2C07"/>
    <w:rsid w:val="006B2D54"/>
    <w:rsid w:val="006B32C5"/>
    <w:rsid w:val="006B33C3"/>
    <w:rsid w:val="006B360A"/>
    <w:rsid w:val="006B39ED"/>
    <w:rsid w:val="006B3A99"/>
    <w:rsid w:val="006B3AC5"/>
    <w:rsid w:val="006B3C01"/>
    <w:rsid w:val="006B3D34"/>
    <w:rsid w:val="006B3E08"/>
    <w:rsid w:val="006B40A8"/>
    <w:rsid w:val="006B440C"/>
    <w:rsid w:val="006B4639"/>
    <w:rsid w:val="006B494F"/>
    <w:rsid w:val="006B49AC"/>
    <w:rsid w:val="006B4A02"/>
    <w:rsid w:val="006B4B80"/>
    <w:rsid w:val="006B4E57"/>
    <w:rsid w:val="006B4FA1"/>
    <w:rsid w:val="006B504A"/>
    <w:rsid w:val="006B5343"/>
    <w:rsid w:val="006B55B2"/>
    <w:rsid w:val="006B5A1D"/>
    <w:rsid w:val="006B5B28"/>
    <w:rsid w:val="006B5D51"/>
    <w:rsid w:val="006B5DEA"/>
    <w:rsid w:val="006B5E08"/>
    <w:rsid w:val="006B62D7"/>
    <w:rsid w:val="006B6445"/>
    <w:rsid w:val="006B66C6"/>
    <w:rsid w:val="006B66E8"/>
    <w:rsid w:val="006B6A7D"/>
    <w:rsid w:val="006B6CD8"/>
    <w:rsid w:val="006B6DCE"/>
    <w:rsid w:val="006B6EC8"/>
    <w:rsid w:val="006B6FB4"/>
    <w:rsid w:val="006B7138"/>
    <w:rsid w:val="006B74B1"/>
    <w:rsid w:val="006B75F4"/>
    <w:rsid w:val="006B76EB"/>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334"/>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D1C"/>
    <w:rsid w:val="006C3FA3"/>
    <w:rsid w:val="006C4347"/>
    <w:rsid w:val="006C454B"/>
    <w:rsid w:val="006C4A7A"/>
    <w:rsid w:val="006C4BCE"/>
    <w:rsid w:val="006C4C1B"/>
    <w:rsid w:val="006C4E06"/>
    <w:rsid w:val="006C4F76"/>
    <w:rsid w:val="006C51C0"/>
    <w:rsid w:val="006C557A"/>
    <w:rsid w:val="006C55CD"/>
    <w:rsid w:val="006C5A7E"/>
    <w:rsid w:val="006C5D87"/>
    <w:rsid w:val="006C5F58"/>
    <w:rsid w:val="006C6094"/>
    <w:rsid w:val="006C609E"/>
    <w:rsid w:val="006C6303"/>
    <w:rsid w:val="006C63B2"/>
    <w:rsid w:val="006C63B8"/>
    <w:rsid w:val="006C68FB"/>
    <w:rsid w:val="006C6B4F"/>
    <w:rsid w:val="006C6BFC"/>
    <w:rsid w:val="006C6D12"/>
    <w:rsid w:val="006C6D9C"/>
    <w:rsid w:val="006C6E7A"/>
    <w:rsid w:val="006C70FA"/>
    <w:rsid w:val="006C720B"/>
    <w:rsid w:val="006C721C"/>
    <w:rsid w:val="006C731C"/>
    <w:rsid w:val="006C7447"/>
    <w:rsid w:val="006C751E"/>
    <w:rsid w:val="006C78BA"/>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26"/>
    <w:rsid w:val="006D19EB"/>
    <w:rsid w:val="006D1C00"/>
    <w:rsid w:val="006D1EA4"/>
    <w:rsid w:val="006D1F67"/>
    <w:rsid w:val="006D2228"/>
    <w:rsid w:val="006D2509"/>
    <w:rsid w:val="006D26D9"/>
    <w:rsid w:val="006D2795"/>
    <w:rsid w:val="006D290E"/>
    <w:rsid w:val="006D2928"/>
    <w:rsid w:val="006D2BC9"/>
    <w:rsid w:val="006D3100"/>
    <w:rsid w:val="006D3424"/>
    <w:rsid w:val="006D349B"/>
    <w:rsid w:val="006D38B8"/>
    <w:rsid w:val="006D3DAA"/>
    <w:rsid w:val="006D3F51"/>
    <w:rsid w:val="006D3F9D"/>
    <w:rsid w:val="006D41EA"/>
    <w:rsid w:val="006D4422"/>
    <w:rsid w:val="006D46F7"/>
    <w:rsid w:val="006D4A3E"/>
    <w:rsid w:val="006D4D83"/>
    <w:rsid w:val="006D4EBC"/>
    <w:rsid w:val="006D524F"/>
    <w:rsid w:val="006D56B9"/>
    <w:rsid w:val="006D56F9"/>
    <w:rsid w:val="006D57A3"/>
    <w:rsid w:val="006D5829"/>
    <w:rsid w:val="006D586B"/>
    <w:rsid w:val="006D5CAC"/>
    <w:rsid w:val="006D5D13"/>
    <w:rsid w:val="006D5DD3"/>
    <w:rsid w:val="006D6045"/>
    <w:rsid w:val="006D624C"/>
    <w:rsid w:val="006D6546"/>
    <w:rsid w:val="006D678B"/>
    <w:rsid w:val="006D6819"/>
    <w:rsid w:val="006D69AD"/>
    <w:rsid w:val="006D6A22"/>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2D6"/>
    <w:rsid w:val="006E238D"/>
    <w:rsid w:val="006E250F"/>
    <w:rsid w:val="006E2E6A"/>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31"/>
    <w:rsid w:val="006E4AE3"/>
    <w:rsid w:val="006E4AF9"/>
    <w:rsid w:val="006E5214"/>
    <w:rsid w:val="006E5709"/>
    <w:rsid w:val="006E59E7"/>
    <w:rsid w:val="006E5B23"/>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E7C45"/>
    <w:rsid w:val="006F000F"/>
    <w:rsid w:val="006F0146"/>
    <w:rsid w:val="006F0148"/>
    <w:rsid w:val="006F0290"/>
    <w:rsid w:val="006F058C"/>
    <w:rsid w:val="006F061E"/>
    <w:rsid w:val="006F0B1A"/>
    <w:rsid w:val="006F0BB2"/>
    <w:rsid w:val="006F0DED"/>
    <w:rsid w:val="006F0DFE"/>
    <w:rsid w:val="006F0E02"/>
    <w:rsid w:val="006F0E86"/>
    <w:rsid w:val="006F1131"/>
    <w:rsid w:val="006F11D7"/>
    <w:rsid w:val="006F143B"/>
    <w:rsid w:val="006F1443"/>
    <w:rsid w:val="006F160C"/>
    <w:rsid w:val="006F199E"/>
    <w:rsid w:val="006F1BDA"/>
    <w:rsid w:val="006F1C59"/>
    <w:rsid w:val="006F1E71"/>
    <w:rsid w:val="006F2067"/>
    <w:rsid w:val="006F265D"/>
    <w:rsid w:val="006F2871"/>
    <w:rsid w:val="006F28E0"/>
    <w:rsid w:val="006F290A"/>
    <w:rsid w:val="006F2923"/>
    <w:rsid w:val="006F2B23"/>
    <w:rsid w:val="006F2B74"/>
    <w:rsid w:val="006F2C65"/>
    <w:rsid w:val="006F2DE8"/>
    <w:rsid w:val="006F2F2D"/>
    <w:rsid w:val="006F2FF6"/>
    <w:rsid w:val="006F3005"/>
    <w:rsid w:val="006F3029"/>
    <w:rsid w:val="006F319A"/>
    <w:rsid w:val="006F4132"/>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4F"/>
    <w:rsid w:val="006F688F"/>
    <w:rsid w:val="006F6A03"/>
    <w:rsid w:val="006F6AA0"/>
    <w:rsid w:val="006F6D94"/>
    <w:rsid w:val="006F6DBC"/>
    <w:rsid w:val="006F6EA7"/>
    <w:rsid w:val="006F70DD"/>
    <w:rsid w:val="006F7513"/>
    <w:rsid w:val="006F75DE"/>
    <w:rsid w:val="006F790B"/>
    <w:rsid w:val="006F7B20"/>
    <w:rsid w:val="006F7CCE"/>
    <w:rsid w:val="006F7FE5"/>
    <w:rsid w:val="007002C5"/>
    <w:rsid w:val="00700364"/>
    <w:rsid w:val="007008DC"/>
    <w:rsid w:val="00700E4A"/>
    <w:rsid w:val="00701128"/>
    <w:rsid w:val="00701161"/>
    <w:rsid w:val="00701575"/>
    <w:rsid w:val="007015A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2F85"/>
    <w:rsid w:val="00703326"/>
    <w:rsid w:val="0070334F"/>
    <w:rsid w:val="00703AA9"/>
    <w:rsid w:val="00703CA4"/>
    <w:rsid w:val="00703F1D"/>
    <w:rsid w:val="00704330"/>
    <w:rsid w:val="00704340"/>
    <w:rsid w:val="00704385"/>
    <w:rsid w:val="007046A0"/>
    <w:rsid w:val="007046B1"/>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1F"/>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3D4"/>
    <w:rsid w:val="00720A36"/>
    <w:rsid w:val="00720A5C"/>
    <w:rsid w:val="00720B3D"/>
    <w:rsid w:val="00720C3D"/>
    <w:rsid w:val="00720CF0"/>
    <w:rsid w:val="0072129A"/>
    <w:rsid w:val="007212D6"/>
    <w:rsid w:val="00721AC9"/>
    <w:rsid w:val="00721CEB"/>
    <w:rsid w:val="00721EC4"/>
    <w:rsid w:val="00721F56"/>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3E80"/>
    <w:rsid w:val="007240B5"/>
    <w:rsid w:val="00724299"/>
    <w:rsid w:val="007243A2"/>
    <w:rsid w:val="00724583"/>
    <w:rsid w:val="007247C6"/>
    <w:rsid w:val="007248FB"/>
    <w:rsid w:val="00724CB3"/>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94"/>
    <w:rsid w:val="00726DE4"/>
    <w:rsid w:val="007271DA"/>
    <w:rsid w:val="007275B3"/>
    <w:rsid w:val="00727633"/>
    <w:rsid w:val="007276DB"/>
    <w:rsid w:val="007277E9"/>
    <w:rsid w:val="00727ABE"/>
    <w:rsid w:val="00727BCF"/>
    <w:rsid w:val="00727CA9"/>
    <w:rsid w:val="00727CFF"/>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2DD7"/>
    <w:rsid w:val="00733024"/>
    <w:rsid w:val="007332CA"/>
    <w:rsid w:val="00733682"/>
    <w:rsid w:val="007336D9"/>
    <w:rsid w:val="00733AA3"/>
    <w:rsid w:val="00733BE5"/>
    <w:rsid w:val="00733C46"/>
    <w:rsid w:val="00733CC0"/>
    <w:rsid w:val="00733D6D"/>
    <w:rsid w:val="00734486"/>
    <w:rsid w:val="007344B9"/>
    <w:rsid w:val="007344D0"/>
    <w:rsid w:val="0073491D"/>
    <w:rsid w:val="00734961"/>
    <w:rsid w:val="00734A0C"/>
    <w:rsid w:val="00734BA2"/>
    <w:rsid w:val="007353B1"/>
    <w:rsid w:val="00735516"/>
    <w:rsid w:val="007356F9"/>
    <w:rsid w:val="00735AD1"/>
    <w:rsid w:val="00735B28"/>
    <w:rsid w:val="00735DA4"/>
    <w:rsid w:val="00735DDF"/>
    <w:rsid w:val="00735DEA"/>
    <w:rsid w:val="007360E5"/>
    <w:rsid w:val="007365F1"/>
    <w:rsid w:val="00736746"/>
    <w:rsid w:val="007369A6"/>
    <w:rsid w:val="007369F6"/>
    <w:rsid w:val="00736BEC"/>
    <w:rsid w:val="00736D54"/>
    <w:rsid w:val="0073763E"/>
    <w:rsid w:val="007377DB"/>
    <w:rsid w:val="00737818"/>
    <w:rsid w:val="00737928"/>
    <w:rsid w:val="00737BA1"/>
    <w:rsid w:val="00737C0A"/>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E2"/>
    <w:rsid w:val="00743144"/>
    <w:rsid w:val="00743DAF"/>
    <w:rsid w:val="007446BD"/>
    <w:rsid w:val="00744C14"/>
    <w:rsid w:val="00744CB1"/>
    <w:rsid w:val="00744D21"/>
    <w:rsid w:val="007450A9"/>
    <w:rsid w:val="0074518B"/>
    <w:rsid w:val="0074524F"/>
    <w:rsid w:val="00745289"/>
    <w:rsid w:val="007453BE"/>
    <w:rsid w:val="0074556E"/>
    <w:rsid w:val="0074563F"/>
    <w:rsid w:val="0074582A"/>
    <w:rsid w:val="00745BAB"/>
    <w:rsid w:val="00745CDD"/>
    <w:rsid w:val="00745F30"/>
    <w:rsid w:val="00746110"/>
    <w:rsid w:val="0074617C"/>
    <w:rsid w:val="007465A6"/>
    <w:rsid w:val="00746902"/>
    <w:rsid w:val="00746A0E"/>
    <w:rsid w:val="00746B02"/>
    <w:rsid w:val="00746FD3"/>
    <w:rsid w:val="0074725B"/>
    <w:rsid w:val="007473DA"/>
    <w:rsid w:val="00747616"/>
    <w:rsid w:val="0074768B"/>
    <w:rsid w:val="00747A75"/>
    <w:rsid w:val="00747CB9"/>
    <w:rsid w:val="00747D9A"/>
    <w:rsid w:val="00747DF1"/>
    <w:rsid w:val="0075022E"/>
    <w:rsid w:val="00750230"/>
    <w:rsid w:val="007504C2"/>
    <w:rsid w:val="00750635"/>
    <w:rsid w:val="00750672"/>
    <w:rsid w:val="007506A5"/>
    <w:rsid w:val="00750A34"/>
    <w:rsid w:val="00750B28"/>
    <w:rsid w:val="00750BB6"/>
    <w:rsid w:val="00750C85"/>
    <w:rsid w:val="00750D75"/>
    <w:rsid w:val="00750EC3"/>
    <w:rsid w:val="00750EEC"/>
    <w:rsid w:val="007510AD"/>
    <w:rsid w:val="00751370"/>
    <w:rsid w:val="00751456"/>
    <w:rsid w:val="00751568"/>
    <w:rsid w:val="0075158A"/>
    <w:rsid w:val="00751A74"/>
    <w:rsid w:val="00751BCE"/>
    <w:rsid w:val="00751FB8"/>
    <w:rsid w:val="00751FD5"/>
    <w:rsid w:val="007522B5"/>
    <w:rsid w:val="00752577"/>
    <w:rsid w:val="007526F1"/>
    <w:rsid w:val="00752A05"/>
    <w:rsid w:val="00753031"/>
    <w:rsid w:val="0075306D"/>
    <w:rsid w:val="007532DE"/>
    <w:rsid w:val="00753422"/>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62C"/>
    <w:rsid w:val="00761721"/>
    <w:rsid w:val="00761797"/>
    <w:rsid w:val="00761A69"/>
    <w:rsid w:val="00761A76"/>
    <w:rsid w:val="00761B16"/>
    <w:rsid w:val="00761C44"/>
    <w:rsid w:val="00761C82"/>
    <w:rsid w:val="00761CBF"/>
    <w:rsid w:val="00761E4B"/>
    <w:rsid w:val="00761EA9"/>
    <w:rsid w:val="0076294C"/>
    <w:rsid w:val="007629B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534"/>
    <w:rsid w:val="00764669"/>
    <w:rsid w:val="007647E7"/>
    <w:rsid w:val="0076496C"/>
    <w:rsid w:val="00764AC4"/>
    <w:rsid w:val="00764B84"/>
    <w:rsid w:val="00764C2F"/>
    <w:rsid w:val="00764DBB"/>
    <w:rsid w:val="00764F0A"/>
    <w:rsid w:val="00764FAC"/>
    <w:rsid w:val="007654B7"/>
    <w:rsid w:val="00765555"/>
    <w:rsid w:val="00765578"/>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CA6"/>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EFA"/>
    <w:rsid w:val="00773FF0"/>
    <w:rsid w:val="00774133"/>
    <w:rsid w:val="00774201"/>
    <w:rsid w:val="007743E3"/>
    <w:rsid w:val="00774628"/>
    <w:rsid w:val="007749E0"/>
    <w:rsid w:val="00774A03"/>
    <w:rsid w:val="00774AF9"/>
    <w:rsid w:val="00774BBC"/>
    <w:rsid w:val="00774BC8"/>
    <w:rsid w:val="0077513E"/>
    <w:rsid w:val="007751D0"/>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77EC1"/>
    <w:rsid w:val="0078002D"/>
    <w:rsid w:val="00780198"/>
    <w:rsid w:val="0078022C"/>
    <w:rsid w:val="007803DB"/>
    <w:rsid w:val="007807EB"/>
    <w:rsid w:val="00780A1F"/>
    <w:rsid w:val="00780A68"/>
    <w:rsid w:val="00780B8C"/>
    <w:rsid w:val="00780E50"/>
    <w:rsid w:val="00781110"/>
    <w:rsid w:val="00781274"/>
    <w:rsid w:val="00781371"/>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0A9"/>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25A"/>
    <w:rsid w:val="007904AF"/>
    <w:rsid w:val="00790AA9"/>
    <w:rsid w:val="007912DB"/>
    <w:rsid w:val="00791657"/>
    <w:rsid w:val="007916FF"/>
    <w:rsid w:val="007919E4"/>
    <w:rsid w:val="00791AC0"/>
    <w:rsid w:val="00791B6C"/>
    <w:rsid w:val="00791BA5"/>
    <w:rsid w:val="00791C31"/>
    <w:rsid w:val="00791C7F"/>
    <w:rsid w:val="00791C8A"/>
    <w:rsid w:val="00791F68"/>
    <w:rsid w:val="00792347"/>
    <w:rsid w:val="007923E8"/>
    <w:rsid w:val="007924C9"/>
    <w:rsid w:val="0079256E"/>
    <w:rsid w:val="00792619"/>
    <w:rsid w:val="00792D61"/>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7F1"/>
    <w:rsid w:val="0079480B"/>
    <w:rsid w:val="00794BA3"/>
    <w:rsid w:val="00794BFE"/>
    <w:rsid w:val="00794C15"/>
    <w:rsid w:val="00794D29"/>
    <w:rsid w:val="0079535B"/>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42D"/>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47A"/>
    <w:rsid w:val="007A15B4"/>
    <w:rsid w:val="007A1C98"/>
    <w:rsid w:val="007A2148"/>
    <w:rsid w:val="007A279E"/>
    <w:rsid w:val="007A286F"/>
    <w:rsid w:val="007A28ED"/>
    <w:rsid w:val="007A2BDC"/>
    <w:rsid w:val="007A2CB7"/>
    <w:rsid w:val="007A2DE1"/>
    <w:rsid w:val="007A309E"/>
    <w:rsid w:val="007A34CA"/>
    <w:rsid w:val="007A3CB1"/>
    <w:rsid w:val="007A3D12"/>
    <w:rsid w:val="007A3D62"/>
    <w:rsid w:val="007A3F7E"/>
    <w:rsid w:val="007A40AB"/>
    <w:rsid w:val="007A41B8"/>
    <w:rsid w:val="007A453E"/>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6E1E"/>
    <w:rsid w:val="007A6F66"/>
    <w:rsid w:val="007A70B1"/>
    <w:rsid w:val="007A71D5"/>
    <w:rsid w:val="007A7323"/>
    <w:rsid w:val="007A7430"/>
    <w:rsid w:val="007A74DE"/>
    <w:rsid w:val="007A74E3"/>
    <w:rsid w:val="007A76F8"/>
    <w:rsid w:val="007A7956"/>
    <w:rsid w:val="007A7997"/>
    <w:rsid w:val="007A79D0"/>
    <w:rsid w:val="007A7CFD"/>
    <w:rsid w:val="007A7D4B"/>
    <w:rsid w:val="007B055C"/>
    <w:rsid w:val="007B0645"/>
    <w:rsid w:val="007B06ED"/>
    <w:rsid w:val="007B0847"/>
    <w:rsid w:val="007B0B13"/>
    <w:rsid w:val="007B0BEF"/>
    <w:rsid w:val="007B0BF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216"/>
    <w:rsid w:val="007B23F9"/>
    <w:rsid w:val="007B24FA"/>
    <w:rsid w:val="007B27B2"/>
    <w:rsid w:val="007B28AC"/>
    <w:rsid w:val="007B30E1"/>
    <w:rsid w:val="007B32C1"/>
    <w:rsid w:val="007B3549"/>
    <w:rsid w:val="007B3651"/>
    <w:rsid w:val="007B3681"/>
    <w:rsid w:val="007B3687"/>
    <w:rsid w:val="007B37AD"/>
    <w:rsid w:val="007B3E24"/>
    <w:rsid w:val="007B3FEB"/>
    <w:rsid w:val="007B4333"/>
    <w:rsid w:val="007B43AB"/>
    <w:rsid w:val="007B46D4"/>
    <w:rsid w:val="007B4968"/>
    <w:rsid w:val="007B4B33"/>
    <w:rsid w:val="007B4B6F"/>
    <w:rsid w:val="007B4DE9"/>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39"/>
    <w:rsid w:val="007B7849"/>
    <w:rsid w:val="007B7A48"/>
    <w:rsid w:val="007C0050"/>
    <w:rsid w:val="007C0124"/>
    <w:rsid w:val="007C0151"/>
    <w:rsid w:val="007C051E"/>
    <w:rsid w:val="007C0592"/>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C5E"/>
    <w:rsid w:val="007C2D8E"/>
    <w:rsid w:val="007C3240"/>
    <w:rsid w:val="007C3279"/>
    <w:rsid w:val="007C3371"/>
    <w:rsid w:val="007C33C5"/>
    <w:rsid w:val="007C35A5"/>
    <w:rsid w:val="007C35C5"/>
    <w:rsid w:val="007C37E7"/>
    <w:rsid w:val="007C39C6"/>
    <w:rsid w:val="007C3EE4"/>
    <w:rsid w:val="007C4091"/>
    <w:rsid w:val="007C41EA"/>
    <w:rsid w:val="007C43A8"/>
    <w:rsid w:val="007C43CB"/>
    <w:rsid w:val="007C4559"/>
    <w:rsid w:val="007C470F"/>
    <w:rsid w:val="007C4A8C"/>
    <w:rsid w:val="007C4B17"/>
    <w:rsid w:val="007C4EBF"/>
    <w:rsid w:val="007C5267"/>
    <w:rsid w:val="007C5693"/>
    <w:rsid w:val="007C5832"/>
    <w:rsid w:val="007C5880"/>
    <w:rsid w:val="007C594C"/>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963"/>
    <w:rsid w:val="007D1A88"/>
    <w:rsid w:val="007D1D75"/>
    <w:rsid w:val="007D2011"/>
    <w:rsid w:val="007D268D"/>
    <w:rsid w:val="007D26E4"/>
    <w:rsid w:val="007D29F0"/>
    <w:rsid w:val="007D2BA8"/>
    <w:rsid w:val="007D2C4F"/>
    <w:rsid w:val="007D2CFE"/>
    <w:rsid w:val="007D3072"/>
    <w:rsid w:val="007D329A"/>
    <w:rsid w:val="007D33EB"/>
    <w:rsid w:val="007D34B7"/>
    <w:rsid w:val="007D3560"/>
    <w:rsid w:val="007D357B"/>
    <w:rsid w:val="007D3869"/>
    <w:rsid w:val="007D39D0"/>
    <w:rsid w:val="007D3A52"/>
    <w:rsid w:val="007D3C76"/>
    <w:rsid w:val="007D3D96"/>
    <w:rsid w:val="007D3F98"/>
    <w:rsid w:val="007D418A"/>
    <w:rsid w:val="007D4231"/>
    <w:rsid w:val="007D4291"/>
    <w:rsid w:val="007D43A5"/>
    <w:rsid w:val="007D44FF"/>
    <w:rsid w:val="007D4588"/>
    <w:rsid w:val="007D46EC"/>
    <w:rsid w:val="007D4962"/>
    <w:rsid w:val="007D4992"/>
    <w:rsid w:val="007D4BC4"/>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69C"/>
    <w:rsid w:val="007E1C1B"/>
    <w:rsid w:val="007E1E5F"/>
    <w:rsid w:val="007E1EBA"/>
    <w:rsid w:val="007E1F34"/>
    <w:rsid w:val="007E263F"/>
    <w:rsid w:val="007E2767"/>
    <w:rsid w:val="007E28B9"/>
    <w:rsid w:val="007E291A"/>
    <w:rsid w:val="007E29E3"/>
    <w:rsid w:val="007E29E8"/>
    <w:rsid w:val="007E2AD5"/>
    <w:rsid w:val="007E2C01"/>
    <w:rsid w:val="007E2C13"/>
    <w:rsid w:val="007E2EF1"/>
    <w:rsid w:val="007E2F31"/>
    <w:rsid w:val="007E3400"/>
    <w:rsid w:val="007E361E"/>
    <w:rsid w:val="007E3CB3"/>
    <w:rsid w:val="007E3DB6"/>
    <w:rsid w:val="007E3F94"/>
    <w:rsid w:val="007E3FB6"/>
    <w:rsid w:val="007E3FCA"/>
    <w:rsid w:val="007E41AB"/>
    <w:rsid w:val="007E4347"/>
    <w:rsid w:val="007E436D"/>
    <w:rsid w:val="007E46F2"/>
    <w:rsid w:val="007E4803"/>
    <w:rsid w:val="007E4ABF"/>
    <w:rsid w:val="007E4BD3"/>
    <w:rsid w:val="007E4D30"/>
    <w:rsid w:val="007E4F25"/>
    <w:rsid w:val="007E507A"/>
    <w:rsid w:val="007E517A"/>
    <w:rsid w:val="007E52CE"/>
    <w:rsid w:val="007E536B"/>
    <w:rsid w:val="007E5395"/>
    <w:rsid w:val="007E54A2"/>
    <w:rsid w:val="007E555A"/>
    <w:rsid w:val="007E5CEC"/>
    <w:rsid w:val="007E5ED7"/>
    <w:rsid w:val="007E5F40"/>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1DA"/>
    <w:rsid w:val="007F2731"/>
    <w:rsid w:val="007F279D"/>
    <w:rsid w:val="007F2903"/>
    <w:rsid w:val="007F2A1D"/>
    <w:rsid w:val="007F2FAB"/>
    <w:rsid w:val="007F32F2"/>
    <w:rsid w:val="007F332D"/>
    <w:rsid w:val="007F3429"/>
    <w:rsid w:val="007F350D"/>
    <w:rsid w:val="007F3644"/>
    <w:rsid w:val="007F3883"/>
    <w:rsid w:val="007F3F0E"/>
    <w:rsid w:val="007F3FC6"/>
    <w:rsid w:val="007F4152"/>
    <w:rsid w:val="007F4413"/>
    <w:rsid w:val="007F44B3"/>
    <w:rsid w:val="007F46E0"/>
    <w:rsid w:val="007F4784"/>
    <w:rsid w:val="007F48BB"/>
    <w:rsid w:val="007F4B0B"/>
    <w:rsid w:val="007F4C8F"/>
    <w:rsid w:val="007F4CD4"/>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7F7DF1"/>
    <w:rsid w:val="00800104"/>
    <w:rsid w:val="008004B3"/>
    <w:rsid w:val="008005E3"/>
    <w:rsid w:val="00800690"/>
    <w:rsid w:val="00800869"/>
    <w:rsid w:val="00800B8C"/>
    <w:rsid w:val="00800C74"/>
    <w:rsid w:val="00800CAD"/>
    <w:rsid w:val="00800D87"/>
    <w:rsid w:val="00800D91"/>
    <w:rsid w:val="008010CB"/>
    <w:rsid w:val="0080179C"/>
    <w:rsid w:val="00801ACD"/>
    <w:rsid w:val="00801B9E"/>
    <w:rsid w:val="00801D4B"/>
    <w:rsid w:val="00801F32"/>
    <w:rsid w:val="0080262B"/>
    <w:rsid w:val="008026F6"/>
    <w:rsid w:val="0080275D"/>
    <w:rsid w:val="00802936"/>
    <w:rsid w:val="00802D48"/>
    <w:rsid w:val="00802E67"/>
    <w:rsid w:val="00802E97"/>
    <w:rsid w:val="008030CD"/>
    <w:rsid w:val="00803205"/>
    <w:rsid w:val="0080336A"/>
    <w:rsid w:val="00803604"/>
    <w:rsid w:val="008036E2"/>
    <w:rsid w:val="00803CE2"/>
    <w:rsid w:val="00803D5C"/>
    <w:rsid w:val="00804C4C"/>
    <w:rsid w:val="00804C51"/>
    <w:rsid w:val="00804C9F"/>
    <w:rsid w:val="00804E27"/>
    <w:rsid w:val="00805163"/>
    <w:rsid w:val="00805330"/>
    <w:rsid w:val="00805343"/>
    <w:rsid w:val="0080559A"/>
    <w:rsid w:val="00805922"/>
    <w:rsid w:val="008059B6"/>
    <w:rsid w:val="00805B18"/>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07C19"/>
    <w:rsid w:val="00810559"/>
    <w:rsid w:val="0081056D"/>
    <w:rsid w:val="00810767"/>
    <w:rsid w:val="00810996"/>
    <w:rsid w:val="00810B30"/>
    <w:rsid w:val="00810CAE"/>
    <w:rsid w:val="00810CF6"/>
    <w:rsid w:val="00811058"/>
    <w:rsid w:val="0081119C"/>
    <w:rsid w:val="008111B8"/>
    <w:rsid w:val="00811286"/>
    <w:rsid w:val="008115E8"/>
    <w:rsid w:val="00811614"/>
    <w:rsid w:val="00811644"/>
    <w:rsid w:val="00811AF0"/>
    <w:rsid w:val="00811BE8"/>
    <w:rsid w:val="00811D4F"/>
    <w:rsid w:val="00811D99"/>
    <w:rsid w:val="00811F0E"/>
    <w:rsid w:val="0081225A"/>
    <w:rsid w:val="00812428"/>
    <w:rsid w:val="0081243E"/>
    <w:rsid w:val="00812482"/>
    <w:rsid w:val="008128A5"/>
    <w:rsid w:val="00813364"/>
    <w:rsid w:val="0081337A"/>
    <w:rsid w:val="00813449"/>
    <w:rsid w:val="0081377D"/>
    <w:rsid w:val="0081399C"/>
    <w:rsid w:val="00813AD1"/>
    <w:rsid w:val="00813AE7"/>
    <w:rsid w:val="00813B9A"/>
    <w:rsid w:val="00813C65"/>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1DE9"/>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21"/>
    <w:rsid w:val="00826CA1"/>
    <w:rsid w:val="00826F35"/>
    <w:rsid w:val="00826F71"/>
    <w:rsid w:val="0082718E"/>
    <w:rsid w:val="0082722B"/>
    <w:rsid w:val="00827347"/>
    <w:rsid w:val="008274CC"/>
    <w:rsid w:val="00827575"/>
    <w:rsid w:val="0082774B"/>
    <w:rsid w:val="0082778C"/>
    <w:rsid w:val="00827928"/>
    <w:rsid w:val="00827AF2"/>
    <w:rsid w:val="00827D7B"/>
    <w:rsid w:val="00827E6A"/>
    <w:rsid w:val="008303CE"/>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71"/>
    <w:rsid w:val="00832D87"/>
    <w:rsid w:val="00832EB5"/>
    <w:rsid w:val="00832F74"/>
    <w:rsid w:val="0083332B"/>
    <w:rsid w:val="00833471"/>
    <w:rsid w:val="008335F2"/>
    <w:rsid w:val="008338C6"/>
    <w:rsid w:val="00833C81"/>
    <w:rsid w:val="00834063"/>
    <w:rsid w:val="008345CD"/>
    <w:rsid w:val="008349DD"/>
    <w:rsid w:val="00834B96"/>
    <w:rsid w:val="00834B9A"/>
    <w:rsid w:val="00834BB1"/>
    <w:rsid w:val="00834C95"/>
    <w:rsid w:val="00834F02"/>
    <w:rsid w:val="00834FF8"/>
    <w:rsid w:val="008351A2"/>
    <w:rsid w:val="00835421"/>
    <w:rsid w:val="0083544B"/>
    <w:rsid w:val="00835494"/>
    <w:rsid w:val="00835676"/>
    <w:rsid w:val="0083587F"/>
    <w:rsid w:val="0083593B"/>
    <w:rsid w:val="00835ADB"/>
    <w:rsid w:val="00835C38"/>
    <w:rsid w:val="00835D2A"/>
    <w:rsid w:val="00835F37"/>
    <w:rsid w:val="0083606B"/>
    <w:rsid w:val="008360DC"/>
    <w:rsid w:val="008361E2"/>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04A"/>
    <w:rsid w:val="00841138"/>
    <w:rsid w:val="008414C4"/>
    <w:rsid w:val="0084155D"/>
    <w:rsid w:val="00841573"/>
    <w:rsid w:val="008416A1"/>
    <w:rsid w:val="008419E9"/>
    <w:rsid w:val="00841D61"/>
    <w:rsid w:val="00841DF7"/>
    <w:rsid w:val="00841F6B"/>
    <w:rsid w:val="00841FA3"/>
    <w:rsid w:val="00842150"/>
    <w:rsid w:val="0084255B"/>
    <w:rsid w:val="00842674"/>
    <w:rsid w:val="008429F1"/>
    <w:rsid w:val="00842A9A"/>
    <w:rsid w:val="00842F28"/>
    <w:rsid w:val="00842FCA"/>
    <w:rsid w:val="0084301A"/>
    <w:rsid w:val="00843684"/>
    <w:rsid w:val="00843912"/>
    <w:rsid w:val="00843B84"/>
    <w:rsid w:val="00843CF2"/>
    <w:rsid w:val="00843DB4"/>
    <w:rsid w:val="00843E2D"/>
    <w:rsid w:val="00843E95"/>
    <w:rsid w:val="0084418C"/>
    <w:rsid w:val="00844471"/>
    <w:rsid w:val="0084455C"/>
    <w:rsid w:val="008445A4"/>
    <w:rsid w:val="00844683"/>
    <w:rsid w:val="008448F3"/>
    <w:rsid w:val="0084492B"/>
    <w:rsid w:val="00844A15"/>
    <w:rsid w:val="00844A81"/>
    <w:rsid w:val="00844E7A"/>
    <w:rsid w:val="008452FF"/>
    <w:rsid w:val="00845749"/>
    <w:rsid w:val="0084574D"/>
    <w:rsid w:val="008457EC"/>
    <w:rsid w:val="00845DCE"/>
    <w:rsid w:val="00846001"/>
    <w:rsid w:val="008462A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9D9"/>
    <w:rsid w:val="00847A44"/>
    <w:rsid w:val="00847C41"/>
    <w:rsid w:val="00847E04"/>
    <w:rsid w:val="00847E31"/>
    <w:rsid w:val="00847F69"/>
    <w:rsid w:val="00847F6E"/>
    <w:rsid w:val="00847FCC"/>
    <w:rsid w:val="0084A70A"/>
    <w:rsid w:val="00850045"/>
    <w:rsid w:val="0085025F"/>
    <w:rsid w:val="0085032B"/>
    <w:rsid w:val="008503D0"/>
    <w:rsid w:val="008503D1"/>
    <w:rsid w:val="0085042B"/>
    <w:rsid w:val="008504D1"/>
    <w:rsid w:val="00850B2D"/>
    <w:rsid w:val="00850B73"/>
    <w:rsid w:val="00850CD3"/>
    <w:rsid w:val="00850D23"/>
    <w:rsid w:val="00850DBD"/>
    <w:rsid w:val="00851249"/>
    <w:rsid w:val="008512E3"/>
    <w:rsid w:val="00851447"/>
    <w:rsid w:val="008517CC"/>
    <w:rsid w:val="00851838"/>
    <w:rsid w:val="008518CE"/>
    <w:rsid w:val="00851B46"/>
    <w:rsid w:val="00851CC9"/>
    <w:rsid w:val="008524C3"/>
    <w:rsid w:val="00852563"/>
    <w:rsid w:val="008525D9"/>
    <w:rsid w:val="008525F7"/>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433"/>
    <w:rsid w:val="00854B43"/>
    <w:rsid w:val="00854B50"/>
    <w:rsid w:val="00854F4A"/>
    <w:rsid w:val="008551A5"/>
    <w:rsid w:val="0085540C"/>
    <w:rsid w:val="00855433"/>
    <w:rsid w:val="008556D0"/>
    <w:rsid w:val="00855795"/>
    <w:rsid w:val="00855C68"/>
    <w:rsid w:val="00855E22"/>
    <w:rsid w:val="00855EE7"/>
    <w:rsid w:val="008560BA"/>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A57"/>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D19"/>
    <w:rsid w:val="00861F17"/>
    <w:rsid w:val="0086218D"/>
    <w:rsid w:val="00862315"/>
    <w:rsid w:val="0086238F"/>
    <w:rsid w:val="0086244E"/>
    <w:rsid w:val="00862492"/>
    <w:rsid w:val="008625DD"/>
    <w:rsid w:val="00862B1C"/>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1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B46"/>
    <w:rsid w:val="00867C1A"/>
    <w:rsid w:val="00867F8D"/>
    <w:rsid w:val="0087062F"/>
    <w:rsid w:val="00870B13"/>
    <w:rsid w:val="00870E16"/>
    <w:rsid w:val="00870E38"/>
    <w:rsid w:val="0087103B"/>
    <w:rsid w:val="00871186"/>
    <w:rsid w:val="008713C6"/>
    <w:rsid w:val="0087176C"/>
    <w:rsid w:val="0087177F"/>
    <w:rsid w:val="008718BD"/>
    <w:rsid w:val="008719AD"/>
    <w:rsid w:val="008719EA"/>
    <w:rsid w:val="00871BDC"/>
    <w:rsid w:val="00871C02"/>
    <w:rsid w:val="008720C3"/>
    <w:rsid w:val="0087221C"/>
    <w:rsid w:val="00872435"/>
    <w:rsid w:val="008727FA"/>
    <w:rsid w:val="0087293F"/>
    <w:rsid w:val="008729D1"/>
    <w:rsid w:val="00872D44"/>
    <w:rsid w:val="008730C4"/>
    <w:rsid w:val="00873206"/>
    <w:rsid w:val="008732BB"/>
    <w:rsid w:val="008733FC"/>
    <w:rsid w:val="008739A0"/>
    <w:rsid w:val="00873C56"/>
    <w:rsid w:val="00873DB7"/>
    <w:rsid w:val="00873DC2"/>
    <w:rsid w:val="00873DCE"/>
    <w:rsid w:val="008742A1"/>
    <w:rsid w:val="0087457D"/>
    <w:rsid w:val="00874A7A"/>
    <w:rsid w:val="00874B93"/>
    <w:rsid w:val="00874BA7"/>
    <w:rsid w:val="00875470"/>
    <w:rsid w:val="00875713"/>
    <w:rsid w:val="00875AD7"/>
    <w:rsid w:val="00875D5B"/>
    <w:rsid w:val="00875D9D"/>
    <w:rsid w:val="00875E06"/>
    <w:rsid w:val="008761CB"/>
    <w:rsid w:val="0087659C"/>
    <w:rsid w:val="008768A5"/>
    <w:rsid w:val="00876ADC"/>
    <w:rsid w:val="00876AF2"/>
    <w:rsid w:val="00876B3F"/>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33"/>
    <w:rsid w:val="0088115F"/>
    <w:rsid w:val="008816B5"/>
    <w:rsid w:val="00881786"/>
    <w:rsid w:val="0088180C"/>
    <w:rsid w:val="008819AB"/>
    <w:rsid w:val="00881B31"/>
    <w:rsid w:val="00881CC1"/>
    <w:rsid w:val="00881F89"/>
    <w:rsid w:val="008823F8"/>
    <w:rsid w:val="00882537"/>
    <w:rsid w:val="00882583"/>
    <w:rsid w:val="008826E7"/>
    <w:rsid w:val="00882B16"/>
    <w:rsid w:val="00882C08"/>
    <w:rsid w:val="00882F29"/>
    <w:rsid w:val="00882F5F"/>
    <w:rsid w:val="0088309A"/>
    <w:rsid w:val="00883268"/>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AEA"/>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728"/>
    <w:rsid w:val="00887994"/>
    <w:rsid w:val="00887D85"/>
    <w:rsid w:val="00887E27"/>
    <w:rsid w:val="00887F92"/>
    <w:rsid w:val="0089016E"/>
    <w:rsid w:val="00890278"/>
    <w:rsid w:val="008903B2"/>
    <w:rsid w:val="00890797"/>
    <w:rsid w:val="0089095C"/>
    <w:rsid w:val="00890BF7"/>
    <w:rsid w:val="00891351"/>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4D0"/>
    <w:rsid w:val="00894693"/>
    <w:rsid w:val="008946CF"/>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6E3"/>
    <w:rsid w:val="00897792"/>
    <w:rsid w:val="0089788F"/>
    <w:rsid w:val="00897A44"/>
    <w:rsid w:val="00897AFF"/>
    <w:rsid w:val="00897E1E"/>
    <w:rsid w:val="00897E75"/>
    <w:rsid w:val="00897FDE"/>
    <w:rsid w:val="0089817B"/>
    <w:rsid w:val="008A044C"/>
    <w:rsid w:val="008A0464"/>
    <w:rsid w:val="008A0730"/>
    <w:rsid w:val="008A08FB"/>
    <w:rsid w:val="008A0957"/>
    <w:rsid w:val="008A0AF2"/>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C63"/>
    <w:rsid w:val="008A3E6A"/>
    <w:rsid w:val="008A3E72"/>
    <w:rsid w:val="008A4006"/>
    <w:rsid w:val="008A42CC"/>
    <w:rsid w:val="008A4326"/>
    <w:rsid w:val="008A43B0"/>
    <w:rsid w:val="008A44D6"/>
    <w:rsid w:val="008A4582"/>
    <w:rsid w:val="008A45A0"/>
    <w:rsid w:val="008A49F9"/>
    <w:rsid w:val="008A4D65"/>
    <w:rsid w:val="008A4D9A"/>
    <w:rsid w:val="008A4E23"/>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BF8"/>
    <w:rsid w:val="008A6C01"/>
    <w:rsid w:val="008A7123"/>
    <w:rsid w:val="008A7348"/>
    <w:rsid w:val="008A737E"/>
    <w:rsid w:val="008A744D"/>
    <w:rsid w:val="008A7628"/>
    <w:rsid w:val="008A76FB"/>
    <w:rsid w:val="008A771A"/>
    <w:rsid w:val="008A793A"/>
    <w:rsid w:val="008A7A0E"/>
    <w:rsid w:val="008A7EF2"/>
    <w:rsid w:val="008B01A5"/>
    <w:rsid w:val="008B0736"/>
    <w:rsid w:val="008B0A2E"/>
    <w:rsid w:val="008B0A8D"/>
    <w:rsid w:val="008B0C3D"/>
    <w:rsid w:val="008B0DE4"/>
    <w:rsid w:val="008B0E72"/>
    <w:rsid w:val="008B0F2A"/>
    <w:rsid w:val="008B1337"/>
    <w:rsid w:val="008B134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4CC"/>
    <w:rsid w:val="008B45F7"/>
    <w:rsid w:val="008B477B"/>
    <w:rsid w:val="008B47E2"/>
    <w:rsid w:val="008B48E1"/>
    <w:rsid w:val="008B491C"/>
    <w:rsid w:val="008B4AE7"/>
    <w:rsid w:val="008B4C14"/>
    <w:rsid w:val="008B4EB4"/>
    <w:rsid w:val="008B51E6"/>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665"/>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C6"/>
    <w:rsid w:val="008C22E2"/>
    <w:rsid w:val="008C2457"/>
    <w:rsid w:val="008C2586"/>
    <w:rsid w:val="008C261B"/>
    <w:rsid w:val="008C2A0A"/>
    <w:rsid w:val="008C2B2F"/>
    <w:rsid w:val="008C2C59"/>
    <w:rsid w:val="008C2CBF"/>
    <w:rsid w:val="008C2D22"/>
    <w:rsid w:val="008C2E20"/>
    <w:rsid w:val="008C2F4F"/>
    <w:rsid w:val="008C2FE2"/>
    <w:rsid w:val="008C3104"/>
    <w:rsid w:val="008C318E"/>
    <w:rsid w:val="008C31DF"/>
    <w:rsid w:val="008C31F8"/>
    <w:rsid w:val="008C355B"/>
    <w:rsid w:val="008C35A0"/>
    <w:rsid w:val="008C364C"/>
    <w:rsid w:val="008C36C3"/>
    <w:rsid w:val="008C38AC"/>
    <w:rsid w:val="008C39BA"/>
    <w:rsid w:val="008C3C23"/>
    <w:rsid w:val="008C3DF5"/>
    <w:rsid w:val="008C3E84"/>
    <w:rsid w:val="008C3F19"/>
    <w:rsid w:val="008C403D"/>
    <w:rsid w:val="008C42F1"/>
    <w:rsid w:val="008C440E"/>
    <w:rsid w:val="008C4469"/>
    <w:rsid w:val="008C453E"/>
    <w:rsid w:val="008C46B1"/>
    <w:rsid w:val="008C47CC"/>
    <w:rsid w:val="008C4855"/>
    <w:rsid w:val="008C4937"/>
    <w:rsid w:val="008C499B"/>
    <w:rsid w:val="008C49FB"/>
    <w:rsid w:val="008C4ACC"/>
    <w:rsid w:val="008C4D48"/>
    <w:rsid w:val="008C5311"/>
    <w:rsid w:val="008C5370"/>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183"/>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106"/>
    <w:rsid w:val="008E13B0"/>
    <w:rsid w:val="008E2199"/>
    <w:rsid w:val="008E2506"/>
    <w:rsid w:val="008E280A"/>
    <w:rsid w:val="008E281E"/>
    <w:rsid w:val="008E2E20"/>
    <w:rsid w:val="008E3550"/>
    <w:rsid w:val="008E3665"/>
    <w:rsid w:val="008E37CE"/>
    <w:rsid w:val="008E3960"/>
    <w:rsid w:val="008E3E6E"/>
    <w:rsid w:val="008E3EA3"/>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3DE"/>
    <w:rsid w:val="008E6D00"/>
    <w:rsid w:val="008E6F1D"/>
    <w:rsid w:val="008E750A"/>
    <w:rsid w:val="008E77E8"/>
    <w:rsid w:val="008E78E3"/>
    <w:rsid w:val="008E78EE"/>
    <w:rsid w:val="008E798E"/>
    <w:rsid w:val="008E7A7B"/>
    <w:rsid w:val="008E7D24"/>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2A8"/>
    <w:rsid w:val="008F6B59"/>
    <w:rsid w:val="008F6C8B"/>
    <w:rsid w:val="008F6D6A"/>
    <w:rsid w:val="008F6DA7"/>
    <w:rsid w:val="008F7052"/>
    <w:rsid w:val="008F70A5"/>
    <w:rsid w:val="008F7305"/>
    <w:rsid w:val="008F733F"/>
    <w:rsid w:val="008F75BC"/>
    <w:rsid w:val="008F75FD"/>
    <w:rsid w:val="008F7725"/>
    <w:rsid w:val="008F77DF"/>
    <w:rsid w:val="008F78EE"/>
    <w:rsid w:val="008F7E05"/>
    <w:rsid w:val="008FEA20"/>
    <w:rsid w:val="00900249"/>
    <w:rsid w:val="00900293"/>
    <w:rsid w:val="00900671"/>
    <w:rsid w:val="0090084D"/>
    <w:rsid w:val="00900855"/>
    <w:rsid w:val="00900977"/>
    <w:rsid w:val="00901076"/>
    <w:rsid w:val="00901472"/>
    <w:rsid w:val="00901666"/>
    <w:rsid w:val="0090177F"/>
    <w:rsid w:val="009017D3"/>
    <w:rsid w:val="00901854"/>
    <w:rsid w:val="00901997"/>
    <w:rsid w:val="00901AD6"/>
    <w:rsid w:val="00901B8E"/>
    <w:rsid w:val="00901B9C"/>
    <w:rsid w:val="00901BCA"/>
    <w:rsid w:val="00901C21"/>
    <w:rsid w:val="00901CD9"/>
    <w:rsid w:val="00902010"/>
    <w:rsid w:val="00902284"/>
    <w:rsid w:val="0090253F"/>
    <w:rsid w:val="00902770"/>
    <w:rsid w:val="00902826"/>
    <w:rsid w:val="00902C20"/>
    <w:rsid w:val="00902DEA"/>
    <w:rsid w:val="009030FC"/>
    <w:rsid w:val="00903119"/>
    <w:rsid w:val="00903236"/>
    <w:rsid w:val="0090385E"/>
    <w:rsid w:val="00903930"/>
    <w:rsid w:val="00903A63"/>
    <w:rsid w:val="00903ADE"/>
    <w:rsid w:val="00903EE0"/>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1AA"/>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743"/>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5AA"/>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D9C"/>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5A9"/>
    <w:rsid w:val="009228A1"/>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C75"/>
    <w:rsid w:val="00924D4D"/>
    <w:rsid w:val="00924F6D"/>
    <w:rsid w:val="00924F82"/>
    <w:rsid w:val="00925132"/>
    <w:rsid w:val="0092523B"/>
    <w:rsid w:val="00925273"/>
    <w:rsid w:val="009253D3"/>
    <w:rsid w:val="00925415"/>
    <w:rsid w:val="0092556C"/>
    <w:rsid w:val="009256DE"/>
    <w:rsid w:val="00925B24"/>
    <w:rsid w:val="00925E34"/>
    <w:rsid w:val="00926034"/>
    <w:rsid w:val="00926161"/>
    <w:rsid w:val="00926258"/>
    <w:rsid w:val="0092630E"/>
    <w:rsid w:val="00926427"/>
    <w:rsid w:val="009267E0"/>
    <w:rsid w:val="00926A58"/>
    <w:rsid w:val="00926BDF"/>
    <w:rsid w:val="00926DB6"/>
    <w:rsid w:val="00926DD4"/>
    <w:rsid w:val="00926E68"/>
    <w:rsid w:val="0092743D"/>
    <w:rsid w:val="009276AE"/>
    <w:rsid w:val="009276C0"/>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253"/>
    <w:rsid w:val="00933330"/>
    <w:rsid w:val="00933387"/>
    <w:rsid w:val="009333EF"/>
    <w:rsid w:val="0093341E"/>
    <w:rsid w:val="00933817"/>
    <w:rsid w:val="0093388E"/>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354"/>
    <w:rsid w:val="0093643C"/>
    <w:rsid w:val="009367C2"/>
    <w:rsid w:val="00936960"/>
    <w:rsid w:val="009370BC"/>
    <w:rsid w:val="00937343"/>
    <w:rsid w:val="0093741B"/>
    <w:rsid w:val="00937676"/>
    <w:rsid w:val="00937FC6"/>
    <w:rsid w:val="0094015C"/>
    <w:rsid w:val="00940452"/>
    <w:rsid w:val="009405A0"/>
    <w:rsid w:val="009405B4"/>
    <w:rsid w:val="00940777"/>
    <w:rsid w:val="009409E2"/>
    <w:rsid w:val="00940CFF"/>
    <w:rsid w:val="00940DD9"/>
    <w:rsid w:val="00940DDE"/>
    <w:rsid w:val="00940E9B"/>
    <w:rsid w:val="009410D4"/>
    <w:rsid w:val="009411EF"/>
    <w:rsid w:val="0094155F"/>
    <w:rsid w:val="00941650"/>
    <w:rsid w:val="009416B1"/>
    <w:rsid w:val="0094172E"/>
    <w:rsid w:val="009417A5"/>
    <w:rsid w:val="00941934"/>
    <w:rsid w:val="00941C3D"/>
    <w:rsid w:val="00941CF6"/>
    <w:rsid w:val="00941E4F"/>
    <w:rsid w:val="00941E56"/>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8E8"/>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858"/>
    <w:rsid w:val="009479C5"/>
    <w:rsid w:val="009479FB"/>
    <w:rsid w:val="00947CA8"/>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92D"/>
    <w:rsid w:val="00951AA5"/>
    <w:rsid w:val="00951B65"/>
    <w:rsid w:val="00952216"/>
    <w:rsid w:val="00952354"/>
    <w:rsid w:val="00952444"/>
    <w:rsid w:val="009527F6"/>
    <w:rsid w:val="00952890"/>
    <w:rsid w:val="00952891"/>
    <w:rsid w:val="009536D7"/>
    <w:rsid w:val="009538D9"/>
    <w:rsid w:val="00953C6B"/>
    <w:rsid w:val="00953C89"/>
    <w:rsid w:val="00953DCC"/>
    <w:rsid w:val="00954108"/>
    <w:rsid w:val="00954393"/>
    <w:rsid w:val="009546FF"/>
    <w:rsid w:val="00954896"/>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54A"/>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273"/>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0C33"/>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4C6"/>
    <w:rsid w:val="009735C3"/>
    <w:rsid w:val="0097371F"/>
    <w:rsid w:val="00973959"/>
    <w:rsid w:val="00973A67"/>
    <w:rsid w:val="00974208"/>
    <w:rsid w:val="009744EA"/>
    <w:rsid w:val="00974701"/>
    <w:rsid w:val="009749AB"/>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658"/>
    <w:rsid w:val="0097685A"/>
    <w:rsid w:val="009768A5"/>
    <w:rsid w:val="0097707D"/>
    <w:rsid w:val="009775EB"/>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1F96"/>
    <w:rsid w:val="009821AA"/>
    <w:rsid w:val="00982205"/>
    <w:rsid w:val="00982CCB"/>
    <w:rsid w:val="00982F29"/>
    <w:rsid w:val="0098316D"/>
    <w:rsid w:val="00983ADB"/>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59"/>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C3E"/>
    <w:rsid w:val="00990FBE"/>
    <w:rsid w:val="009913A4"/>
    <w:rsid w:val="0099194A"/>
    <w:rsid w:val="00991DAE"/>
    <w:rsid w:val="00991F06"/>
    <w:rsid w:val="009927AE"/>
    <w:rsid w:val="009927B7"/>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5D3"/>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2C8"/>
    <w:rsid w:val="009A4478"/>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97"/>
    <w:rsid w:val="009B57EA"/>
    <w:rsid w:val="009B5824"/>
    <w:rsid w:val="009B5841"/>
    <w:rsid w:val="009B5A44"/>
    <w:rsid w:val="009B5BDA"/>
    <w:rsid w:val="009B5CC3"/>
    <w:rsid w:val="009B5EB1"/>
    <w:rsid w:val="009B5EF8"/>
    <w:rsid w:val="009B63FB"/>
    <w:rsid w:val="009B6578"/>
    <w:rsid w:val="009B67DD"/>
    <w:rsid w:val="009B6819"/>
    <w:rsid w:val="009B6B82"/>
    <w:rsid w:val="009B6C56"/>
    <w:rsid w:val="009B6CAE"/>
    <w:rsid w:val="009B6DD9"/>
    <w:rsid w:val="009B70DB"/>
    <w:rsid w:val="009B71CF"/>
    <w:rsid w:val="009B7717"/>
    <w:rsid w:val="009B7BCD"/>
    <w:rsid w:val="009B7D14"/>
    <w:rsid w:val="009B7EC1"/>
    <w:rsid w:val="009B7F72"/>
    <w:rsid w:val="009C0144"/>
    <w:rsid w:val="009C015B"/>
    <w:rsid w:val="009C02F7"/>
    <w:rsid w:val="009C037F"/>
    <w:rsid w:val="009C0431"/>
    <w:rsid w:val="009C04A5"/>
    <w:rsid w:val="009C0802"/>
    <w:rsid w:val="009C0D93"/>
    <w:rsid w:val="009C0DE2"/>
    <w:rsid w:val="009C0F33"/>
    <w:rsid w:val="009C1032"/>
    <w:rsid w:val="009C111E"/>
    <w:rsid w:val="009C1352"/>
    <w:rsid w:val="009C1407"/>
    <w:rsid w:val="009C1952"/>
    <w:rsid w:val="009C295C"/>
    <w:rsid w:val="009C2A99"/>
    <w:rsid w:val="009C2ACB"/>
    <w:rsid w:val="009C2B69"/>
    <w:rsid w:val="009C30B6"/>
    <w:rsid w:val="009C32E5"/>
    <w:rsid w:val="009C34D0"/>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8A5"/>
    <w:rsid w:val="009C5A3F"/>
    <w:rsid w:val="009C5C26"/>
    <w:rsid w:val="009C5D20"/>
    <w:rsid w:val="009C5D3C"/>
    <w:rsid w:val="009C632D"/>
    <w:rsid w:val="009C63CF"/>
    <w:rsid w:val="009C69AC"/>
    <w:rsid w:val="009C6A16"/>
    <w:rsid w:val="009C6C23"/>
    <w:rsid w:val="009C70A2"/>
    <w:rsid w:val="009C724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24B4"/>
    <w:rsid w:val="009D28B6"/>
    <w:rsid w:val="009D2B09"/>
    <w:rsid w:val="009D2BC2"/>
    <w:rsid w:val="009D2D8B"/>
    <w:rsid w:val="009D3113"/>
    <w:rsid w:val="009D35CD"/>
    <w:rsid w:val="009D3788"/>
    <w:rsid w:val="009D3844"/>
    <w:rsid w:val="009D3CA6"/>
    <w:rsid w:val="009D4020"/>
    <w:rsid w:val="009D40BD"/>
    <w:rsid w:val="009D429D"/>
    <w:rsid w:val="009D43D7"/>
    <w:rsid w:val="009D44D8"/>
    <w:rsid w:val="009D4620"/>
    <w:rsid w:val="009D4636"/>
    <w:rsid w:val="009D4659"/>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678"/>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199"/>
    <w:rsid w:val="009E223B"/>
    <w:rsid w:val="009E22C3"/>
    <w:rsid w:val="009E23E1"/>
    <w:rsid w:val="009E2487"/>
    <w:rsid w:val="009E24D1"/>
    <w:rsid w:val="009E24E7"/>
    <w:rsid w:val="009E288F"/>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F"/>
    <w:rsid w:val="009E4F0B"/>
    <w:rsid w:val="009E547B"/>
    <w:rsid w:val="009E574A"/>
    <w:rsid w:val="009E5877"/>
    <w:rsid w:val="009E59EB"/>
    <w:rsid w:val="009E5C0A"/>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7E95"/>
    <w:rsid w:val="009EB1F2"/>
    <w:rsid w:val="009F0276"/>
    <w:rsid w:val="009F03D9"/>
    <w:rsid w:val="009F0400"/>
    <w:rsid w:val="009F0594"/>
    <w:rsid w:val="009F05FC"/>
    <w:rsid w:val="009F07A9"/>
    <w:rsid w:val="009F0CCE"/>
    <w:rsid w:val="009F0CFF"/>
    <w:rsid w:val="009F123B"/>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87C"/>
    <w:rsid w:val="009F3A79"/>
    <w:rsid w:val="009F3A96"/>
    <w:rsid w:val="009F3E72"/>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301"/>
    <w:rsid w:val="009F6542"/>
    <w:rsid w:val="009F65D7"/>
    <w:rsid w:val="009F677B"/>
    <w:rsid w:val="009F6818"/>
    <w:rsid w:val="009F695D"/>
    <w:rsid w:val="009F69CB"/>
    <w:rsid w:val="009F6B21"/>
    <w:rsid w:val="009F6B34"/>
    <w:rsid w:val="009F6EA2"/>
    <w:rsid w:val="009F6F50"/>
    <w:rsid w:val="009F7377"/>
    <w:rsid w:val="009F7488"/>
    <w:rsid w:val="009F7773"/>
    <w:rsid w:val="009F78F9"/>
    <w:rsid w:val="009F7944"/>
    <w:rsid w:val="009F79DB"/>
    <w:rsid w:val="009F7D9D"/>
    <w:rsid w:val="009F7F01"/>
    <w:rsid w:val="00A00328"/>
    <w:rsid w:val="00A003F4"/>
    <w:rsid w:val="00A007FD"/>
    <w:rsid w:val="00A00802"/>
    <w:rsid w:val="00A0109C"/>
    <w:rsid w:val="00A0161D"/>
    <w:rsid w:val="00A01848"/>
    <w:rsid w:val="00A019A2"/>
    <w:rsid w:val="00A01ADF"/>
    <w:rsid w:val="00A01B9D"/>
    <w:rsid w:val="00A01E64"/>
    <w:rsid w:val="00A022AB"/>
    <w:rsid w:val="00A0252E"/>
    <w:rsid w:val="00A025B8"/>
    <w:rsid w:val="00A028EA"/>
    <w:rsid w:val="00A029E4"/>
    <w:rsid w:val="00A02A1E"/>
    <w:rsid w:val="00A02AAC"/>
    <w:rsid w:val="00A02C2D"/>
    <w:rsid w:val="00A02C6C"/>
    <w:rsid w:val="00A02D86"/>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997"/>
    <w:rsid w:val="00A04AB5"/>
    <w:rsid w:val="00A04B79"/>
    <w:rsid w:val="00A05094"/>
    <w:rsid w:val="00A0546E"/>
    <w:rsid w:val="00A0561A"/>
    <w:rsid w:val="00A05685"/>
    <w:rsid w:val="00A058A8"/>
    <w:rsid w:val="00A05975"/>
    <w:rsid w:val="00A05A24"/>
    <w:rsid w:val="00A05E96"/>
    <w:rsid w:val="00A05FB8"/>
    <w:rsid w:val="00A0613A"/>
    <w:rsid w:val="00A0657D"/>
    <w:rsid w:val="00A0669B"/>
    <w:rsid w:val="00A066C1"/>
    <w:rsid w:val="00A06E54"/>
    <w:rsid w:val="00A0712A"/>
    <w:rsid w:val="00A07458"/>
    <w:rsid w:val="00A074DF"/>
    <w:rsid w:val="00A076D1"/>
    <w:rsid w:val="00A0773E"/>
    <w:rsid w:val="00A0781C"/>
    <w:rsid w:val="00A100BB"/>
    <w:rsid w:val="00A100D6"/>
    <w:rsid w:val="00A101D1"/>
    <w:rsid w:val="00A10285"/>
    <w:rsid w:val="00A1031A"/>
    <w:rsid w:val="00A1039E"/>
    <w:rsid w:val="00A103D7"/>
    <w:rsid w:val="00A105DD"/>
    <w:rsid w:val="00A10ADE"/>
    <w:rsid w:val="00A10CB4"/>
    <w:rsid w:val="00A10DBC"/>
    <w:rsid w:val="00A11114"/>
    <w:rsid w:val="00A11138"/>
    <w:rsid w:val="00A1113D"/>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44A"/>
    <w:rsid w:val="00A136F4"/>
    <w:rsid w:val="00A139CB"/>
    <w:rsid w:val="00A139FA"/>
    <w:rsid w:val="00A13CAE"/>
    <w:rsid w:val="00A13E06"/>
    <w:rsid w:val="00A13E5E"/>
    <w:rsid w:val="00A14142"/>
    <w:rsid w:val="00A1434A"/>
    <w:rsid w:val="00A1487D"/>
    <w:rsid w:val="00A14A48"/>
    <w:rsid w:val="00A14C28"/>
    <w:rsid w:val="00A154C4"/>
    <w:rsid w:val="00A154D3"/>
    <w:rsid w:val="00A15721"/>
    <w:rsid w:val="00A15EBC"/>
    <w:rsid w:val="00A16377"/>
    <w:rsid w:val="00A16389"/>
    <w:rsid w:val="00A165BD"/>
    <w:rsid w:val="00A16C8E"/>
    <w:rsid w:val="00A16C98"/>
    <w:rsid w:val="00A16F6B"/>
    <w:rsid w:val="00A170D0"/>
    <w:rsid w:val="00A17192"/>
    <w:rsid w:val="00A17435"/>
    <w:rsid w:val="00A17569"/>
    <w:rsid w:val="00A175C6"/>
    <w:rsid w:val="00A17719"/>
    <w:rsid w:val="00A17779"/>
    <w:rsid w:val="00A17A39"/>
    <w:rsid w:val="00A17CC5"/>
    <w:rsid w:val="00A17E39"/>
    <w:rsid w:val="00A20022"/>
    <w:rsid w:val="00A20379"/>
    <w:rsid w:val="00A204C3"/>
    <w:rsid w:val="00A209B8"/>
    <w:rsid w:val="00A209C5"/>
    <w:rsid w:val="00A20C6F"/>
    <w:rsid w:val="00A20FC5"/>
    <w:rsid w:val="00A210E9"/>
    <w:rsid w:val="00A210F7"/>
    <w:rsid w:val="00A211E6"/>
    <w:rsid w:val="00A2168B"/>
    <w:rsid w:val="00A217E8"/>
    <w:rsid w:val="00A218D8"/>
    <w:rsid w:val="00A219BB"/>
    <w:rsid w:val="00A21A10"/>
    <w:rsid w:val="00A21B44"/>
    <w:rsid w:val="00A21C85"/>
    <w:rsid w:val="00A21DCE"/>
    <w:rsid w:val="00A223C8"/>
    <w:rsid w:val="00A224A2"/>
    <w:rsid w:val="00A22957"/>
    <w:rsid w:val="00A229E7"/>
    <w:rsid w:val="00A22AAA"/>
    <w:rsid w:val="00A22B79"/>
    <w:rsid w:val="00A23052"/>
    <w:rsid w:val="00A2332F"/>
    <w:rsid w:val="00A2372E"/>
    <w:rsid w:val="00A23767"/>
    <w:rsid w:val="00A23789"/>
    <w:rsid w:val="00A237FD"/>
    <w:rsid w:val="00A2380D"/>
    <w:rsid w:val="00A238F8"/>
    <w:rsid w:val="00A23B58"/>
    <w:rsid w:val="00A2400B"/>
    <w:rsid w:val="00A2411C"/>
    <w:rsid w:val="00A24567"/>
    <w:rsid w:val="00A24B0E"/>
    <w:rsid w:val="00A24DEC"/>
    <w:rsid w:val="00A24FDB"/>
    <w:rsid w:val="00A24FE3"/>
    <w:rsid w:val="00A2517F"/>
    <w:rsid w:val="00A25187"/>
    <w:rsid w:val="00A25412"/>
    <w:rsid w:val="00A25460"/>
    <w:rsid w:val="00A254C0"/>
    <w:rsid w:val="00A255CB"/>
    <w:rsid w:val="00A25D62"/>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2F561"/>
    <w:rsid w:val="00A301B7"/>
    <w:rsid w:val="00A30247"/>
    <w:rsid w:val="00A306BD"/>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50E"/>
    <w:rsid w:val="00A3589B"/>
    <w:rsid w:val="00A358C9"/>
    <w:rsid w:val="00A358E3"/>
    <w:rsid w:val="00A35985"/>
    <w:rsid w:val="00A35A2C"/>
    <w:rsid w:val="00A35A30"/>
    <w:rsid w:val="00A35EDF"/>
    <w:rsid w:val="00A35F13"/>
    <w:rsid w:val="00A35F45"/>
    <w:rsid w:val="00A35FAD"/>
    <w:rsid w:val="00A360AE"/>
    <w:rsid w:val="00A36181"/>
    <w:rsid w:val="00A3639B"/>
    <w:rsid w:val="00A36474"/>
    <w:rsid w:val="00A36502"/>
    <w:rsid w:val="00A366FF"/>
    <w:rsid w:val="00A36796"/>
    <w:rsid w:val="00A36A67"/>
    <w:rsid w:val="00A36D72"/>
    <w:rsid w:val="00A36FFB"/>
    <w:rsid w:val="00A371A7"/>
    <w:rsid w:val="00A371C2"/>
    <w:rsid w:val="00A372A7"/>
    <w:rsid w:val="00A37CC8"/>
    <w:rsid w:val="00A37D54"/>
    <w:rsid w:val="00A37DE8"/>
    <w:rsid w:val="00A4008A"/>
    <w:rsid w:val="00A404CC"/>
    <w:rsid w:val="00A4063F"/>
    <w:rsid w:val="00A40DDB"/>
    <w:rsid w:val="00A41048"/>
    <w:rsid w:val="00A41122"/>
    <w:rsid w:val="00A412F2"/>
    <w:rsid w:val="00A415F4"/>
    <w:rsid w:val="00A41650"/>
    <w:rsid w:val="00A41767"/>
    <w:rsid w:val="00A41882"/>
    <w:rsid w:val="00A41C1E"/>
    <w:rsid w:val="00A41D61"/>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0E2"/>
    <w:rsid w:val="00A441DC"/>
    <w:rsid w:val="00A4435B"/>
    <w:rsid w:val="00A4463B"/>
    <w:rsid w:val="00A4483B"/>
    <w:rsid w:val="00A44972"/>
    <w:rsid w:val="00A44BC5"/>
    <w:rsid w:val="00A44CD5"/>
    <w:rsid w:val="00A44FBB"/>
    <w:rsid w:val="00A453E9"/>
    <w:rsid w:val="00A4546A"/>
    <w:rsid w:val="00A45489"/>
    <w:rsid w:val="00A45C68"/>
    <w:rsid w:val="00A4608B"/>
    <w:rsid w:val="00A46665"/>
    <w:rsid w:val="00A468F3"/>
    <w:rsid w:val="00A46B2E"/>
    <w:rsid w:val="00A470E3"/>
    <w:rsid w:val="00A47770"/>
    <w:rsid w:val="00A477AF"/>
    <w:rsid w:val="00A47A7D"/>
    <w:rsid w:val="00A47AB7"/>
    <w:rsid w:val="00A47CA9"/>
    <w:rsid w:val="00A503A2"/>
    <w:rsid w:val="00A505E3"/>
    <w:rsid w:val="00A507E4"/>
    <w:rsid w:val="00A50AA9"/>
    <w:rsid w:val="00A50B8A"/>
    <w:rsid w:val="00A510B8"/>
    <w:rsid w:val="00A511B5"/>
    <w:rsid w:val="00A512EF"/>
    <w:rsid w:val="00A514BC"/>
    <w:rsid w:val="00A514FC"/>
    <w:rsid w:val="00A5158D"/>
    <w:rsid w:val="00A51624"/>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476"/>
    <w:rsid w:val="00A5561A"/>
    <w:rsid w:val="00A556D6"/>
    <w:rsid w:val="00A55756"/>
    <w:rsid w:val="00A55807"/>
    <w:rsid w:val="00A5586F"/>
    <w:rsid w:val="00A55978"/>
    <w:rsid w:val="00A559BB"/>
    <w:rsid w:val="00A55ABD"/>
    <w:rsid w:val="00A55C3E"/>
    <w:rsid w:val="00A55C67"/>
    <w:rsid w:val="00A55D55"/>
    <w:rsid w:val="00A55D7E"/>
    <w:rsid w:val="00A55FC9"/>
    <w:rsid w:val="00A56284"/>
    <w:rsid w:val="00A563AD"/>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7E"/>
    <w:rsid w:val="00A62898"/>
    <w:rsid w:val="00A62987"/>
    <w:rsid w:val="00A62B8A"/>
    <w:rsid w:val="00A62CB1"/>
    <w:rsid w:val="00A62E6D"/>
    <w:rsid w:val="00A62EA4"/>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764"/>
    <w:rsid w:val="00A657D2"/>
    <w:rsid w:val="00A6588D"/>
    <w:rsid w:val="00A6598D"/>
    <w:rsid w:val="00A65A1A"/>
    <w:rsid w:val="00A65A94"/>
    <w:rsid w:val="00A65B61"/>
    <w:rsid w:val="00A661E5"/>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675"/>
    <w:rsid w:val="00A717A3"/>
    <w:rsid w:val="00A71824"/>
    <w:rsid w:val="00A71912"/>
    <w:rsid w:val="00A719E7"/>
    <w:rsid w:val="00A71B47"/>
    <w:rsid w:val="00A71C6B"/>
    <w:rsid w:val="00A71E2D"/>
    <w:rsid w:val="00A71EE2"/>
    <w:rsid w:val="00A71F6E"/>
    <w:rsid w:val="00A71F74"/>
    <w:rsid w:val="00A72044"/>
    <w:rsid w:val="00A720EC"/>
    <w:rsid w:val="00A7267B"/>
    <w:rsid w:val="00A72D80"/>
    <w:rsid w:val="00A7301B"/>
    <w:rsid w:val="00A731F8"/>
    <w:rsid w:val="00A73229"/>
    <w:rsid w:val="00A73404"/>
    <w:rsid w:val="00A737E5"/>
    <w:rsid w:val="00A73B05"/>
    <w:rsid w:val="00A73D2B"/>
    <w:rsid w:val="00A73DF6"/>
    <w:rsid w:val="00A74021"/>
    <w:rsid w:val="00A74027"/>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B0"/>
    <w:rsid w:val="00A75EF4"/>
    <w:rsid w:val="00A75F6D"/>
    <w:rsid w:val="00A76043"/>
    <w:rsid w:val="00A7606D"/>
    <w:rsid w:val="00A76078"/>
    <w:rsid w:val="00A7623E"/>
    <w:rsid w:val="00A76505"/>
    <w:rsid w:val="00A76599"/>
    <w:rsid w:val="00A76A17"/>
    <w:rsid w:val="00A76B51"/>
    <w:rsid w:val="00A76C41"/>
    <w:rsid w:val="00A76EF9"/>
    <w:rsid w:val="00A777BD"/>
    <w:rsid w:val="00A77B39"/>
    <w:rsid w:val="00A77E90"/>
    <w:rsid w:val="00A77EA1"/>
    <w:rsid w:val="00A77FEB"/>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D52"/>
    <w:rsid w:val="00A82E61"/>
    <w:rsid w:val="00A82E6E"/>
    <w:rsid w:val="00A83182"/>
    <w:rsid w:val="00A83208"/>
    <w:rsid w:val="00A8374B"/>
    <w:rsid w:val="00A838D2"/>
    <w:rsid w:val="00A839D4"/>
    <w:rsid w:val="00A83B23"/>
    <w:rsid w:val="00A83C06"/>
    <w:rsid w:val="00A83D86"/>
    <w:rsid w:val="00A840C1"/>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9E0"/>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0D0"/>
    <w:rsid w:val="00A9328F"/>
    <w:rsid w:val="00A935E9"/>
    <w:rsid w:val="00A9375E"/>
    <w:rsid w:val="00A93E2B"/>
    <w:rsid w:val="00A93F28"/>
    <w:rsid w:val="00A93F4A"/>
    <w:rsid w:val="00A94012"/>
    <w:rsid w:val="00A94128"/>
    <w:rsid w:val="00A9417E"/>
    <w:rsid w:val="00A941B5"/>
    <w:rsid w:val="00A94438"/>
    <w:rsid w:val="00A9468D"/>
    <w:rsid w:val="00A947E3"/>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5EE"/>
    <w:rsid w:val="00A975FA"/>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8AA"/>
    <w:rsid w:val="00AA2A32"/>
    <w:rsid w:val="00AA2B4A"/>
    <w:rsid w:val="00AA2FCE"/>
    <w:rsid w:val="00AA30C4"/>
    <w:rsid w:val="00AA333C"/>
    <w:rsid w:val="00AA33D9"/>
    <w:rsid w:val="00AA3827"/>
    <w:rsid w:val="00AA3891"/>
    <w:rsid w:val="00AA38AA"/>
    <w:rsid w:val="00AA3977"/>
    <w:rsid w:val="00AA3C3B"/>
    <w:rsid w:val="00AA3C9B"/>
    <w:rsid w:val="00AA3D89"/>
    <w:rsid w:val="00AA4654"/>
    <w:rsid w:val="00AA4907"/>
    <w:rsid w:val="00AA49F0"/>
    <w:rsid w:val="00AA4A1B"/>
    <w:rsid w:val="00AA4A1D"/>
    <w:rsid w:val="00AA4F47"/>
    <w:rsid w:val="00AA51C6"/>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9C"/>
    <w:rsid w:val="00AA60E9"/>
    <w:rsid w:val="00AA610F"/>
    <w:rsid w:val="00AA61C3"/>
    <w:rsid w:val="00AA62F6"/>
    <w:rsid w:val="00AA63B7"/>
    <w:rsid w:val="00AA646A"/>
    <w:rsid w:val="00AA659E"/>
    <w:rsid w:val="00AA6714"/>
    <w:rsid w:val="00AA673F"/>
    <w:rsid w:val="00AA695D"/>
    <w:rsid w:val="00AA6A06"/>
    <w:rsid w:val="00AA6EAC"/>
    <w:rsid w:val="00AA6F8E"/>
    <w:rsid w:val="00AA705F"/>
    <w:rsid w:val="00AA7072"/>
    <w:rsid w:val="00AA72B1"/>
    <w:rsid w:val="00AA740A"/>
    <w:rsid w:val="00AA7432"/>
    <w:rsid w:val="00AA75F3"/>
    <w:rsid w:val="00AA77AA"/>
    <w:rsid w:val="00AA7818"/>
    <w:rsid w:val="00AA78B8"/>
    <w:rsid w:val="00AA796A"/>
    <w:rsid w:val="00AA7AF5"/>
    <w:rsid w:val="00AB01C3"/>
    <w:rsid w:val="00AB034A"/>
    <w:rsid w:val="00AB035E"/>
    <w:rsid w:val="00AB0397"/>
    <w:rsid w:val="00AB0533"/>
    <w:rsid w:val="00AB058C"/>
    <w:rsid w:val="00AB0B96"/>
    <w:rsid w:val="00AB0CB1"/>
    <w:rsid w:val="00AB1346"/>
    <w:rsid w:val="00AB18A1"/>
    <w:rsid w:val="00AB1B09"/>
    <w:rsid w:val="00AB1E4A"/>
    <w:rsid w:val="00AB204E"/>
    <w:rsid w:val="00AB215E"/>
    <w:rsid w:val="00AB21A1"/>
    <w:rsid w:val="00AB249F"/>
    <w:rsid w:val="00AB2777"/>
    <w:rsid w:val="00AB2A8D"/>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6D69"/>
    <w:rsid w:val="00AB729F"/>
    <w:rsid w:val="00AB7327"/>
    <w:rsid w:val="00AB74D6"/>
    <w:rsid w:val="00AB74ED"/>
    <w:rsid w:val="00AB76DE"/>
    <w:rsid w:val="00AB7C43"/>
    <w:rsid w:val="00AB7C7B"/>
    <w:rsid w:val="00AB7EA1"/>
    <w:rsid w:val="00AB7FAF"/>
    <w:rsid w:val="00AC013A"/>
    <w:rsid w:val="00AC051C"/>
    <w:rsid w:val="00AC08B7"/>
    <w:rsid w:val="00AC0984"/>
    <w:rsid w:val="00AC09E4"/>
    <w:rsid w:val="00AC0A5D"/>
    <w:rsid w:val="00AC0CD1"/>
    <w:rsid w:val="00AC1095"/>
    <w:rsid w:val="00AC114D"/>
    <w:rsid w:val="00AC11E1"/>
    <w:rsid w:val="00AC1522"/>
    <w:rsid w:val="00AC159C"/>
    <w:rsid w:val="00AC168B"/>
    <w:rsid w:val="00AC1B33"/>
    <w:rsid w:val="00AC1B4F"/>
    <w:rsid w:val="00AC1D36"/>
    <w:rsid w:val="00AC20D0"/>
    <w:rsid w:val="00AC23DA"/>
    <w:rsid w:val="00AC2685"/>
    <w:rsid w:val="00AC26CA"/>
    <w:rsid w:val="00AC26FA"/>
    <w:rsid w:val="00AC2E63"/>
    <w:rsid w:val="00AC3018"/>
    <w:rsid w:val="00AC3276"/>
    <w:rsid w:val="00AC3377"/>
    <w:rsid w:val="00AC38DB"/>
    <w:rsid w:val="00AC3C54"/>
    <w:rsid w:val="00AC3CD1"/>
    <w:rsid w:val="00AC44C8"/>
    <w:rsid w:val="00AC45F4"/>
    <w:rsid w:val="00AC4879"/>
    <w:rsid w:val="00AC487A"/>
    <w:rsid w:val="00AC4A3D"/>
    <w:rsid w:val="00AC4BA3"/>
    <w:rsid w:val="00AC4D8C"/>
    <w:rsid w:val="00AC51D5"/>
    <w:rsid w:val="00AC52D5"/>
    <w:rsid w:val="00AC5344"/>
    <w:rsid w:val="00AC53B7"/>
    <w:rsid w:val="00AC5488"/>
    <w:rsid w:val="00AC568B"/>
    <w:rsid w:val="00AC5810"/>
    <w:rsid w:val="00AC5BC6"/>
    <w:rsid w:val="00AC5DB1"/>
    <w:rsid w:val="00AC60F0"/>
    <w:rsid w:val="00AC649D"/>
    <w:rsid w:val="00AC65E3"/>
    <w:rsid w:val="00AC66A5"/>
    <w:rsid w:val="00AC6CDE"/>
    <w:rsid w:val="00AC6DC8"/>
    <w:rsid w:val="00AC6F37"/>
    <w:rsid w:val="00AC6FC0"/>
    <w:rsid w:val="00AC74B9"/>
    <w:rsid w:val="00AC7B15"/>
    <w:rsid w:val="00AC7F56"/>
    <w:rsid w:val="00AD0077"/>
    <w:rsid w:val="00AD0A29"/>
    <w:rsid w:val="00AD0A38"/>
    <w:rsid w:val="00AD0F34"/>
    <w:rsid w:val="00AD125E"/>
    <w:rsid w:val="00AD1514"/>
    <w:rsid w:val="00AD166F"/>
    <w:rsid w:val="00AD16C2"/>
    <w:rsid w:val="00AD1767"/>
    <w:rsid w:val="00AD17C7"/>
    <w:rsid w:val="00AD1AC1"/>
    <w:rsid w:val="00AD1AD6"/>
    <w:rsid w:val="00AD1B5A"/>
    <w:rsid w:val="00AD28EA"/>
    <w:rsid w:val="00AD2A72"/>
    <w:rsid w:val="00AD2F20"/>
    <w:rsid w:val="00AD313A"/>
    <w:rsid w:val="00AD322C"/>
    <w:rsid w:val="00AD3990"/>
    <w:rsid w:val="00AD3C44"/>
    <w:rsid w:val="00AD3CB0"/>
    <w:rsid w:val="00AD3DBB"/>
    <w:rsid w:val="00AD42EA"/>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7D"/>
    <w:rsid w:val="00AD5CF4"/>
    <w:rsid w:val="00AD607C"/>
    <w:rsid w:val="00AD60E5"/>
    <w:rsid w:val="00AD6478"/>
    <w:rsid w:val="00AD65C9"/>
    <w:rsid w:val="00AD6719"/>
    <w:rsid w:val="00AD6759"/>
    <w:rsid w:val="00AD677E"/>
    <w:rsid w:val="00AD69C6"/>
    <w:rsid w:val="00AD6C4E"/>
    <w:rsid w:val="00AD6D2D"/>
    <w:rsid w:val="00AD7019"/>
    <w:rsid w:val="00AD70E0"/>
    <w:rsid w:val="00AD725F"/>
    <w:rsid w:val="00AD73EC"/>
    <w:rsid w:val="00AD756C"/>
    <w:rsid w:val="00AD7791"/>
    <w:rsid w:val="00AD7B8C"/>
    <w:rsid w:val="00AD7C58"/>
    <w:rsid w:val="00AD7CCF"/>
    <w:rsid w:val="00AD7EB7"/>
    <w:rsid w:val="00AD7F9B"/>
    <w:rsid w:val="00AE0093"/>
    <w:rsid w:val="00AE0338"/>
    <w:rsid w:val="00AE03C6"/>
    <w:rsid w:val="00AE040A"/>
    <w:rsid w:val="00AE0415"/>
    <w:rsid w:val="00AE04F0"/>
    <w:rsid w:val="00AE087D"/>
    <w:rsid w:val="00AE08B8"/>
    <w:rsid w:val="00AE0BAA"/>
    <w:rsid w:val="00AE0EFE"/>
    <w:rsid w:val="00AE13B4"/>
    <w:rsid w:val="00AE14D1"/>
    <w:rsid w:val="00AE1833"/>
    <w:rsid w:val="00AE1ADF"/>
    <w:rsid w:val="00AE1B27"/>
    <w:rsid w:val="00AE1F57"/>
    <w:rsid w:val="00AE1FA6"/>
    <w:rsid w:val="00AE2271"/>
    <w:rsid w:val="00AE2344"/>
    <w:rsid w:val="00AE2435"/>
    <w:rsid w:val="00AE2535"/>
    <w:rsid w:val="00AE2539"/>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0DE"/>
    <w:rsid w:val="00AE5553"/>
    <w:rsid w:val="00AE55BC"/>
    <w:rsid w:val="00AE5608"/>
    <w:rsid w:val="00AE57B8"/>
    <w:rsid w:val="00AE5978"/>
    <w:rsid w:val="00AE5A4A"/>
    <w:rsid w:val="00AE5A7F"/>
    <w:rsid w:val="00AE5D14"/>
    <w:rsid w:val="00AE5D81"/>
    <w:rsid w:val="00AE5E8F"/>
    <w:rsid w:val="00AE61C2"/>
    <w:rsid w:val="00AE61FD"/>
    <w:rsid w:val="00AE647E"/>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98C"/>
    <w:rsid w:val="00AF1BF3"/>
    <w:rsid w:val="00AF1F89"/>
    <w:rsid w:val="00AF211B"/>
    <w:rsid w:val="00AF21F6"/>
    <w:rsid w:val="00AF22CE"/>
    <w:rsid w:val="00AF23DC"/>
    <w:rsid w:val="00AF2660"/>
    <w:rsid w:val="00AF275A"/>
    <w:rsid w:val="00AF2A43"/>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041"/>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308C"/>
    <w:rsid w:val="00B0332D"/>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6FC8"/>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B8D"/>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03"/>
    <w:rsid w:val="00B12640"/>
    <w:rsid w:val="00B126DB"/>
    <w:rsid w:val="00B12ACF"/>
    <w:rsid w:val="00B12BF2"/>
    <w:rsid w:val="00B13183"/>
    <w:rsid w:val="00B13186"/>
    <w:rsid w:val="00B1339E"/>
    <w:rsid w:val="00B1370D"/>
    <w:rsid w:val="00B137F1"/>
    <w:rsid w:val="00B138C1"/>
    <w:rsid w:val="00B13B15"/>
    <w:rsid w:val="00B13CDB"/>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4A"/>
    <w:rsid w:val="00B16F8F"/>
    <w:rsid w:val="00B170A4"/>
    <w:rsid w:val="00B17254"/>
    <w:rsid w:val="00B1729D"/>
    <w:rsid w:val="00B174B5"/>
    <w:rsid w:val="00B1764C"/>
    <w:rsid w:val="00B17687"/>
    <w:rsid w:val="00B17A9B"/>
    <w:rsid w:val="00B17DFF"/>
    <w:rsid w:val="00B17EF1"/>
    <w:rsid w:val="00B17F4A"/>
    <w:rsid w:val="00B203CD"/>
    <w:rsid w:val="00B2054F"/>
    <w:rsid w:val="00B20730"/>
    <w:rsid w:val="00B207B0"/>
    <w:rsid w:val="00B20FDA"/>
    <w:rsid w:val="00B21226"/>
    <w:rsid w:val="00B21444"/>
    <w:rsid w:val="00B217A2"/>
    <w:rsid w:val="00B217B5"/>
    <w:rsid w:val="00B21AD6"/>
    <w:rsid w:val="00B2212A"/>
    <w:rsid w:val="00B22268"/>
    <w:rsid w:val="00B222D5"/>
    <w:rsid w:val="00B22304"/>
    <w:rsid w:val="00B223B9"/>
    <w:rsid w:val="00B2249A"/>
    <w:rsid w:val="00B2250E"/>
    <w:rsid w:val="00B22531"/>
    <w:rsid w:val="00B2256E"/>
    <w:rsid w:val="00B22583"/>
    <w:rsid w:val="00B22B81"/>
    <w:rsid w:val="00B22CB1"/>
    <w:rsid w:val="00B22FEF"/>
    <w:rsid w:val="00B231F6"/>
    <w:rsid w:val="00B232EB"/>
    <w:rsid w:val="00B23421"/>
    <w:rsid w:val="00B2356E"/>
    <w:rsid w:val="00B23646"/>
    <w:rsid w:val="00B239E1"/>
    <w:rsid w:val="00B239EB"/>
    <w:rsid w:val="00B23CBF"/>
    <w:rsid w:val="00B23DE6"/>
    <w:rsid w:val="00B23ECB"/>
    <w:rsid w:val="00B2402B"/>
    <w:rsid w:val="00B240A1"/>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76"/>
    <w:rsid w:val="00B259EC"/>
    <w:rsid w:val="00B25A24"/>
    <w:rsid w:val="00B25DD7"/>
    <w:rsid w:val="00B2600F"/>
    <w:rsid w:val="00B2626D"/>
    <w:rsid w:val="00B262A9"/>
    <w:rsid w:val="00B265BB"/>
    <w:rsid w:val="00B2667F"/>
    <w:rsid w:val="00B267D4"/>
    <w:rsid w:val="00B268EF"/>
    <w:rsid w:val="00B26949"/>
    <w:rsid w:val="00B26BF2"/>
    <w:rsid w:val="00B26DC8"/>
    <w:rsid w:val="00B2704F"/>
    <w:rsid w:val="00B27244"/>
    <w:rsid w:val="00B274A9"/>
    <w:rsid w:val="00B274C9"/>
    <w:rsid w:val="00B27618"/>
    <w:rsid w:val="00B276B8"/>
    <w:rsid w:val="00B277AE"/>
    <w:rsid w:val="00B27B02"/>
    <w:rsid w:val="00B27BEB"/>
    <w:rsid w:val="00B27E94"/>
    <w:rsid w:val="00B27F88"/>
    <w:rsid w:val="00B301A4"/>
    <w:rsid w:val="00B3034B"/>
    <w:rsid w:val="00B305AE"/>
    <w:rsid w:val="00B3069F"/>
    <w:rsid w:val="00B306DD"/>
    <w:rsid w:val="00B30870"/>
    <w:rsid w:val="00B30B7F"/>
    <w:rsid w:val="00B30CDF"/>
    <w:rsid w:val="00B30E28"/>
    <w:rsid w:val="00B30E7C"/>
    <w:rsid w:val="00B3100A"/>
    <w:rsid w:val="00B310BD"/>
    <w:rsid w:val="00B3135C"/>
    <w:rsid w:val="00B3137D"/>
    <w:rsid w:val="00B31580"/>
    <w:rsid w:val="00B31710"/>
    <w:rsid w:val="00B31A96"/>
    <w:rsid w:val="00B31BC0"/>
    <w:rsid w:val="00B31C50"/>
    <w:rsid w:val="00B321C0"/>
    <w:rsid w:val="00B32206"/>
    <w:rsid w:val="00B32287"/>
    <w:rsid w:val="00B3237E"/>
    <w:rsid w:val="00B3263F"/>
    <w:rsid w:val="00B32751"/>
    <w:rsid w:val="00B327D5"/>
    <w:rsid w:val="00B32AD1"/>
    <w:rsid w:val="00B32EE2"/>
    <w:rsid w:val="00B32F7F"/>
    <w:rsid w:val="00B331FB"/>
    <w:rsid w:val="00B33296"/>
    <w:rsid w:val="00B332A0"/>
    <w:rsid w:val="00B33454"/>
    <w:rsid w:val="00B334E6"/>
    <w:rsid w:val="00B335C6"/>
    <w:rsid w:val="00B33CDD"/>
    <w:rsid w:val="00B33EE8"/>
    <w:rsid w:val="00B33F46"/>
    <w:rsid w:val="00B34152"/>
    <w:rsid w:val="00B3458C"/>
    <w:rsid w:val="00B34604"/>
    <w:rsid w:val="00B3476D"/>
    <w:rsid w:val="00B34960"/>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DBD"/>
    <w:rsid w:val="00B36F2E"/>
    <w:rsid w:val="00B36F80"/>
    <w:rsid w:val="00B36F91"/>
    <w:rsid w:val="00B37085"/>
    <w:rsid w:val="00B37380"/>
    <w:rsid w:val="00B37467"/>
    <w:rsid w:val="00B376D7"/>
    <w:rsid w:val="00B377A1"/>
    <w:rsid w:val="00B37A7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AFD"/>
    <w:rsid w:val="00B43B0C"/>
    <w:rsid w:val="00B43B8E"/>
    <w:rsid w:val="00B43DA3"/>
    <w:rsid w:val="00B43DBA"/>
    <w:rsid w:val="00B43FE1"/>
    <w:rsid w:val="00B44337"/>
    <w:rsid w:val="00B443B6"/>
    <w:rsid w:val="00B4445E"/>
    <w:rsid w:val="00B4455D"/>
    <w:rsid w:val="00B445EB"/>
    <w:rsid w:val="00B4464D"/>
    <w:rsid w:val="00B44AE0"/>
    <w:rsid w:val="00B44E4D"/>
    <w:rsid w:val="00B44F56"/>
    <w:rsid w:val="00B450C6"/>
    <w:rsid w:val="00B455B9"/>
    <w:rsid w:val="00B455C2"/>
    <w:rsid w:val="00B45704"/>
    <w:rsid w:val="00B459FA"/>
    <w:rsid w:val="00B46043"/>
    <w:rsid w:val="00B46161"/>
    <w:rsid w:val="00B461B1"/>
    <w:rsid w:val="00B463AB"/>
    <w:rsid w:val="00B46576"/>
    <w:rsid w:val="00B465B3"/>
    <w:rsid w:val="00B46799"/>
    <w:rsid w:val="00B467D3"/>
    <w:rsid w:val="00B46919"/>
    <w:rsid w:val="00B46AA2"/>
    <w:rsid w:val="00B46AA5"/>
    <w:rsid w:val="00B46C0E"/>
    <w:rsid w:val="00B46FDD"/>
    <w:rsid w:val="00B4708B"/>
    <w:rsid w:val="00B47182"/>
    <w:rsid w:val="00B47251"/>
    <w:rsid w:val="00B47260"/>
    <w:rsid w:val="00B474AA"/>
    <w:rsid w:val="00B47614"/>
    <w:rsid w:val="00B477E1"/>
    <w:rsid w:val="00B479EF"/>
    <w:rsid w:val="00B50479"/>
    <w:rsid w:val="00B506EE"/>
    <w:rsid w:val="00B50704"/>
    <w:rsid w:val="00B50715"/>
    <w:rsid w:val="00B507C2"/>
    <w:rsid w:val="00B50950"/>
    <w:rsid w:val="00B50A41"/>
    <w:rsid w:val="00B50C8A"/>
    <w:rsid w:val="00B5120A"/>
    <w:rsid w:val="00B51439"/>
    <w:rsid w:val="00B51509"/>
    <w:rsid w:val="00B51552"/>
    <w:rsid w:val="00B515CE"/>
    <w:rsid w:val="00B518DD"/>
    <w:rsid w:val="00B519B7"/>
    <w:rsid w:val="00B51E3E"/>
    <w:rsid w:val="00B52261"/>
    <w:rsid w:val="00B52573"/>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3B3"/>
    <w:rsid w:val="00B55402"/>
    <w:rsid w:val="00B558D4"/>
    <w:rsid w:val="00B55A64"/>
    <w:rsid w:val="00B55B26"/>
    <w:rsid w:val="00B55BCE"/>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57E43"/>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3FF"/>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759"/>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599"/>
    <w:rsid w:val="00B676DE"/>
    <w:rsid w:val="00B6780E"/>
    <w:rsid w:val="00B67A4B"/>
    <w:rsid w:val="00B67C45"/>
    <w:rsid w:val="00B67DB7"/>
    <w:rsid w:val="00B70029"/>
    <w:rsid w:val="00B700FD"/>
    <w:rsid w:val="00B70164"/>
    <w:rsid w:val="00B70365"/>
    <w:rsid w:val="00B70616"/>
    <w:rsid w:val="00B70796"/>
    <w:rsid w:val="00B70811"/>
    <w:rsid w:val="00B708F7"/>
    <w:rsid w:val="00B70A47"/>
    <w:rsid w:val="00B70A5C"/>
    <w:rsid w:val="00B70C75"/>
    <w:rsid w:val="00B70D35"/>
    <w:rsid w:val="00B70D4D"/>
    <w:rsid w:val="00B70DDB"/>
    <w:rsid w:val="00B71011"/>
    <w:rsid w:val="00B71123"/>
    <w:rsid w:val="00B711A5"/>
    <w:rsid w:val="00B7139A"/>
    <w:rsid w:val="00B7169B"/>
    <w:rsid w:val="00B717AC"/>
    <w:rsid w:val="00B71C53"/>
    <w:rsid w:val="00B71D48"/>
    <w:rsid w:val="00B72047"/>
    <w:rsid w:val="00B720F7"/>
    <w:rsid w:val="00B72138"/>
    <w:rsid w:val="00B7231C"/>
    <w:rsid w:val="00B72A8F"/>
    <w:rsid w:val="00B72A93"/>
    <w:rsid w:val="00B72B8C"/>
    <w:rsid w:val="00B7303C"/>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270"/>
    <w:rsid w:val="00B7539C"/>
    <w:rsid w:val="00B7551D"/>
    <w:rsid w:val="00B7566C"/>
    <w:rsid w:val="00B757E0"/>
    <w:rsid w:val="00B75909"/>
    <w:rsid w:val="00B75A46"/>
    <w:rsid w:val="00B75BFF"/>
    <w:rsid w:val="00B75C29"/>
    <w:rsid w:val="00B75E81"/>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7D2"/>
    <w:rsid w:val="00B81A36"/>
    <w:rsid w:val="00B81AF6"/>
    <w:rsid w:val="00B81B86"/>
    <w:rsid w:val="00B81EE5"/>
    <w:rsid w:val="00B820B9"/>
    <w:rsid w:val="00B822F1"/>
    <w:rsid w:val="00B82BC4"/>
    <w:rsid w:val="00B82E92"/>
    <w:rsid w:val="00B83112"/>
    <w:rsid w:val="00B8314C"/>
    <w:rsid w:val="00B8352D"/>
    <w:rsid w:val="00B837DF"/>
    <w:rsid w:val="00B840B2"/>
    <w:rsid w:val="00B84451"/>
    <w:rsid w:val="00B84578"/>
    <w:rsid w:val="00B84BC2"/>
    <w:rsid w:val="00B84FB2"/>
    <w:rsid w:val="00B8502E"/>
    <w:rsid w:val="00B850A4"/>
    <w:rsid w:val="00B85486"/>
    <w:rsid w:val="00B85578"/>
    <w:rsid w:val="00B85770"/>
    <w:rsid w:val="00B85A37"/>
    <w:rsid w:val="00B85A58"/>
    <w:rsid w:val="00B85B69"/>
    <w:rsid w:val="00B85F64"/>
    <w:rsid w:val="00B8608F"/>
    <w:rsid w:val="00B86161"/>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9DA"/>
    <w:rsid w:val="00B90B18"/>
    <w:rsid w:val="00B91257"/>
    <w:rsid w:val="00B914BD"/>
    <w:rsid w:val="00B91504"/>
    <w:rsid w:val="00B91538"/>
    <w:rsid w:val="00B91766"/>
    <w:rsid w:val="00B91AFA"/>
    <w:rsid w:val="00B91EDD"/>
    <w:rsid w:val="00B91F03"/>
    <w:rsid w:val="00B923F2"/>
    <w:rsid w:val="00B926EF"/>
    <w:rsid w:val="00B92B8F"/>
    <w:rsid w:val="00B93177"/>
    <w:rsid w:val="00B932AB"/>
    <w:rsid w:val="00B932D3"/>
    <w:rsid w:val="00B93305"/>
    <w:rsid w:val="00B93331"/>
    <w:rsid w:val="00B934C8"/>
    <w:rsid w:val="00B936A7"/>
    <w:rsid w:val="00B9445A"/>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1E7"/>
    <w:rsid w:val="00B962C5"/>
    <w:rsid w:val="00B967AE"/>
    <w:rsid w:val="00B96992"/>
    <w:rsid w:val="00B96A90"/>
    <w:rsid w:val="00B96D6A"/>
    <w:rsid w:val="00B97789"/>
    <w:rsid w:val="00B97A32"/>
    <w:rsid w:val="00B97D18"/>
    <w:rsid w:val="00B97F07"/>
    <w:rsid w:val="00BA01B0"/>
    <w:rsid w:val="00BA064B"/>
    <w:rsid w:val="00BA0769"/>
    <w:rsid w:val="00BA09CA"/>
    <w:rsid w:val="00BA0BB0"/>
    <w:rsid w:val="00BA0E44"/>
    <w:rsid w:val="00BA12F9"/>
    <w:rsid w:val="00BA14BC"/>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05E"/>
    <w:rsid w:val="00BA535D"/>
    <w:rsid w:val="00BA5508"/>
    <w:rsid w:val="00BA5571"/>
    <w:rsid w:val="00BA5689"/>
    <w:rsid w:val="00BA5838"/>
    <w:rsid w:val="00BA5AD7"/>
    <w:rsid w:val="00BA5C6F"/>
    <w:rsid w:val="00BA5E3C"/>
    <w:rsid w:val="00BA6006"/>
    <w:rsid w:val="00BA604F"/>
    <w:rsid w:val="00BA60F1"/>
    <w:rsid w:val="00BA6264"/>
    <w:rsid w:val="00BA6322"/>
    <w:rsid w:val="00BA6366"/>
    <w:rsid w:val="00BA6483"/>
    <w:rsid w:val="00BA6AA6"/>
    <w:rsid w:val="00BA6DBD"/>
    <w:rsid w:val="00BA6EC7"/>
    <w:rsid w:val="00BA700F"/>
    <w:rsid w:val="00BA7317"/>
    <w:rsid w:val="00BA7632"/>
    <w:rsid w:val="00BA76A7"/>
    <w:rsid w:val="00BA76E5"/>
    <w:rsid w:val="00BA7701"/>
    <w:rsid w:val="00BA7783"/>
    <w:rsid w:val="00BA7920"/>
    <w:rsid w:val="00BA7A63"/>
    <w:rsid w:val="00BA7C15"/>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67D"/>
    <w:rsid w:val="00BB28B2"/>
    <w:rsid w:val="00BB291D"/>
    <w:rsid w:val="00BB2A1C"/>
    <w:rsid w:val="00BB2D6B"/>
    <w:rsid w:val="00BB3036"/>
    <w:rsid w:val="00BB3461"/>
    <w:rsid w:val="00BB3670"/>
    <w:rsid w:val="00BB36B7"/>
    <w:rsid w:val="00BB36BA"/>
    <w:rsid w:val="00BB36FF"/>
    <w:rsid w:val="00BB3864"/>
    <w:rsid w:val="00BB388A"/>
    <w:rsid w:val="00BB3B3A"/>
    <w:rsid w:val="00BB3C2E"/>
    <w:rsid w:val="00BB3F86"/>
    <w:rsid w:val="00BB3FB1"/>
    <w:rsid w:val="00BB40EE"/>
    <w:rsid w:val="00BB41B1"/>
    <w:rsid w:val="00BB432F"/>
    <w:rsid w:val="00BB451A"/>
    <w:rsid w:val="00BB4621"/>
    <w:rsid w:val="00BB46BC"/>
    <w:rsid w:val="00BB46E1"/>
    <w:rsid w:val="00BB4829"/>
    <w:rsid w:val="00BB488C"/>
    <w:rsid w:val="00BB4A0E"/>
    <w:rsid w:val="00BB56C1"/>
    <w:rsid w:val="00BB574F"/>
    <w:rsid w:val="00BB59EF"/>
    <w:rsid w:val="00BB5A20"/>
    <w:rsid w:val="00BB5B64"/>
    <w:rsid w:val="00BB5CDB"/>
    <w:rsid w:val="00BB6048"/>
    <w:rsid w:val="00BB62CA"/>
    <w:rsid w:val="00BB639C"/>
    <w:rsid w:val="00BB6569"/>
    <w:rsid w:val="00BB6959"/>
    <w:rsid w:val="00BB6A25"/>
    <w:rsid w:val="00BB7051"/>
    <w:rsid w:val="00BB73A0"/>
    <w:rsid w:val="00BB7635"/>
    <w:rsid w:val="00BB7ACB"/>
    <w:rsid w:val="00BB7AF1"/>
    <w:rsid w:val="00BB7E4B"/>
    <w:rsid w:val="00BB7EB4"/>
    <w:rsid w:val="00BB7F4A"/>
    <w:rsid w:val="00BC0245"/>
    <w:rsid w:val="00BC0502"/>
    <w:rsid w:val="00BC05F4"/>
    <w:rsid w:val="00BC0659"/>
    <w:rsid w:val="00BC0873"/>
    <w:rsid w:val="00BC114A"/>
    <w:rsid w:val="00BC12BE"/>
    <w:rsid w:val="00BC132E"/>
    <w:rsid w:val="00BC161F"/>
    <w:rsid w:val="00BC1655"/>
    <w:rsid w:val="00BC198E"/>
    <w:rsid w:val="00BC19DB"/>
    <w:rsid w:val="00BC1B73"/>
    <w:rsid w:val="00BC1BE7"/>
    <w:rsid w:val="00BC1D20"/>
    <w:rsid w:val="00BC2154"/>
    <w:rsid w:val="00BC2221"/>
    <w:rsid w:val="00BC2325"/>
    <w:rsid w:val="00BC26B7"/>
    <w:rsid w:val="00BC2701"/>
    <w:rsid w:val="00BC3006"/>
    <w:rsid w:val="00BC30B7"/>
    <w:rsid w:val="00BC3415"/>
    <w:rsid w:val="00BC36E3"/>
    <w:rsid w:val="00BC3760"/>
    <w:rsid w:val="00BC37E6"/>
    <w:rsid w:val="00BC38A1"/>
    <w:rsid w:val="00BC3908"/>
    <w:rsid w:val="00BC3928"/>
    <w:rsid w:val="00BC3B38"/>
    <w:rsid w:val="00BC3CCA"/>
    <w:rsid w:val="00BC3D46"/>
    <w:rsid w:val="00BC3E3A"/>
    <w:rsid w:val="00BC3F09"/>
    <w:rsid w:val="00BC3FA5"/>
    <w:rsid w:val="00BC42E0"/>
    <w:rsid w:val="00BC4647"/>
    <w:rsid w:val="00BC4781"/>
    <w:rsid w:val="00BC484D"/>
    <w:rsid w:val="00BC4966"/>
    <w:rsid w:val="00BC4995"/>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6CB"/>
    <w:rsid w:val="00BC6708"/>
    <w:rsid w:val="00BC684B"/>
    <w:rsid w:val="00BC6D22"/>
    <w:rsid w:val="00BC6D32"/>
    <w:rsid w:val="00BC6E11"/>
    <w:rsid w:val="00BC6FCB"/>
    <w:rsid w:val="00BC71A9"/>
    <w:rsid w:val="00BC7270"/>
    <w:rsid w:val="00BC79BC"/>
    <w:rsid w:val="00BC7A0E"/>
    <w:rsid w:val="00BC7A19"/>
    <w:rsid w:val="00BC7B44"/>
    <w:rsid w:val="00BC7E3E"/>
    <w:rsid w:val="00BD0105"/>
    <w:rsid w:val="00BD0235"/>
    <w:rsid w:val="00BD0317"/>
    <w:rsid w:val="00BD1408"/>
    <w:rsid w:val="00BD16B0"/>
    <w:rsid w:val="00BD18CB"/>
    <w:rsid w:val="00BD1C7B"/>
    <w:rsid w:val="00BD1F28"/>
    <w:rsid w:val="00BD204D"/>
    <w:rsid w:val="00BD2086"/>
    <w:rsid w:val="00BD2467"/>
    <w:rsid w:val="00BD289C"/>
    <w:rsid w:val="00BD2932"/>
    <w:rsid w:val="00BD2A4E"/>
    <w:rsid w:val="00BD2BA7"/>
    <w:rsid w:val="00BD2BD6"/>
    <w:rsid w:val="00BD2C93"/>
    <w:rsid w:val="00BD3021"/>
    <w:rsid w:val="00BD324A"/>
    <w:rsid w:val="00BD3311"/>
    <w:rsid w:val="00BD3932"/>
    <w:rsid w:val="00BD3C20"/>
    <w:rsid w:val="00BD3C6F"/>
    <w:rsid w:val="00BD3D00"/>
    <w:rsid w:val="00BD3D27"/>
    <w:rsid w:val="00BD3E6A"/>
    <w:rsid w:val="00BD3EEC"/>
    <w:rsid w:val="00BD4842"/>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53E"/>
    <w:rsid w:val="00BD6656"/>
    <w:rsid w:val="00BD6764"/>
    <w:rsid w:val="00BD6873"/>
    <w:rsid w:val="00BD6A6C"/>
    <w:rsid w:val="00BD6AC0"/>
    <w:rsid w:val="00BD6BB7"/>
    <w:rsid w:val="00BD6F88"/>
    <w:rsid w:val="00BD763A"/>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4F0"/>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8CC"/>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1EA8"/>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2E"/>
    <w:rsid w:val="00BF3E45"/>
    <w:rsid w:val="00BF416C"/>
    <w:rsid w:val="00BF448A"/>
    <w:rsid w:val="00BF44E1"/>
    <w:rsid w:val="00BF452D"/>
    <w:rsid w:val="00BF4807"/>
    <w:rsid w:val="00BF4819"/>
    <w:rsid w:val="00BF4901"/>
    <w:rsid w:val="00BF4962"/>
    <w:rsid w:val="00BF4BB6"/>
    <w:rsid w:val="00BF4BE0"/>
    <w:rsid w:val="00BF4C66"/>
    <w:rsid w:val="00BF4E2C"/>
    <w:rsid w:val="00BF5005"/>
    <w:rsid w:val="00BF558F"/>
    <w:rsid w:val="00BF589C"/>
    <w:rsid w:val="00BF6055"/>
    <w:rsid w:val="00BF6075"/>
    <w:rsid w:val="00BF63DE"/>
    <w:rsid w:val="00BF6494"/>
    <w:rsid w:val="00BF669B"/>
    <w:rsid w:val="00BF695B"/>
    <w:rsid w:val="00BF6EF9"/>
    <w:rsid w:val="00BF70C0"/>
    <w:rsid w:val="00BF71D1"/>
    <w:rsid w:val="00BF73A7"/>
    <w:rsid w:val="00BF73BE"/>
    <w:rsid w:val="00BF79A3"/>
    <w:rsid w:val="00BF7B84"/>
    <w:rsid w:val="00BF7FCC"/>
    <w:rsid w:val="00C006BB"/>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4F8"/>
    <w:rsid w:val="00C05711"/>
    <w:rsid w:val="00C05982"/>
    <w:rsid w:val="00C05BA3"/>
    <w:rsid w:val="00C06414"/>
    <w:rsid w:val="00C06436"/>
    <w:rsid w:val="00C0655C"/>
    <w:rsid w:val="00C065B7"/>
    <w:rsid w:val="00C066F6"/>
    <w:rsid w:val="00C0743D"/>
    <w:rsid w:val="00C077B0"/>
    <w:rsid w:val="00C07A84"/>
    <w:rsid w:val="00C07CAC"/>
    <w:rsid w:val="00C07D32"/>
    <w:rsid w:val="00C07F2E"/>
    <w:rsid w:val="00C1019F"/>
    <w:rsid w:val="00C1057D"/>
    <w:rsid w:val="00C10930"/>
    <w:rsid w:val="00C10E59"/>
    <w:rsid w:val="00C10E95"/>
    <w:rsid w:val="00C11139"/>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2F6F"/>
    <w:rsid w:val="00C13393"/>
    <w:rsid w:val="00C13627"/>
    <w:rsid w:val="00C136A9"/>
    <w:rsid w:val="00C136FA"/>
    <w:rsid w:val="00C1379D"/>
    <w:rsid w:val="00C13AB1"/>
    <w:rsid w:val="00C13BBA"/>
    <w:rsid w:val="00C13C71"/>
    <w:rsid w:val="00C13F74"/>
    <w:rsid w:val="00C14212"/>
    <w:rsid w:val="00C148AB"/>
    <w:rsid w:val="00C14B3B"/>
    <w:rsid w:val="00C14B93"/>
    <w:rsid w:val="00C14BAA"/>
    <w:rsid w:val="00C14D88"/>
    <w:rsid w:val="00C14D93"/>
    <w:rsid w:val="00C1570A"/>
    <w:rsid w:val="00C15824"/>
    <w:rsid w:val="00C15A02"/>
    <w:rsid w:val="00C15A2D"/>
    <w:rsid w:val="00C15A90"/>
    <w:rsid w:val="00C15AAE"/>
    <w:rsid w:val="00C15C75"/>
    <w:rsid w:val="00C15CAA"/>
    <w:rsid w:val="00C15DB4"/>
    <w:rsid w:val="00C15DE1"/>
    <w:rsid w:val="00C1644E"/>
    <w:rsid w:val="00C16BB5"/>
    <w:rsid w:val="00C16E37"/>
    <w:rsid w:val="00C16E65"/>
    <w:rsid w:val="00C16F74"/>
    <w:rsid w:val="00C170DD"/>
    <w:rsid w:val="00C17194"/>
    <w:rsid w:val="00C171C3"/>
    <w:rsid w:val="00C174C2"/>
    <w:rsid w:val="00C177F2"/>
    <w:rsid w:val="00C17E26"/>
    <w:rsid w:val="00C17E93"/>
    <w:rsid w:val="00C17EBC"/>
    <w:rsid w:val="00C2018F"/>
    <w:rsid w:val="00C203AF"/>
    <w:rsid w:val="00C20646"/>
    <w:rsid w:val="00C209B6"/>
    <w:rsid w:val="00C20AF2"/>
    <w:rsid w:val="00C20EF3"/>
    <w:rsid w:val="00C20F43"/>
    <w:rsid w:val="00C21197"/>
    <w:rsid w:val="00C213DF"/>
    <w:rsid w:val="00C2148E"/>
    <w:rsid w:val="00C21539"/>
    <w:rsid w:val="00C2164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DEE"/>
    <w:rsid w:val="00C25E21"/>
    <w:rsid w:val="00C25FB5"/>
    <w:rsid w:val="00C26010"/>
    <w:rsid w:val="00C260AB"/>
    <w:rsid w:val="00C260CA"/>
    <w:rsid w:val="00C260EE"/>
    <w:rsid w:val="00C2638D"/>
    <w:rsid w:val="00C266AF"/>
    <w:rsid w:val="00C26A4B"/>
    <w:rsid w:val="00C26B13"/>
    <w:rsid w:val="00C26D13"/>
    <w:rsid w:val="00C26D8B"/>
    <w:rsid w:val="00C26F61"/>
    <w:rsid w:val="00C27006"/>
    <w:rsid w:val="00C2705D"/>
    <w:rsid w:val="00C2722F"/>
    <w:rsid w:val="00C272F6"/>
    <w:rsid w:val="00C274E7"/>
    <w:rsid w:val="00C27538"/>
    <w:rsid w:val="00C27613"/>
    <w:rsid w:val="00C27614"/>
    <w:rsid w:val="00C276F7"/>
    <w:rsid w:val="00C279C1"/>
    <w:rsid w:val="00C27E5F"/>
    <w:rsid w:val="00C30607"/>
    <w:rsid w:val="00C30F9E"/>
    <w:rsid w:val="00C311A7"/>
    <w:rsid w:val="00C314B8"/>
    <w:rsid w:val="00C31787"/>
    <w:rsid w:val="00C3178E"/>
    <w:rsid w:val="00C3183B"/>
    <w:rsid w:val="00C319E4"/>
    <w:rsid w:val="00C31B47"/>
    <w:rsid w:val="00C31C1A"/>
    <w:rsid w:val="00C31DC2"/>
    <w:rsid w:val="00C31F2E"/>
    <w:rsid w:val="00C3249F"/>
    <w:rsid w:val="00C32942"/>
    <w:rsid w:val="00C32A07"/>
    <w:rsid w:val="00C32E3F"/>
    <w:rsid w:val="00C330CF"/>
    <w:rsid w:val="00C33280"/>
    <w:rsid w:val="00C332BE"/>
    <w:rsid w:val="00C33312"/>
    <w:rsid w:val="00C33495"/>
    <w:rsid w:val="00C33978"/>
    <w:rsid w:val="00C33BAD"/>
    <w:rsid w:val="00C33C1A"/>
    <w:rsid w:val="00C33E33"/>
    <w:rsid w:val="00C3401C"/>
    <w:rsid w:val="00C34095"/>
    <w:rsid w:val="00C3434C"/>
    <w:rsid w:val="00C34568"/>
    <w:rsid w:val="00C345FA"/>
    <w:rsid w:val="00C346B4"/>
    <w:rsid w:val="00C34CA7"/>
    <w:rsid w:val="00C34CF8"/>
    <w:rsid w:val="00C34E5B"/>
    <w:rsid w:val="00C35316"/>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4F4"/>
    <w:rsid w:val="00C375FE"/>
    <w:rsid w:val="00C378FE"/>
    <w:rsid w:val="00C37E1B"/>
    <w:rsid w:val="00C37FFB"/>
    <w:rsid w:val="00C400C6"/>
    <w:rsid w:val="00C40206"/>
    <w:rsid w:val="00C402CC"/>
    <w:rsid w:val="00C4039B"/>
    <w:rsid w:val="00C40486"/>
    <w:rsid w:val="00C4065B"/>
    <w:rsid w:val="00C408F0"/>
    <w:rsid w:val="00C40977"/>
    <w:rsid w:val="00C40C5C"/>
    <w:rsid w:val="00C40E78"/>
    <w:rsid w:val="00C40F7C"/>
    <w:rsid w:val="00C40FB2"/>
    <w:rsid w:val="00C41325"/>
    <w:rsid w:val="00C41498"/>
    <w:rsid w:val="00C41A5A"/>
    <w:rsid w:val="00C41E90"/>
    <w:rsid w:val="00C4259B"/>
    <w:rsid w:val="00C42873"/>
    <w:rsid w:val="00C42BBE"/>
    <w:rsid w:val="00C42E8F"/>
    <w:rsid w:val="00C42F5A"/>
    <w:rsid w:val="00C42F6C"/>
    <w:rsid w:val="00C4321D"/>
    <w:rsid w:val="00C4342B"/>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903"/>
    <w:rsid w:val="00C4494A"/>
    <w:rsid w:val="00C44AAE"/>
    <w:rsid w:val="00C44B8E"/>
    <w:rsid w:val="00C44BD7"/>
    <w:rsid w:val="00C45024"/>
    <w:rsid w:val="00C45915"/>
    <w:rsid w:val="00C45A5D"/>
    <w:rsid w:val="00C46411"/>
    <w:rsid w:val="00C46692"/>
    <w:rsid w:val="00C4680F"/>
    <w:rsid w:val="00C46840"/>
    <w:rsid w:val="00C46AA3"/>
    <w:rsid w:val="00C46ACA"/>
    <w:rsid w:val="00C46B1B"/>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1BA"/>
    <w:rsid w:val="00C54275"/>
    <w:rsid w:val="00C542E3"/>
    <w:rsid w:val="00C54493"/>
    <w:rsid w:val="00C55041"/>
    <w:rsid w:val="00C5533B"/>
    <w:rsid w:val="00C55367"/>
    <w:rsid w:val="00C5541C"/>
    <w:rsid w:val="00C5549F"/>
    <w:rsid w:val="00C554F6"/>
    <w:rsid w:val="00C55757"/>
    <w:rsid w:val="00C5589A"/>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33"/>
    <w:rsid w:val="00C574E7"/>
    <w:rsid w:val="00C57736"/>
    <w:rsid w:val="00C578F8"/>
    <w:rsid w:val="00C57967"/>
    <w:rsid w:val="00C57DAA"/>
    <w:rsid w:val="00C60146"/>
    <w:rsid w:val="00C602CD"/>
    <w:rsid w:val="00C6051C"/>
    <w:rsid w:val="00C60CA1"/>
    <w:rsid w:val="00C60E21"/>
    <w:rsid w:val="00C60F0F"/>
    <w:rsid w:val="00C60F5E"/>
    <w:rsid w:val="00C60FA5"/>
    <w:rsid w:val="00C61091"/>
    <w:rsid w:val="00C61196"/>
    <w:rsid w:val="00C6165E"/>
    <w:rsid w:val="00C6187E"/>
    <w:rsid w:val="00C6190E"/>
    <w:rsid w:val="00C61A56"/>
    <w:rsid w:val="00C61D15"/>
    <w:rsid w:val="00C61DB6"/>
    <w:rsid w:val="00C61EA5"/>
    <w:rsid w:val="00C62155"/>
    <w:rsid w:val="00C62242"/>
    <w:rsid w:val="00C6280D"/>
    <w:rsid w:val="00C62877"/>
    <w:rsid w:val="00C6295A"/>
    <w:rsid w:val="00C62AE2"/>
    <w:rsid w:val="00C62C9D"/>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574"/>
    <w:rsid w:val="00C65B43"/>
    <w:rsid w:val="00C65C2E"/>
    <w:rsid w:val="00C65FDC"/>
    <w:rsid w:val="00C66023"/>
    <w:rsid w:val="00C66164"/>
    <w:rsid w:val="00C66285"/>
    <w:rsid w:val="00C662C7"/>
    <w:rsid w:val="00C663E9"/>
    <w:rsid w:val="00C66554"/>
    <w:rsid w:val="00C66608"/>
    <w:rsid w:val="00C6664B"/>
    <w:rsid w:val="00C667DE"/>
    <w:rsid w:val="00C6680C"/>
    <w:rsid w:val="00C66AC1"/>
    <w:rsid w:val="00C66B3F"/>
    <w:rsid w:val="00C66B8B"/>
    <w:rsid w:val="00C66C94"/>
    <w:rsid w:val="00C66CC8"/>
    <w:rsid w:val="00C66D24"/>
    <w:rsid w:val="00C67343"/>
    <w:rsid w:val="00C673F4"/>
    <w:rsid w:val="00C67536"/>
    <w:rsid w:val="00C675CD"/>
    <w:rsid w:val="00C67748"/>
    <w:rsid w:val="00C679D9"/>
    <w:rsid w:val="00C67BA1"/>
    <w:rsid w:val="00C67DC4"/>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61"/>
    <w:rsid w:val="00C73DCE"/>
    <w:rsid w:val="00C74057"/>
    <w:rsid w:val="00C7421F"/>
    <w:rsid w:val="00C742B1"/>
    <w:rsid w:val="00C74513"/>
    <w:rsid w:val="00C746F0"/>
    <w:rsid w:val="00C74712"/>
    <w:rsid w:val="00C74A61"/>
    <w:rsid w:val="00C74AEC"/>
    <w:rsid w:val="00C74C40"/>
    <w:rsid w:val="00C74FC6"/>
    <w:rsid w:val="00C75077"/>
    <w:rsid w:val="00C751BC"/>
    <w:rsid w:val="00C75404"/>
    <w:rsid w:val="00C75B6F"/>
    <w:rsid w:val="00C75EB8"/>
    <w:rsid w:val="00C75EBC"/>
    <w:rsid w:val="00C75F85"/>
    <w:rsid w:val="00C75FC3"/>
    <w:rsid w:val="00C7630C"/>
    <w:rsid w:val="00C763CD"/>
    <w:rsid w:val="00C765DF"/>
    <w:rsid w:val="00C76656"/>
    <w:rsid w:val="00C768D5"/>
    <w:rsid w:val="00C76E21"/>
    <w:rsid w:val="00C7716E"/>
    <w:rsid w:val="00C7760B"/>
    <w:rsid w:val="00C779EA"/>
    <w:rsid w:val="00C77A42"/>
    <w:rsid w:val="00C77A98"/>
    <w:rsid w:val="00C77B39"/>
    <w:rsid w:val="00C77ECA"/>
    <w:rsid w:val="00C77FE5"/>
    <w:rsid w:val="00C806DC"/>
    <w:rsid w:val="00C808C9"/>
    <w:rsid w:val="00C808CB"/>
    <w:rsid w:val="00C808F5"/>
    <w:rsid w:val="00C80A1A"/>
    <w:rsid w:val="00C80ADF"/>
    <w:rsid w:val="00C81199"/>
    <w:rsid w:val="00C8134F"/>
    <w:rsid w:val="00C814FE"/>
    <w:rsid w:val="00C81987"/>
    <w:rsid w:val="00C81BF2"/>
    <w:rsid w:val="00C81EC1"/>
    <w:rsid w:val="00C820ED"/>
    <w:rsid w:val="00C825CB"/>
    <w:rsid w:val="00C826E3"/>
    <w:rsid w:val="00C82963"/>
    <w:rsid w:val="00C82B23"/>
    <w:rsid w:val="00C82C29"/>
    <w:rsid w:val="00C82CBC"/>
    <w:rsid w:val="00C82F87"/>
    <w:rsid w:val="00C831C1"/>
    <w:rsid w:val="00C83216"/>
    <w:rsid w:val="00C83391"/>
    <w:rsid w:val="00C8357F"/>
    <w:rsid w:val="00C83624"/>
    <w:rsid w:val="00C8369C"/>
    <w:rsid w:val="00C83786"/>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1A"/>
    <w:rsid w:val="00C86060"/>
    <w:rsid w:val="00C86081"/>
    <w:rsid w:val="00C86108"/>
    <w:rsid w:val="00C86442"/>
    <w:rsid w:val="00C8644E"/>
    <w:rsid w:val="00C867DC"/>
    <w:rsid w:val="00C86831"/>
    <w:rsid w:val="00C86EAE"/>
    <w:rsid w:val="00C86F24"/>
    <w:rsid w:val="00C86F59"/>
    <w:rsid w:val="00C87040"/>
    <w:rsid w:val="00C87382"/>
    <w:rsid w:val="00C874C3"/>
    <w:rsid w:val="00C8758E"/>
    <w:rsid w:val="00C877D6"/>
    <w:rsid w:val="00C8786B"/>
    <w:rsid w:val="00C87A80"/>
    <w:rsid w:val="00C87AE4"/>
    <w:rsid w:val="00C87CC6"/>
    <w:rsid w:val="00C87E26"/>
    <w:rsid w:val="00C87EC2"/>
    <w:rsid w:val="00C9026A"/>
    <w:rsid w:val="00C902F3"/>
    <w:rsid w:val="00C90318"/>
    <w:rsid w:val="00C903FF"/>
    <w:rsid w:val="00C9049E"/>
    <w:rsid w:val="00C904F3"/>
    <w:rsid w:val="00C90566"/>
    <w:rsid w:val="00C905C8"/>
    <w:rsid w:val="00C9082E"/>
    <w:rsid w:val="00C908CD"/>
    <w:rsid w:val="00C90B46"/>
    <w:rsid w:val="00C91178"/>
    <w:rsid w:val="00C91350"/>
    <w:rsid w:val="00C91431"/>
    <w:rsid w:val="00C918A2"/>
    <w:rsid w:val="00C91E76"/>
    <w:rsid w:val="00C91FA0"/>
    <w:rsid w:val="00C9213F"/>
    <w:rsid w:val="00C921AF"/>
    <w:rsid w:val="00C92331"/>
    <w:rsid w:val="00C923CD"/>
    <w:rsid w:val="00C92402"/>
    <w:rsid w:val="00C92B29"/>
    <w:rsid w:val="00C92C2E"/>
    <w:rsid w:val="00C92E2D"/>
    <w:rsid w:val="00C930A6"/>
    <w:rsid w:val="00C931D5"/>
    <w:rsid w:val="00C935DE"/>
    <w:rsid w:val="00C9372A"/>
    <w:rsid w:val="00C93B17"/>
    <w:rsid w:val="00C93E1B"/>
    <w:rsid w:val="00C94183"/>
    <w:rsid w:val="00C941A8"/>
    <w:rsid w:val="00C9434D"/>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ABB"/>
    <w:rsid w:val="00C97F6F"/>
    <w:rsid w:val="00CA0021"/>
    <w:rsid w:val="00CA00C0"/>
    <w:rsid w:val="00CA0306"/>
    <w:rsid w:val="00CA039D"/>
    <w:rsid w:val="00CA0431"/>
    <w:rsid w:val="00CA05A3"/>
    <w:rsid w:val="00CA08F2"/>
    <w:rsid w:val="00CA0924"/>
    <w:rsid w:val="00CA0977"/>
    <w:rsid w:val="00CA09CA"/>
    <w:rsid w:val="00CA0DFB"/>
    <w:rsid w:val="00CA0E95"/>
    <w:rsid w:val="00CA0F4F"/>
    <w:rsid w:val="00CA108F"/>
    <w:rsid w:val="00CA17A5"/>
    <w:rsid w:val="00CA17F1"/>
    <w:rsid w:val="00CA1827"/>
    <w:rsid w:val="00CA1AD0"/>
    <w:rsid w:val="00CA1B29"/>
    <w:rsid w:val="00CA1FCB"/>
    <w:rsid w:val="00CA2133"/>
    <w:rsid w:val="00CA2136"/>
    <w:rsid w:val="00CA22CC"/>
    <w:rsid w:val="00CA22F3"/>
    <w:rsid w:val="00CA243C"/>
    <w:rsid w:val="00CA2517"/>
    <w:rsid w:val="00CA26C8"/>
    <w:rsid w:val="00CA2795"/>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B6"/>
    <w:rsid w:val="00CA49EC"/>
    <w:rsid w:val="00CA4D16"/>
    <w:rsid w:val="00CA4D27"/>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28B"/>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2B4"/>
    <w:rsid w:val="00CB53AB"/>
    <w:rsid w:val="00CB5440"/>
    <w:rsid w:val="00CB5715"/>
    <w:rsid w:val="00CB57EB"/>
    <w:rsid w:val="00CB586E"/>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084"/>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3F0"/>
    <w:rsid w:val="00CC4461"/>
    <w:rsid w:val="00CC4543"/>
    <w:rsid w:val="00CC45E2"/>
    <w:rsid w:val="00CC470D"/>
    <w:rsid w:val="00CC4873"/>
    <w:rsid w:val="00CC4930"/>
    <w:rsid w:val="00CC4B40"/>
    <w:rsid w:val="00CC4B59"/>
    <w:rsid w:val="00CC53FA"/>
    <w:rsid w:val="00CC570A"/>
    <w:rsid w:val="00CC57B4"/>
    <w:rsid w:val="00CC58B7"/>
    <w:rsid w:val="00CC5979"/>
    <w:rsid w:val="00CC59A8"/>
    <w:rsid w:val="00CC59F2"/>
    <w:rsid w:val="00CC5A22"/>
    <w:rsid w:val="00CC5EA6"/>
    <w:rsid w:val="00CC6185"/>
    <w:rsid w:val="00CC68A3"/>
    <w:rsid w:val="00CC68F7"/>
    <w:rsid w:val="00CC6C36"/>
    <w:rsid w:val="00CC6C80"/>
    <w:rsid w:val="00CC6E51"/>
    <w:rsid w:val="00CC71BE"/>
    <w:rsid w:val="00CC733D"/>
    <w:rsid w:val="00CC74A6"/>
    <w:rsid w:val="00CC75FE"/>
    <w:rsid w:val="00CC7633"/>
    <w:rsid w:val="00CC79CA"/>
    <w:rsid w:val="00CC7ADB"/>
    <w:rsid w:val="00CC7D10"/>
    <w:rsid w:val="00CC7DEE"/>
    <w:rsid w:val="00CD0261"/>
    <w:rsid w:val="00CD0638"/>
    <w:rsid w:val="00CD08A4"/>
    <w:rsid w:val="00CD0C67"/>
    <w:rsid w:val="00CD0C68"/>
    <w:rsid w:val="00CD0D23"/>
    <w:rsid w:val="00CD0DC0"/>
    <w:rsid w:val="00CD0E7B"/>
    <w:rsid w:val="00CD0EC1"/>
    <w:rsid w:val="00CD11E1"/>
    <w:rsid w:val="00CD189D"/>
    <w:rsid w:val="00CD1A4D"/>
    <w:rsid w:val="00CD1D56"/>
    <w:rsid w:val="00CD1E5B"/>
    <w:rsid w:val="00CD20C9"/>
    <w:rsid w:val="00CD228D"/>
    <w:rsid w:val="00CD2367"/>
    <w:rsid w:val="00CD23C3"/>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79"/>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33"/>
    <w:rsid w:val="00CD67C4"/>
    <w:rsid w:val="00CD685E"/>
    <w:rsid w:val="00CD699D"/>
    <w:rsid w:val="00CD6BA2"/>
    <w:rsid w:val="00CD6C6B"/>
    <w:rsid w:val="00CD6D6B"/>
    <w:rsid w:val="00CD6DF1"/>
    <w:rsid w:val="00CD7029"/>
    <w:rsid w:val="00CD71FA"/>
    <w:rsid w:val="00CD724E"/>
    <w:rsid w:val="00CD7402"/>
    <w:rsid w:val="00CD759A"/>
    <w:rsid w:val="00CD7D77"/>
    <w:rsid w:val="00CDDBBF"/>
    <w:rsid w:val="00CE0145"/>
    <w:rsid w:val="00CE0165"/>
    <w:rsid w:val="00CE0224"/>
    <w:rsid w:val="00CE023A"/>
    <w:rsid w:val="00CE03AE"/>
    <w:rsid w:val="00CE0461"/>
    <w:rsid w:val="00CE0502"/>
    <w:rsid w:val="00CE0573"/>
    <w:rsid w:val="00CE0574"/>
    <w:rsid w:val="00CE06AC"/>
    <w:rsid w:val="00CE08B5"/>
    <w:rsid w:val="00CE09A5"/>
    <w:rsid w:val="00CE127D"/>
    <w:rsid w:val="00CE1295"/>
    <w:rsid w:val="00CE1445"/>
    <w:rsid w:val="00CE1494"/>
    <w:rsid w:val="00CE16BD"/>
    <w:rsid w:val="00CE1750"/>
    <w:rsid w:val="00CE17D9"/>
    <w:rsid w:val="00CE17DD"/>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4CCB"/>
    <w:rsid w:val="00CE5075"/>
    <w:rsid w:val="00CE52CD"/>
    <w:rsid w:val="00CE53CE"/>
    <w:rsid w:val="00CE543A"/>
    <w:rsid w:val="00CE546C"/>
    <w:rsid w:val="00CE57F3"/>
    <w:rsid w:val="00CE5B4C"/>
    <w:rsid w:val="00CE5D54"/>
    <w:rsid w:val="00CE5F7F"/>
    <w:rsid w:val="00CE61D5"/>
    <w:rsid w:val="00CE6385"/>
    <w:rsid w:val="00CE6671"/>
    <w:rsid w:val="00CE6B26"/>
    <w:rsid w:val="00CE6BE1"/>
    <w:rsid w:val="00CE7001"/>
    <w:rsid w:val="00CE70E5"/>
    <w:rsid w:val="00CE7178"/>
    <w:rsid w:val="00CE7247"/>
    <w:rsid w:val="00CE752E"/>
    <w:rsid w:val="00CE78BE"/>
    <w:rsid w:val="00CE7923"/>
    <w:rsid w:val="00CE79DC"/>
    <w:rsid w:val="00CE7AB5"/>
    <w:rsid w:val="00CE7C40"/>
    <w:rsid w:val="00CE7F46"/>
    <w:rsid w:val="00CE7FE0"/>
    <w:rsid w:val="00CF026B"/>
    <w:rsid w:val="00CF0660"/>
    <w:rsid w:val="00CF0749"/>
    <w:rsid w:val="00CF078F"/>
    <w:rsid w:val="00CF0882"/>
    <w:rsid w:val="00CF088D"/>
    <w:rsid w:val="00CF0908"/>
    <w:rsid w:val="00CF09C9"/>
    <w:rsid w:val="00CF0A89"/>
    <w:rsid w:val="00CF0CA4"/>
    <w:rsid w:val="00CF1419"/>
    <w:rsid w:val="00CF161B"/>
    <w:rsid w:val="00CF1937"/>
    <w:rsid w:val="00CF201A"/>
    <w:rsid w:val="00CF2058"/>
    <w:rsid w:val="00CF2067"/>
    <w:rsid w:val="00CF231A"/>
    <w:rsid w:val="00CF2411"/>
    <w:rsid w:val="00CF2605"/>
    <w:rsid w:val="00CF26E9"/>
    <w:rsid w:val="00CF2755"/>
    <w:rsid w:val="00CF289D"/>
    <w:rsid w:val="00CF2D65"/>
    <w:rsid w:val="00CF2F07"/>
    <w:rsid w:val="00CF3181"/>
    <w:rsid w:val="00CF3428"/>
    <w:rsid w:val="00CF3A58"/>
    <w:rsid w:val="00CF3A84"/>
    <w:rsid w:val="00CF3A88"/>
    <w:rsid w:val="00CF400E"/>
    <w:rsid w:val="00CF40A1"/>
    <w:rsid w:val="00CF43EC"/>
    <w:rsid w:val="00CF4414"/>
    <w:rsid w:val="00CF44B6"/>
    <w:rsid w:val="00CF44FC"/>
    <w:rsid w:val="00CF4598"/>
    <w:rsid w:val="00CF4C4B"/>
    <w:rsid w:val="00CF4D12"/>
    <w:rsid w:val="00CF4F60"/>
    <w:rsid w:val="00CF5089"/>
    <w:rsid w:val="00CF547E"/>
    <w:rsid w:val="00CF554A"/>
    <w:rsid w:val="00CF559F"/>
    <w:rsid w:val="00CF56BB"/>
    <w:rsid w:val="00CF56EE"/>
    <w:rsid w:val="00CF5755"/>
    <w:rsid w:val="00CF57A1"/>
    <w:rsid w:val="00CF57B3"/>
    <w:rsid w:val="00CF5C8A"/>
    <w:rsid w:val="00CF615A"/>
    <w:rsid w:val="00CF62BD"/>
    <w:rsid w:val="00CF636A"/>
    <w:rsid w:val="00CF6673"/>
    <w:rsid w:val="00CF675F"/>
    <w:rsid w:val="00CF6968"/>
    <w:rsid w:val="00CF6A1B"/>
    <w:rsid w:val="00CF6C93"/>
    <w:rsid w:val="00CF6FDE"/>
    <w:rsid w:val="00CF7187"/>
    <w:rsid w:val="00CF723C"/>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83C"/>
    <w:rsid w:val="00D01993"/>
    <w:rsid w:val="00D021B6"/>
    <w:rsid w:val="00D021F9"/>
    <w:rsid w:val="00D02418"/>
    <w:rsid w:val="00D026BA"/>
    <w:rsid w:val="00D02A7C"/>
    <w:rsid w:val="00D02B52"/>
    <w:rsid w:val="00D02E72"/>
    <w:rsid w:val="00D02F4B"/>
    <w:rsid w:val="00D03135"/>
    <w:rsid w:val="00D03314"/>
    <w:rsid w:val="00D0338B"/>
    <w:rsid w:val="00D035C1"/>
    <w:rsid w:val="00D0360B"/>
    <w:rsid w:val="00D03D0D"/>
    <w:rsid w:val="00D03D8E"/>
    <w:rsid w:val="00D042FB"/>
    <w:rsid w:val="00D0494D"/>
    <w:rsid w:val="00D04ACE"/>
    <w:rsid w:val="00D04FC9"/>
    <w:rsid w:val="00D052AE"/>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381"/>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94"/>
    <w:rsid w:val="00D11DA1"/>
    <w:rsid w:val="00D12140"/>
    <w:rsid w:val="00D12183"/>
    <w:rsid w:val="00D12217"/>
    <w:rsid w:val="00D1262E"/>
    <w:rsid w:val="00D12830"/>
    <w:rsid w:val="00D128AA"/>
    <w:rsid w:val="00D1297D"/>
    <w:rsid w:val="00D12F20"/>
    <w:rsid w:val="00D1332D"/>
    <w:rsid w:val="00D13374"/>
    <w:rsid w:val="00D133B7"/>
    <w:rsid w:val="00D133FC"/>
    <w:rsid w:val="00D13750"/>
    <w:rsid w:val="00D13BB6"/>
    <w:rsid w:val="00D13E16"/>
    <w:rsid w:val="00D13E3D"/>
    <w:rsid w:val="00D13E3E"/>
    <w:rsid w:val="00D13ED7"/>
    <w:rsid w:val="00D1415C"/>
    <w:rsid w:val="00D1419D"/>
    <w:rsid w:val="00D142CE"/>
    <w:rsid w:val="00D143D2"/>
    <w:rsid w:val="00D14586"/>
    <w:rsid w:val="00D147A0"/>
    <w:rsid w:val="00D148F9"/>
    <w:rsid w:val="00D14926"/>
    <w:rsid w:val="00D15063"/>
    <w:rsid w:val="00D1522C"/>
    <w:rsid w:val="00D155D3"/>
    <w:rsid w:val="00D156E7"/>
    <w:rsid w:val="00D15780"/>
    <w:rsid w:val="00D15C7E"/>
    <w:rsid w:val="00D15F20"/>
    <w:rsid w:val="00D16115"/>
    <w:rsid w:val="00D16171"/>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ABF"/>
    <w:rsid w:val="00D21B93"/>
    <w:rsid w:val="00D21BB5"/>
    <w:rsid w:val="00D21C81"/>
    <w:rsid w:val="00D21D26"/>
    <w:rsid w:val="00D21D51"/>
    <w:rsid w:val="00D21D58"/>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B11"/>
    <w:rsid w:val="00D25C3B"/>
    <w:rsid w:val="00D25EE7"/>
    <w:rsid w:val="00D26579"/>
    <w:rsid w:val="00D2659F"/>
    <w:rsid w:val="00D2673D"/>
    <w:rsid w:val="00D26C68"/>
    <w:rsid w:val="00D26DBF"/>
    <w:rsid w:val="00D26DC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68C"/>
    <w:rsid w:val="00D319D2"/>
    <w:rsid w:val="00D31B09"/>
    <w:rsid w:val="00D31B4B"/>
    <w:rsid w:val="00D31C42"/>
    <w:rsid w:val="00D31CE8"/>
    <w:rsid w:val="00D31CEB"/>
    <w:rsid w:val="00D31FDE"/>
    <w:rsid w:val="00D323A5"/>
    <w:rsid w:val="00D32490"/>
    <w:rsid w:val="00D32539"/>
    <w:rsid w:val="00D32BBB"/>
    <w:rsid w:val="00D33458"/>
    <w:rsid w:val="00D33473"/>
    <w:rsid w:val="00D334EC"/>
    <w:rsid w:val="00D33C03"/>
    <w:rsid w:val="00D34261"/>
    <w:rsid w:val="00D34387"/>
    <w:rsid w:val="00D3447F"/>
    <w:rsid w:val="00D346B6"/>
    <w:rsid w:val="00D348B7"/>
    <w:rsid w:val="00D3498F"/>
    <w:rsid w:val="00D34C7C"/>
    <w:rsid w:val="00D34CC0"/>
    <w:rsid w:val="00D34FF0"/>
    <w:rsid w:val="00D35351"/>
    <w:rsid w:val="00D353E7"/>
    <w:rsid w:val="00D35AFF"/>
    <w:rsid w:val="00D35EC6"/>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45E"/>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140"/>
    <w:rsid w:val="00D425AE"/>
    <w:rsid w:val="00D426CC"/>
    <w:rsid w:val="00D42F04"/>
    <w:rsid w:val="00D431FF"/>
    <w:rsid w:val="00D43785"/>
    <w:rsid w:val="00D43839"/>
    <w:rsid w:val="00D438A4"/>
    <w:rsid w:val="00D43969"/>
    <w:rsid w:val="00D43A1E"/>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0F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0D"/>
    <w:rsid w:val="00D5084B"/>
    <w:rsid w:val="00D50B37"/>
    <w:rsid w:val="00D50C51"/>
    <w:rsid w:val="00D50D8D"/>
    <w:rsid w:val="00D50E3D"/>
    <w:rsid w:val="00D51012"/>
    <w:rsid w:val="00D5102E"/>
    <w:rsid w:val="00D511EB"/>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5A4"/>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EBD"/>
    <w:rsid w:val="00D60FAB"/>
    <w:rsid w:val="00D60FB9"/>
    <w:rsid w:val="00D61037"/>
    <w:rsid w:val="00D6110F"/>
    <w:rsid w:val="00D611C6"/>
    <w:rsid w:val="00D61473"/>
    <w:rsid w:val="00D61561"/>
    <w:rsid w:val="00D6167C"/>
    <w:rsid w:val="00D616E8"/>
    <w:rsid w:val="00D6174F"/>
    <w:rsid w:val="00D6181D"/>
    <w:rsid w:val="00D61DE6"/>
    <w:rsid w:val="00D61E8A"/>
    <w:rsid w:val="00D6212B"/>
    <w:rsid w:val="00D6213C"/>
    <w:rsid w:val="00D623BC"/>
    <w:rsid w:val="00D62570"/>
    <w:rsid w:val="00D62885"/>
    <w:rsid w:val="00D62A82"/>
    <w:rsid w:val="00D62C13"/>
    <w:rsid w:val="00D62FC9"/>
    <w:rsid w:val="00D63020"/>
    <w:rsid w:val="00D630F4"/>
    <w:rsid w:val="00D63187"/>
    <w:rsid w:val="00D63514"/>
    <w:rsid w:val="00D6354F"/>
    <w:rsid w:val="00D6360E"/>
    <w:rsid w:val="00D636BE"/>
    <w:rsid w:val="00D6370D"/>
    <w:rsid w:val="00D6392F"/>
    <w:rsid w:val="00D639EB"/>
    <w:rsid w:val="00D63B57"/>
    <w:rsid w:val="00D63BA5"/>
    <w:rsid w:val="00D63DC0"/>
    <w:rsid w:val="00D63E5D"/>
    <w:rsid w:val="00D6403B"/>
    <w:rsid w:val="00D64104"/>
    <w:rsid w:val="00D64485"/>
    <w:rsid w:val="00D64863"/>
    <w:rsid w:val="00D6493B"/>
    <w:rsid w:val="00D64A33"/>
    <w:rsid w:val="00D64CEE"/>
    <w:rsid w:val="00D653A3"/>
    <w:rsid w:val="00D65402"/>
    <w:rsid w:val="00D65452"/>
    <w:rsid w:val="00D6575B"/>
    <w:rsid w:val="00D65A77"/>
    <w:rsid w:val="00D66014"/>
    <w:rsid w:val="00D66115"/>
    <w:rsid w:val="00D6618A"/>
    <w:rsid w:val="00D66384"/>
    <w:rsid w:val="00D665E2"/>
    <w:rsid w:val="00D6733D"/>
    <w:rsid w:val="00D674A9"/>
    <w:rsid w:val="00D67648"/>
    <w:rsid w:val="00D6769B"/>
    <w:rsid w:val="00D67778"/>
    <w:rsid w:val="00D677AA"/>
    <w:rsid w:val="00D6798C"/>
    <w:rsid w:val="00D67D30"/>
    <w:rsid w:val="00D67D98"/>
    <w:rsid w:val="00D67E77"/>
    <w:rsid w:val="00D67F8E"/>
    <w:rsid w:val="00D69C34"/>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0C"/>
    <w:rsid w:val="00D74571"/>
    <w:rsid w:val="00D745CA"/>
    <w:rsid w:val="00D74643"/>
    <w:rsid w:val="00D746E2"/>
    <w:rsid w:val="00D748FB"/>
    <w:rsid w:val="00D74A7D"/>
    <w:rsid w:val="00D75351"/>
    <w:rsid w:val="00D754B7"/>
    <w:rsid w:val="00D755C4"/>
    <w:rsid w:val="00D756B5"/>
    <w:rsid w:val="00D7577A"/>
    <w:rsid w:val="00D75927"/>
    <w:rsid w:val="00D76074"/>
    <w:rsid w:val="00D761CE"/>
    <w:rsid w:val="00D771D2"/>
    <w:rsid w:val="00D775A2"/>
    <w:rsid w:val="00D77698"/>
    <w:rsid w:val="00D776CA"/>
    <w:rsid w:val="00D778B7"/>
    <w:rsid w:val="00D779FC"/>
    <w:rsid w:val="00D77BAF"/>
    <w:rsid w:val="00D77C6A"/>
    <w:rsid w:val="00D77FA4"/>
    <w:rsid w:val="00D8012B"/>
    <w:rsid w:val="00D807E2"/>
    <w:rsid w:val="00D80BBF"/>
    <w:rsid w:val="00D80C19"/>
    <w:rsid w:val="00D80CCE"/>
    <w:rsid w:val="00D80D02"/>
    <w:rsid w:val="00D80F31"/>
    <w:rsid w:val="00D80FD0"/>
    <w:rsid w:val="00D81087"/>
    <w:rsid w:val="00D811BB"/>
    <w:rsid w:val="00D81320"/>
    <w:rsid w:val="00D81425"/>
    <w:rsid w:val="00D81465"/>
    <w:rsid w:val="00D815C9"/>
    <w:rsid w:val="00D816A6"/>
    <w:rsid w:val="00D817D8"/>
    <w:rsid w:val="00D81814"/>
    <w:rsid w:val="00D81A66"/>
    <w:rsid w:val="00D81D91"/>
    <w:rsid w:val="00D82157"/>
    <w:rsid w:val="00D82212"/>
    <w:rsid w:val="00D8238A"/>
    <w:rsid w:val="00D8243E"/>
    <w:rsid w:val="00D82866"/>
    <w:rsid w:val="00D8298D"/>
    <w:rsid w:val="00D82B41"/>
    <w:rsid w:val="00D82C0D"/>
    <w:rsid w:val="00D82D05"/>
    <w:rsid w:val="00D8325B"/>
    <w:rsid w:val="00D833F0"/>
    <w:rsid w:val="00D8353A"/>
    <w:rsid w:val="00D83575"/>
    <w:rsid w:val="00D83839"/>
    <w:rsid w:val="00D83B03"/>
    <w:rsid w:val="00D83BBA"/>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37"/>
    <w:rsid w:val="00D85DF9"/>
    <w:rsid w:val="00D85F81"/>
    <w:rsid w:val="00D86436"/>
    <w:rsid w:val="00D86477"/>
    <w:rsid w:val="00D867B6"/>
    <w:rsid w:val="00D86889"/>
    <w:rsid w:val="00D868D4"/>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127"/>
    <w:rsid w:val="00D913DF"/>
    <w:rsid w:val="00D91452"/>
    <w:rsid w:val="00D914D8"/>
    <w:rsid w:val="00D916E1"/>
    <w:rsid w:val="00D91775"/>
    <w:rsid w:val="00D91D83"/>
    <w:rsid w:val="00D91DE2"/>
    <w:rsid w:val="00D91E8E"/>
    <w:rsid w:val="00D92362"/>
    <w:rsid w:val="00D92486"/>
    <w:rsid w:val="00D925CB"/>
    <w:rsid w:val="00D92C52"/>
    <w:rsid w:val="00D92D19"/>
    <w:rsid w:val="00D92ED7"/>
    <w:rsid w:val="00D92FEB"/>
    <w:rsid w:val="00D93081"/>
    <w:rsid w:val="00D93578"/>
    <w:rsid w:val="00D936F4"/>
    <w:rsid w:val="00D93954"/>
    <w:rsid w:val="00D93A12"/>
    <w:rsid w:val="00D93E17"/>
    <w:rsid w:val="00D93E1F"/>
    <w:rsid w:val="00D940D6"/>
    <w:rsid w:val="00D94111"/>
    <w:rsid w:val="00D9413D"/>
    <w:rsid w:val="00D947FF"/>
    <w:rsid w:val="00D94911"/>
    <w:rsid w:val="00D94AD5"/>
    <w:rsid w:val="00D9503B"/>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7EC"/>
    <w:rsid w:val="00DA28AF"/>
    <w:rsid w:val="00DA2C6B"/>
    <w:rsid w:val="00DA2D1E"/>
    <w:rsid w:val="00DA3047"/>
    <w:rsid w:val="00DA3063"/>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5F48"/>
    <w:rsid w:val="00DA6098"/>
    <w:rsid w:val="00DA6221"/>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06"/>
    <w:rsid w:val="00DB0823"/>
    <w:rsid w:val="00DB0953"/>
    <w:rsid w:val="00DB10B1"/>
    <w:rsid w:val="00DB12A9"/>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3DE"/>
    <w:rsid w:val="00DB5AE7"/>
    <w:rsid w:val="00DB5B24"/>
    <w:rsid w:val="00DB5B4D"/>
    <w:rsid w:val="00DB5F30"/>
    <w:rsid w:val="00DB5FAE"/>
    <w:rsid w:val="00DB64E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4AA"/>
    <w:rsid w:val="00DC081A"/>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AEC"/>
    <w:rsid w:val="00DC3BF7"/>
    <w:rsid w:val="00DC427B"/>
    <w:rsid w:val="00DC43D6"/>
    <w:rsid w:val="00DC46FD"/>
    <w:rsid w:val="00DC4D96"/>
    <w:rsid w:val="00DC50D9"/>
    <w:rsid w:val="00DC5120"/>
    <w:rsid w:val="00DC5420"/>
    <w:rsid w:val="00DC580C"/>
    <w:rsid w:val="00DC5931"/>
    <w:rsid w:val="00DC5AAE"/>
    <w:rsid w:val="00DC5E73"/>
    <w:rsid w:val="00DC5EA6"/>
    <w:rsid w:val="00DC5F74"/>
    <w:rsid w:val="00DC61C4"/>
    <w:rsid w:val="00DC6221"/>
    <w:rsid w:val="00DC62DB"/>
    <w:rsid w:val="00DC6407"/>
    <w:rsid w:val="00DC64AC"/>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504"/>
    <w:rsid w:val="00DD0577"/>
    <w:rsid w:val="00DD06B6"/>
    <w:rsid w:val="00DD0AEA"/>
    <w:rsid w:val="00DD0C4D"/>
    <w:rsid w:val="00DD0E22"/>
    <w:rsid w:val="00DD0E76"/>
    <w:rsid w:val="00DD10C2"/>
    <w:rsid w:val="00DD110C"/>
    <w:rsid w:val="00DD11DC"/>
    <w:rsid w:val="00DD1504"/>
    <w:rsid w:val="00DD17C1"/>
    <w:rsid w:val="00DD1B05"/>
    <w:rsid w:val="00DD1EE8"/>
    <w:rsid w:val="00DD2493"/>
    <w:rsid w:val="00DD26CD"/>
    <w:rsid w:val="00DD27F6"/>
    <w:rsid w:val="00DD2B0B"/>
    <w:rsid w:val="00DD2D83"/>
    <w:rsid w:val="00DD2FAF"/>
    <w:rsid w:val="00DD2FBC"/>
    <w:rsid w:val="00DD3643"/>
    <w:rsid w:val="00DD388B"/>
    <w:rsid w:val="00DD3A68"/>
    <w:rsid w:val="00DD3F5B"/>
    <w:rsid w:val="00DD412B"/>
    <w:rsid w:val="00DD42E3"/>
    <w:rsid w:val="00DD4382"/>
    <w:rsid w:val="00DD4806"/>
    <w:rsid w:val="00DD4A48"/>
    <w:rsid w:val="00DD4B3A"/>
    <w:rsid w:val="00DD4CC7"/>
    <w:rsid w:val="00DD4DE7"/>
    <w:rsid w:val="00DD4FCF"/>
    <w:rsid w:val="00DD5069"/>
    <w:rsid w:val="00DD51A9"/>
    <w:rsid w:val="00DD5204"/>
    <w:rsid w:val="00DD5241"/>
    <w:rsid w:val="00DD54BE"/>
    <w:rsid w:val="00DD5639"/>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528"/>
    <w:rsid w:val="00DD7637"/>
    <w:rsid w:val="00DD78A3"/>
    <w:rsid w:val="00DD78EB"/>
    <w:rsid w:val="00DD7A54"/>
    <w:rsid w:val="00DD7CAF"/>
    <w:rsid w:val="00DD7F73"/>
    <w:rsid w:val="00DE0147"/>
    <w:rsid w:val="00DE0279"/>
    <w:rsid w:val="00DE02E0"/>
    <w:rsid w:val="00DE034C"/>
    <w:rsid w:val="00DE05A3"/>
    <w:rsid w:val="00DE05E7"/>
    <w:rsid w:val="00DE085B"/>
    <w:rsid w:val="00DE0A5C"/>
    <w:rsid w:val="00DE0D46"/>
    <w:rsid w:val="00DE0DEF"/>
    <w:rsid w:val="00DE0E7F"/>
    <w:rsid w:val="00DE0FB1"/>
    <w:rsid w:val="00DE135A"/>
    <w:rsid w:val="00DE1703"/>
    <w:rsid w:val="00DE1827"/>
    <w:rsid w:val="00DE18B0"/>
    <w:rsid w:val="00DE1952"/>
    <w:rsid w:val="00DE1960"/>
    <w:rsid w:val="00DE1C9A"/>
    <w:rsid w:val="00DE1CBB"/>
    <w:rsid w:val="00DE1CE0"/>
    <w:rsid w:val="00DE1E24"/>
    <w:rsid w:val="00DE2524"/>
    <w:rsid w:val="00DE2A5F"/>
    <w:rsid w:val="00DE2BF0"/>
    <w:rsid w:val="00DE2D5C"/>
    <w:rsid w:val="00DE2E1E"/>
    <w:rsid w:val="00DE306B"/>
    <w:rsid w:val="00DE3272"/>
    <w:rsid w:val="00DE356D"/>
    <w:rsid w:val="00DE37D6"/>
    <w:rsid w:val="00DE3B09"/>
    <w:rsid w:val="00DE3BB4"/>
    <w:rsid w:val="00DE3C36"/>
    <w:rsid w:val="00DE4086"/>
    <w:rsid w:val="00DE43DC"/>
    <w:rsid w:val="00DE464D"/>
    <w:rsid w:val="00DE4783"/>
    <w:rsid w:val="00DE4799"/>
    <w:rsid w:val="00DE4989"/>
    <w:rsid w:val="00DE4D66"/>
    <w:rsid w:val="00DE5160"/>
    <w:rsid w:val="00DE51E3"/>
    <w:rsid w:val="00DE632A"/>
    <w:rsid w:val="00DE6352"/>
    <w:rsid w:val="00DE6A84"/>
    <w:rsid w:val="00DE6C9B"/>
    <w:rsid w:val="00DE6E55"/>
    <w:rsid w:val="00DE6F27"/>
    <w:rsid w:val="00DE7051"/>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23D9"/>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DDB"/>
    <w:rsid w:val="00DF4E0B"/>
    <w:rsid w:val="00DF4EE2"/>
    <w:rsid w:val="00DF4F90"/>
    <w:rsid w:val="00DF522B"/>
    <w:rsid w:val="00DF53D0"/>
    <w:rsid w:val="00DF5771"/>
    <w:rsid w:val="00DF57FF"/>
    <w:rsid w:val="00DF5928"/>
    <w:rsid w:val="00DF5A62"/>
    <w:rsid w:val="00DF5CA7"/>
    <w:rsid w:val="00DF5DAE"/>
    <w:rsid w:val="00DF5E4E"/>
    <w:rsid w:val="00DF5EC9"/>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A8E"/>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08F"/>
    <w:rsid w:val="00E011CA"/>
    <w:rsid w:val="00E0141F"/>
    <w:rsid w:val="00E014FE"/>
    <w:rsid w:val="00E017C8"/>
    <w:rsid w:val="00E018E0"/>
    <w:rsid w:val="00E01B8C"/>
    <w:rsid w:val="00E01C45"/>
    <w:rsid w:val="00E01CAD"/>
    <w:rsid w:val="00E01E35"/>
    <w:rsid w:val="00E02343"/>
    <w:rsid w:val="00E02423"/>
    <w:rsid w:val="00E02AA5"/>
    <w:rsid w:val="00E02B0E"/>
    <w:rsid w:val="00E02D33"/>
    <w:rsid w:val="00E03051"/>
    <w:rsid w:val="00E03716"/>
    <w:rsid w:val="00E03797"/>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035"/>
    <w:rsid w:val="00E0630F"/>
    <w:rsid w:val="00E06365"/>
    <w:rsid w:val="00E0653E"/>
    <w:rsid w:val="00E065A7"/>
    <w:rsid w:val="00E06643"/>
    <w:rsid w:val="00E066A6"/>
    <w:rsid w:val="00E066AC"/>
    <w:rsid w:val="00E0721C"/>
    <w:rsid w:val="00E07400"/>
    <w:rsid w:val="00E07736"/>
    <w:rsid w:val="00E07A67"/>
    <w:rsid w:val="00E07F46"/>
    <w:rsid w:val="00E1002B"/>
    <w:rsid w:val="00E10048"/>
    <w:rsid w:val="00E1008B"/>
    <w:rsid w:val="00E10286"/>
    <w:rsid w:val="00E105D1"/>
    <w:rsid w:val="00E1064B"/>
    <w:rsid w:val="00E107CA"/>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AA8"/>
    <w:rsid w:val="00E13B11"/>
    <w:rsid w:val="00E13BD8"/>
    <w:rsid w:val="00E13DD7"/>
    <w:rsid w:val="00E13F56"/>
    <w:rsid w:val="00E14891"/>
    <w:rsid w:val="00E14D77"/>
    <w:rsid w:val="00E15038"/>
    <w:rsid w:val="00E155DC"/>
    <w:rsid w:val="00E15878"/>
    <w:rsid w:val="00E158F4"/>
    <w:rsid w:val="00E15928"/>
    <w:rsid w:val="00E15A52"/>
    <w:rsid w:val="00E15A69"/>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1D8"/>
    <w:rsid w:val="00E2233D"/>
    <w:rsid w:val="00E22563"/>
    <w:rsid w:val="00E2258B"/>
    <w:rsid w:val="00E225F3"/>
    <w:rsid w:val="00E22675"/>
    <w:rsid w:val="00E22743"/>
    <w:rsid w:val="00E22916"/>
    <w:rsid w:val="00E22ACF"/>
    <w:rsid w:val="00E22C58"/>
    <w:rsid w:val="00E22FCF"/>
    <w:rsid w:val="00E23035"/>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659"/>
    <w:rsid w:val="00E25698"/>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2108"/>
    <w:rsid w:val="00E32A74"/>
    <w:rsid w:val="00E32BE9"/>
    <w:rsid w:val="00E32D30"/>
    <w:rsid w:val="00E32DEB"/>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5D58"/>
    <w:rsid w:val="00E361E6"/>
    <w:rsid w:val="00E361E9"/>
    <w:rsid w:val="00E3632B"/>
    <w:rsid w:val="00E36B21"/>
    <w:rsid w:val="00E36FB5"/>
    <w:rsid w:val="00E37001"/>
    <w:rsid w:val="00E370C6"/>
    <w:rsid w:val="00E3752A"/>
    <w:rsid w:val="00E375D8"/>
    <w:rsid w:val="00E37850"/>
    <w:rsid w:val="00E37CDD"/>
    <w:rsid w:val="00E37E3C"/>
    <w:rsid w:val="00E40027"/>
    <w:rsid w:val="00E4006D"/>
    <w:rsid w:val="00E40095"/>
    <w:rsid w:val="00E400CD"/>
    <w:rsid w:val="00E40270"/>
    <w:rsid w:val="00E4027D"/>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00"/>
    <w:rsid w:val="00E448A3"/>
    <w:rsid w:val="00E44C61"/>
    <w:rsid w:val="00E44E6D"/>
    <w:rsid w:val="00E44ED6"/>
    <w:rsid w:val="00E44F88"/>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168"/>
    <w:rsid w:val="00E5022F"/>
    <w:rsid w:val="00E50253"/>
    <w:rsid w:val="00E5035C"/>
    <w:rsid w:val="00E5035E"/>
    <w:rsid w:val="00E503D7"/>
    <w:rsid w:val="00E50428"/>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8D7"/>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0B"/>
    <w:rsid w:val="00E56090"/>
    <w:rsid w:val="00E560A1"/>
    <w:rsid w:val="00E560DE"/>
    <w:rsid w:val="00E561C5"/>
    <w:rsid w:val="00E5696B"/>
    <w:rsid w:val="00E569F1"/>
    <w:rsid w:val="00E56A52"/>
    <w:rsid w:val="00E56C94"/>
    <w:rsid w:val="00E56E95"/>
    <w:rsid w:val="00E56F5D"/>
    <w:rsid w:val="00E57209"/>
    <w:rsid w:val="00E573A2"/>
    <w:rsid w:val="00E5744E"/>
    <w:rsid w:val="00E576A4"/>
    <w:rsid w:val="00E576DD"/>
    <w:rsid w:val="00E57844"/>
    <w:rsid w:val="00E57915"/>
    <w:rsid w:val="00E57A4A"/>
    <w:rsid w:val="00E602D9"/>
    <w:rsid w:val="00E603FA"/>
    <w:rsid w:val="00E60584"/>
    <w:rsid w:val="00E60945"/>
    <w:rsid w:val="00E609CB"/>
    <w:rsid w:val="00E60C41"/>
    <w:rsid w:val="00E60F7C"/>
    <w:rsid w:val="00E61497"/>
    <w:rsid w:val="00E616DC"/>
    <w:rsid w:val="00E61790"/>
    <w:rsid w:val="00E618D1"/>
    <w:rsid w:val="00E61B3E"/>
    <w:rsid w:val="00E61DE8"/>
    <w:rsid w:val="00E61F4B"/>
    <w:rsid w:val="00E620D4"/>
    <w:rsid w:val="00E623B7"/>
    <w:rsid w:val="00E6245C"/>
    <w:rsid w:val="00E6292E"/>
    <w:rsid w:val="00E62A3D"/>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BCB"/>
    <w:rsid w:val="00E64D18"/>
    <w:rsid w:val="00E64D1D"/>
    <w:rsid w:val="00E64E9A"/>
    <w:rsid w:val="00E64E9E"/>
    <w:rsid w:val="00E64F47"/>
    <w:rsid w:val="00E650D8"/>
    <w:rsid w:val="00E65460"/>
    <w:rsid w:val="00E65495"/>
    <w:rsid w:val="00E65CA8"/>
    <w:rsid w:val="00E66AA7"/>
    <w:rsid w:val="00E66DE6"/>
    <w:rsid w:val="00E6709B"/>
    <w:rsid w:val="00E6732A"/>
    <w:rsid w:val="00E675F9"/>
    <w:rsid w:val="00E6761B"/>
    <w:rsid w:val="00E676E0"/>
    <w:rsid w:val="00E677D1"/>
    <w:rsid w:val="00E67898"/>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32D"/>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62F"/>
    <w:rsid w:val="00E727FA"/>
    <w:rsid w:val="00E72AC4"/>
    <w:rsid w:val="00E72AFE"/>
    <w:rsid w:val="00E72D34"/>
    <w:rsid w:val="00E730C7"/>
    <w:rsid w:val="00E734F7"/>
    <w:rsid w:val="00E737AB"/>
    <w:rsid w:val="00E737BE"/>
    <w:rsid w:val="00E73CE6"/>
    <w:rsid w:val="00E73E8F"/>
    <w:rsid w:val="00E741BC"/>
    <w:rsid w:val="00E741E4"/>
    <w:rsid w:val="00E7451C"/>
    <w:rsid w:val="00E7452A"/>
    <w:rsid w:val="00E74752"/>
    <w:rsid w:val="00E7497D"/>
    <w:rsid w:val="00E74B90"/>
    <w:rsid w:val="00E74BE4"/>
    <w:rsid w:val="00E74CD2"/>
    <w:rsid w:val="00E74CE9"/>
    <w:rsid w:val="00E74D72"/>
    <w:rsid w:val="00E74EE9"/>
    <w:rsid w:val="00E75529"/>
    <w:rsid w:val="00E755FF"/>
    <w:rsid w:val="00E75881"/>
    <w:rsid w:val="00E75B17"/>
    <w:rsid w:val="00E75CA0"/>
    <w:rsid w:val="00E75EA5"/>
    <w:rsid w:val="00E75EA7"/>
    <w:rsid w:val="00E7614C"/>
    <w:rsid w:val="00E763AE"/>
    <w:rsid w:val="00E76731"/>
    <w:rsid w:val="00E76A59"/>
    <w:rsid w:val="00E76B9F"/>
    <w:rsid w:val="00E76CE6"/>
    <w:rsid w:val="00E76D68"/>
    <w:rsid w:val="00E76DC7"/>
    <w:rsid w:val="00E76F0C"/>
    <w:rsid w:val="00E77092"/>
    <w:rsid w:val="00E772BF"/>
    <w:rsid w:val="00E77313"/>
    <w:rsid w:val="00E77319"/>
    <w:rsid w:val="00E7734C"/>
    <w:rsid w:val="00E7742C"/>
    <w:rsid w:val="00E77544"/>
    <w:rsid w:val="00E7754B"/>
    <w:rsid w:val="00E7758A"/>
    <w:rsid w:val="00E775BF"/>
    <w:rsid w:val="00E7770B"/>
    <w:rsid w:val="00E77B9B"/>
    <w:rsid w:val="00E77F35"/>
    <w:rsid w:val="00E8013E"/>
    <w:rsid w:val="00E8050C"/>
    <w:rsid w:val="00E80618"/>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E52"/>
    <w:rsid w:val="00E83F70"/>
    <w:rsid w:val="00E84A85"/>
    <w:rsid w:val="00E84BD1"/>
    <w:rsid w:val="00E851B1"/>
    <w:rsid w:val="00E85484"/>
    <w:rsid w:val="00E85685"/>
    <w:rsid w:val="00E8575E"/>
    <w:rsid w:val="00E857F1"/>
    <w:rsid w:val="00E85C39"/>
    <w:rsid w:val="00E85C44"/>
    <w:rsid w:val="00E85CA3"/>
    <w:rsid w:val="00E86226"/>
    <w:rsid w:val="00E86CE4"/>
    <w:rsid w:val="00E86D7C"/>
    <w:rsid w:val="00E87354"/>
    <w:rsid w:val="00E8735A"/>
    <w:rsid w:val="00E8748C"/>
    <w:rsid w:val="00E87618"/>
    <w:rsid w:val="00E87652"/>
    <w:rsid w:val="00E87A1B"/>
    <w:rsid w:val="00E87C8B"/>
    <w:rsid w:val="00E90276"/>
    <w:rsid w:val="00E9038C"/>
    <w:rsid w:val="00E90464"/>
    <w:rsid w:val="00E91295"/>
    <w:rsid w:val="00E9132C"/>
    <w:rsid w:val="00E913A6"/>
    <w:rsid w:val="00E91431"/>
    <w:rsid w:val="00E91521"/>
    <w:rsid w:val="00E917B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E14"/>
    <w:rsid w:val="00E93FC0"/>
    <w:rsid w:val="00E93FE9"/>
    <w:rsid w:val="00E94065"/>
    <w:rsid w:val="00E9407E"/>
    <w:rsid w:val="00E942CE"/>
    <w:rsid w:val="00E944FD"/>
    <w:rsid w:val="00E94676"/>
    <w:rsid w:val="00E9468B"/>
    <w:rsid w:val="00E94A71"/>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17FF"/>
    <w:rsid w:val="00EA2194"/>
    <w:rsid w:val="00EA250E"/>
    <w:rsid w:val="00EA26D6"/>
    <w:rsid w:val="00EA2786"/>
    <w:rsid w:val="00EA2855"/>
    <w:rsid w:val="00EA291A"/>
    <w:rsid w:val="00EA2DB7"/>
    <w:rsid w:val="00EA2E64"/>
    <w:rsid w:val="00EA307B"/>
    <w:rsid w:val="00EA30E9"/>
    <w:rsid w:val="00EA3147"/>
    <w:rsid w:val="00EA319D"/>
    <w:rsid w:val="00EA31AC"/>
    <w:rsid w:val="00EA3223"/>
    <w:rsid w:val="00EA3270"/>
    <w:rsid w:val="00EA339C"/>
    <w:rsid w:val="00EA35A3"/>
    <w:rsid w:val="00EA3657"/>
    <w:rsid w:val="00EA3755"/>
    <w:rsid w:val="00EA382C"/>
    <w:rsid w:val="00EA3C66"/>
    <w:rsid w:val="00EA3D58"/>
    <w:rsid w:val="00EA3F11"/>
    <w:rsid w:val="00EA3F6D"/>
    <w:rsid w:val="00EA4128"/>
    <w:rsid w:val="00EA412F"/>
    <w:rsid w:val="00EA4287"/>
    <w:rsid w:val="00EA4667"/>
    <w:rsid w:val="00EA4A4D"/>
    <w:rsid w:val="00EA4CD9"/>
    <w:rsid w:val="00EA5314"/>
    <w:rsid w:val="00EA5501"/>
    <w:rsid w:val="00EA5659"/>
    <w:rsid w:val="00EA57B7"/>
    <w:rsid w:val="00EA5AE5"/>
    <w:rsid w:val="00EA5C2E"/>
    <w:rsid w:val="00EA5EB0"/>
    <w:rsid w:val="00EA6230"/>
    <w:rsid w:val="00EA630D"/>
    <w:rsid w:val="00EA6567"/>
    <w:rsid w:val="00EA6625"/>
    <w:rsid w:val="00EA6631"/>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324"/>
    <w:rsid w:val="00EB1756"/>
    <w:rsid w:val="00EB1956"/>
    <w:rsid w:val="00EB19D9"/>
    <w:rsid w:val="00EB1AC8"/>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91E"/>
    <w:rsid w:val="00EB7BAC"/>
    <w:rsid w:val="00EB7D03"/>
    <w:rsid w:val="00EC0285"/>
    <w:rsid w:val="00EC0402"/>
    <w:rsid w:val="00EC04F0"/>
    <w:rsid w:val="00EC071E"/>
    <w:rsid w:val="00EC094C"/>
    <w:rsid w:val="00EC0974"/>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0D7"/>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62B5"/>
    <w:rsid w:val="00EC655B"/>
    <w:rsid w:val="00EC6861"/>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565"/>
    <w:rsid w:val="00ED166B"/>
    <w:rsid w:val="00ED1BF0"/>
    <w:rsid w:val="00ED1C1D"/>
    <w:rsid w:val="00ED1EF6"/>
    <w:rsid w:val="00ED2396"/>
    <w:rsid w:val="00ED2771"/>
    <w:rsid w:val="00ED27B9"/>
    <w:rsid w:val="00ED292E"/>
    <w:rsid w:val="00ED2A42"/>
    <w:rsid w:val="00ED2CD3"/>
    <w:rsid w:val="00ED2F11"/>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50A1"/>
    <w:rsid w:val="00ED5148"/>
    <w:rsid w:val="00ED56AE"/>
    <w:rsid w:val="00ED583A"/>
    <w:rsid w:val="00ED5883"/>
    <w:rsid w:val="00ED5981"/>
    <w:rsid w:val="00ED5CD2"/>
    <w:rsid w:val="00ED66C5"/>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478"/>
    <w:rsid w:val="00EE063C"/>
    <w:rsid w:val="00EE0821"/>
    <w:rsid w:val="00EE0B91"/>
    <w:rsid w:val="00EE0CF8"/>
    <w:rsid w:val="00EE0D28"/>
    <w:rsid w:val="00EE0F85"/>
    <w:rsid w:val="00EE10D5"/>
    <w:rsid w:val="00EE11E6"/>
    <w:rsid w:val="00EE18C1"/>
    <w:rsid w:val="00EE1C0A"/>
    <w:rsid w:val="00EE1E53"/>
    <w:rsid w:val="00EE1ECB"/>
    <w:rsid w:val="00EE2390"/>
    <w:rsid w:val="00EE23E4"/>
    <w:rsid w:val="00EE2528"/>
    <w:rsid w:val="00EE2799"/>
    <w:rsid w:val="00EE28F6"/>
    <w:rsid w:val="00EE29A2"/>
    <w:rsid w:val="00EE2D5B"/>
    <w:rsid w:val="00EE2DAA"/>
    <w:rsid w:val="00EE2ED5"/>
    <w:rsid w:val="00EE2FDE"/>
    <w:rsid w:val="00EE3175"/>
    <w:rsid w:val="00EE3290"/>
    <w:rsid w:val="00EE35E8"/>
    <w:rsid w:val="00EE3728"/>
    <w:rsid w:val="00EE3A1F"/>
    <w:rsid w:val="00EE3B52"/>
    <w:rsid w:val="00EE3C48"/>
    <w:rsid w:val="00EE3EFF"/>
    <w:rsid w:val="00EE41C8"/>
    <w:rsid w:val="00EE423A"/>
    <w:rsid w:val="00EE4359"/>
    <w:rsid w:val="00EE4418"/>
    <w:rsid w:val="00EE480A"/>
    <w:rsid w:val="00EE4D42"/>
    <w:rsid w:val="00EE51DE"/>
    <w:rsid w:val="00EE553B"/>
    <w:rsid w:val="00EE5558"/>
    <w:rsid w:val="00EE56C8"/>
    <w:rsid w:val="00EE5836"/>
    <w:rsid w:val="00EE589B"/>
    <w:rsid w:val="00EE59C2"/>
    <w:rsid w:val="00EE5C01"/>
    <w:rsid w:val="00EE5DAB"/>
    <w:rsid w:val="00EE6312"/>
    <w:rsid w:val="00EE6541"/>
    <w:rsid w:val="00EE66F7"/>
    <w:rsid w:val="00EE6779"/>
    <w:rsid w:val="00EE686D"/>
    <w:rsid w:val="00EE6B81"/>
    <w:rsid w:val="00EE6C40"/>
    <w:rsid w:val="00EE6E0E"/>
    <w:rsid w:val="00EE6E87"/>
    <w:rsid w:val="00EE6F1D"/>
    <w:rsid w:val="00EE6FA1"/>
    <w:rsid w:val="00EE6FC3"/>
    <w:rsid w:val="00EE7266"/>
    <w:rsid w:val="00EE72A6"/>
    <w:rsid w:val="00EE75C9"/>
    <w:rsid w:val="00EE7A0A"/>
    <w:rsid w:val="00EE7EFA"/>
    <w:rsid w:val="00EF01D2"/>
    <w:rsid w:val="00EF0356"/>
    <w:rsid w:val="00EF0466"/>
    <w:rsid w:val="00EF04D6"/>
    <w:rsid w:val="00EF05D5"/>
    <w:rsid w:val="00EF0B44"/>
    <w:rsid w:val="00EF0B6E"/>
    <w:rsid w:val="00EF0F72"/>
    <w:rsid w:val="00EF1258"/>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26"/>
    <w:rsid w:val="00EF738B"/>
    <w:rsid w:val="00EF746B"/>
    <w:rsid w:val="00EF7527"/>
    <w:rsid w:val="00EF7588"/>
    <w:rsid w:val="00EF7917"/>
    <w:rsid w:val="00F00171"/>
    <w:rsid w:val="00F00181"/>
    <w:rsid w:val="00F001C1"/>
    <w:rsid w:val="00F003D3"/>
    <w:rsid w:val="00F00A4C"/>
    <w:rsid w:val="00F00A97"/>
    <w:rsid w:val="00F00BCE"/>
    <w:rsid w:val="00F00BD6"/>
    <w:rsid w:val="00F00CB2"/>
    <w:rsid w:val="00F011C6"/>
    <w:rsid w:val="00F011C8"/>
    <w:rsid w:val="00F01245"/>
    <w:rsid w:val="00F0172C"/>
    <w:rsid w:val="00F01795"/>
    <w:rsid w:val="00F019B8"/>
    <w:rsid w:val="00F019BB"/>
    <w:rsid w:val="00F01B38"/>
    <w:rsid w:val="00F01C3E"/>
    <w:rsid w:val="00F01E29"/>
    <w:rsid w:val="00F01EB0"/>
    <w:rsid w:val="00F01ED5"/>
    <w:rsid w:val="00F01F64"/>
    <w:rsid w:val="00F020E5"/>
    <w:rsid w:val="00F02515"/>
    <w:rsid w:val="00F0251B"/>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5F57"/>
    <w:rsid w:val="00F065DE"/>
    <w:rsid w:val="00F067D6"/>
    <w:rsid w:val="00F06CDA"/>
    <w:rsid w:val="00F07200"/>
    <w:rsid w:val="00F072A1"/>
    <w:rsid w:val="00F07324"/>
    <w:rsid w:val="00F07330"/>
    <w:rsid w:val="00F07380"/>
    <w:rsid w:val="00F07505"/>
    <w:rsid w:val="00F07524"/>
    <w:rsid w:val="00F07565"/>
    <w:rsid w:val="00F079A3"/>
    <w:rsid w:val="00F07F23"/>
    <w:rsid w:val="00F1049A"/>
    <w:rsid w:val="00F10585"/>
    <w:rsid w:val="00F1072F"/>
    <w:rsid w:val="00F10D47"/>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2A4"/>
    <w:rsid w:val="00F132AF"/>
    <w:rsid w:val="00F136D1"/>
    <w:rsid w:val="00F139DC"/>
    <w:rsid w:val="00F13BFB"/>
    <w:rsid w:val="00F13E86"/>
    <w:rsid w:val="00F140D3"/>
    <w:rsid w:val="00F14179"/>
    <w:rsid w:val="00F14785"/>
    <w:rsid w:val="00F147D3"/>
    <w:rsid w:val="00F148E4"/>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990"/>
    <w:rsid w:val="00F20A7D"/>
    <w:rsid w:val="00F20BF1"/>
    <w:rsid w:val="00F20CB1"/>
    <w:rsid w:val="00F20CF7"/>
    <w:rsid w:val="00F20FA3"/>
    <w:rsid w:val="00F21114"/>
    <w:rsid w:val="00F2125D"/>
    <w:rsid w:val="00F2128A"/>
    <w:rsid w:val="00F21290"/>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12"/>
    <w:rsid w:val="00F23E4C"/>
    <w:rsid w:val="00F241D4"/>
    <w:rsid w:val="00F241E7"/>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5E0"/>
    <w:rsid w:val="00F26604"/>
    <w:rsid w:val="00F26679"/>
    <w:rsid w:val="00F269F3"/>
    <w:rsid w:val="00F274E9"/>
    <w:rsid w:val="00F27598"/>
    <w:rsid w:val="00F277DB"/>
    <w:rsid w:val="00F279E2"/>
    <w:rsid w:val="00F27B42"/>
    <w:rsid w:val="00F27EF0"/>
    <w:rsid w:val="00F300BE"/>
    <w:rsid w:val="00F3026F"/>
    <w:rsid w:val="00F307D4"/>
    <w:rsid w:val="00F308F0"/>
    <w:rsid w:val="00F30A84"/>
    <w:rsid w:val="00F30BBF"/>
    <w:rsid w:val="00F30C09"/>
    <w:rsid w:val="00F30D43"/>
    <w:rsid w:val="00F30EA3"/>
    <w:rsid w:val="00F30EE3"/>
    <w:rsid w:val="00F3106D"/>
    <w:rsid w:val="00F311DD"/>
    <w:rsid w:val="00F312B3"/>
    <w:rsid w:val="00F313A2"/>
    <w:rsid w:val="00F3141C"/>
    <w:rsid w:val="00F31604"/>
    <w:rsid w:val="00F318CF"/>
    <w:rsid w:val="00F31946"/>
    <w:rsid w:val="00F3199A"/>
    <w:rsid w:val="00F31B88"/>
    <w:rsid w:val="00F31BCF"/>
    <w:rsid w:val="00F31D11"/>
    <w:rsid w:val="00F31DB9"/>
    <w:rsid w:val="00F320EE"/>
    <w:rsid w:val="00F320FD"/>
    <w:rsid w:val="00F32169"/>
    <w:rsid w:val="00F321B2"/>
    <w:rsid w:val="00F323DC"/>
    <w:rsid w:val="00F324D6"/>
    <w:rsid w:val="00F32580"/>
    <w:rsid w:val="00F326B8"/>
    <w:rsid w:val="00F32BDF"/>
    <w:rsid w:val="00F32D78"/>
    <w:rsid w:val="00F32E0C"/>
    <w:rsid w:val="00F33063"/>
    <w:rsid w:val="00F3308E"/>
    <w:rsid w:val="00F3336C"/>
    <w:rsid w:val="00F33AC8"/>
    <w:rsid w:val="00F33B28"/>
    <w:rsid w:val="00F341C3"/>
    <w:rsid w:val="00F34544"/>
    <w:rsid w:val="00F3457E"/>
    <w:rsid w:val="00F345FE"/>
    <w:rsid w:val="00F34693"/>
    <w:rsid w:val="00F34924"/>
    <w:rsid w:val="00F34BD5"/>
    <w:rsid w:val="00F34C10"/>
    <w:rsid w:val="00F34F40"/>
    <w:rsid w:val="00F35115"/>
    <w:rsid w:val="00F3534A"/>
    <w:rsid w:val="00F35930"/>
    <w:rsid w:val="00F35C83"/>
    <w:rsid w:val="00F35F4C"/>
    <w:rsid w:val="00F360C8"/>
    <w:rsid w:val="00F36511"/>
    <w:rsid w:val="00F365B0"/>
    <w:rsid w:val="00F3664B"/>
    <w:rsid w:val="00F36698"/>
    <w:rsid w:val="00F36995"/>
    <w:rsid w:val="00F36A44"/>
    <w:rsid w:val="00F36FFA"/>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87"/>
    <w:rsid w:val="00F41FD0"/>
    <w:rsid w:val="00F4235A"/>
    <w:rsid w:val="00F424AB"/>
    <w:rsid w:val="00F425D4"/>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4DE2"/>
    <w:rsid w:val="00F44E14"/>
    <w:rsid w:val="00F45060"/>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272"/>
    <w:rsid w:val="00F474A6"/>
    <w:rsid w:val="00F475BD"/>
    <w:rsid w:val="00F4767A"/>
    <w:rsid w:val="00F4781A"/>
    <w:rsid w:val="00F4796C"/>
    <w:rsid w:val="00F47A7D"/>
    <w:rsid w:val="00F47B69"/>
    <w:rsid w:val="00F47BF3"/>
    <w:rsid w:val="00F47E7F"/>
    <w:rsid w:val="00F50251"/>
    <w:rsid w:val="00F50320"/>
    <w:rsid w:val="00F50369"/>
    <w:rsid w:val="00F504B1"/>
    <w:rsid w:val="00F505D5"/>
    <w:rsid w:val="00F50621"/>
    <w:rsid w:val="00F5063E"/>
    <w:rsid w:val="00F50685"/>
    <w:rsid w:val="00F508F0"/>
    <w:rsid w:val="00F50E2D"/>
    <w:rsid w:val="00F51184"/>
    <w:rsid w:val="00F51187"/>
    <w:rsid w:val="00F5125C"/>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32D"/>
    <w:rsid w:val="00F53373"/>
    <w:rsid w:val="00F53464"/>
    <w:rsid w:val="00F53738"/>
    <w:rsid w:val="00F53896"/>
    <w:rsid w:val="00F538E9"/>
    <w:rsid w:val="00F53C1A"/>
    <w:rsid w:val="00F53C57"/>
    <w:rsid w:val="00F541BE"/>
    <w:rsid w:val="00F545EC"/>
    <w:rsid w:val="00F547F1"/>
    <w:rsid w:val="00F54823"/>
    <w:rsid w:val="00F54BE2"/>
    <w:rsid w:val="00F54D28"/>
    <w:rsid w:val="00F54F6F"/>
    <w:rsid w:val="00F55144"/>
    <w:rsid w:val="00F5520D"/>
    <w:rsid w:val="00F55222"/>
    <w:rsid w:val="00F553E4"/>
    <w:rsid w:val="00F557B1"/>
    <w:rsid w:val="00F55AD6"/>
    <w:rsid w:val="00F55B04"/>
    <w:rsid w:val="00F55BD7"/>
    <w:rsid w:val="00F55BFE"/>
    <w:rsid w:val="00F55D61"/>
    <w:rsid w:val="00F5612F"/>
    <w:rsid w:val="00F563B1"/>
    <w:rsid w:val="00F56664"/>
    <w:rsid w:val="00F567D6"/>
    <w:rsid w:val="00F56BD8"/>
    <w:rsid w:val="00F56C64"/>
    <w:rsid w:val="00F56F3C"/>
    <w:rsid w:val="00F572C9"/>
    <w:rsid w:val="00F57380"/>
    <w:rsid w:val="00F574EA"/>
    <w:rsid w:val="00F57525"/>
    <w:rsid w:val="00F57567"/>
    <w:rsid w:val="00F57818"/>
    <w:rsid w:val="00F579BB"/>
    <w:rsid w:val="00F57A1D"/>
    <w:rsid w:val="00F57A29"/>
    <w:rsid w:val="00F57A3B"/>
    <w:rsid w:val="00F60570"/>
    <w:rsid w:val="00F60752"/>
    <w:rsid w:val="00F6092E"/>
    <w:rsid w:val="00F60CBB"/>
    <w:rsid w:val="00F60CC0"/>
    <w:rsid w:val="00F60DDD"/>
    <w:rsid w:val="00F611DA"/>
    <w:rsid w:val="00F6135D"/>
    <w:rsid w:val="00F6144F"/>
    <w:rsid w:val="00F61C7C"/>
    <w:rsid w:val="00F61CBA"/>
    <w:rsid w:val="00F6227B"/>
    <w:rsid w:val="00F622AD"/>
    <w:rsid w:val="00F626DF"/>
    <w:rsid w:val="00F62975"/>
    <w:rsid w:val="00F629E0"/>
    <w:rsid w:val="00F62AAF"/>
    <w:rsid w:val="00F62B23"/>
    <w:rsid w:val="00F62D3E"/>
    <w:rsid w:val="00F62E38"/>
    <w:rsid w:val="00F63005"/>
    <w:rsid w:val="00F6309A"/>
    <w:rsid w:val="00F633FE"/>
    <w:rsid w:val="00F6363E"/>
    <w:rsid w:val="00F637D8"/>
    <w:rsid w:val="00F63943"/>
    <w:rsid w:val="00F63B3D"/>
    <w:rsid w:val="00F63E4B"/>
    <w:rsid w:val="00F63E60"/>
    <w:rsid w:val="00F63F31"/>
    <w:rsid w:val="00F64097"/>
    <w:rsid w:val="00F64156"/>
    <w:rsid w:val="00F64516"/>
    <w:rsid w:val="00F64AB7"/>
    <w:rsid w:val="00F64AD2"/>
    <w:rsid w:val="00F64C21"/>
    <w:rsid w:val="00F64ED6"/>
    <w:rsid w:val="00F64FBB"/>
    <w:rsid w:val="00F64FEF"/>
    <w:rsid w:val="00F6510B"/>
    <w:rsid w:val="00F65190"/>
    <w:rsid w:val="00F65254"/>
    <w:rsid w:val="00F652C9"/>
    <w:rsid w:val="00F659D6"/>
    <w:rsid w:val="00F65E90"/>
    <w:rsid w:val="00F65EDC"/>
    <w:rsid w:val="00F65FF2"/>
    <w:rsid w:val="00F66806"/>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2E3"/>
    <w:rsid w:val="00F7333F"/>
    <w:rsid w:val="00F73509"/>
    <w:rsid w:val="00F7365F"/>
    <w:rsid w:val="00F73818"/>
    <w:rsid w:val="00F73900"/>
    <w:rsid w:val="00F7397F"/>
    <w:rsid w:val="00F73A6A"/>
    <w:rsid w:val="00F73DCD"/>
    <w:rsid w:val="00F73E33"/>
    <w:rsid w:val="00F73F51"/>
    <w:rsid w:val="00F7409C"/>
    <w:rsid w:val="00F7410A"/>
    <w:rsid w:val="00F74204"/>
    <w:rsid w:val="00F742E0"/>
    <w:rsid w:val="00F7431D"/>
    <w:rsid w:val="00F74471"/>
    <w:rsid w:val="00F74617"/>
    <w:rsid w:val="00F74629"/>
    <w:rsid w:val="00F74A44"/>
    <w:rsid w:val="00F74D7A"/>
    <w:rsid w:val="00F74ED6"/>
    <w:rsid w:val="00F750D8"/>
    <w:rsid w:val="00F75136"/>
    <w:rsid w:val="00F7518D"/>
    <w:rsid w:val="00F751E1"/>
    <w:rsid w:val="00F75209"/>
    <w:rsid w:val="00F752BB"/>
    <w:rsid w:val="00F756CB"/>
    <w:rsid w:val="00F75863"/>
    <w:rsid w:val="00F759C6"/>
    <w:rsid w:val="00F75A8B"/>
    <w:rsid w:val="00F75B64"/>
    <w:rsid w:val="00F75DA0"/>
    <w:rsid w:val="00F75F1F"/>
    <w:rsid w:val="00F75FFB"/>
    <w:rsid w:val="00F762C0"/>
    <w:rsid w:val="00F76366"/>
    <w:rsid w:val="00F766F1"/>
    <w:rsid w:val="00F7685C"/>
    <w:rsid w:val="00F76A95"/>
    <w:rsid w:val="00F76C39"/>
    <w:rsid w:val="00F76CC8"/>
    <w:rsid w:val="00F76D0E"/>
    <w:rsid w:val="00F76DEC"/>
    <w:rsid w:val="00F76F15"/>
    <w:rsid w:val="00F776BD"/>
    <w:rsid w:val="00F776FB"/>
    <w:rsid w:val="00F77B7A"/>
    <w:rsid w:val="00F802AC"/>
    <w:rsid w:val="00F8033C"/>
    <w:rsid w:val="00F80618"/>
    <w:rsid w:val="00F80648"/>
    <w:rsid w:val="00F80841"/>
    <w:rsid w:val="00F8092E"/>
    <w:rsid w:val="00F80A22"/>
    <w:rsid w:val="00F80CDE"/>
    <w:rsid w:val="00F80D63"/>
    <w:rsid w:val="00F80F18"/>
    <w:rsid w:val="00F811FC"/>
    <w:rsid w:val="00F81533"/>
    <w:rsid w:val="00F8168A"/>
    <w:rsid w:val="00F819FF"/>
    <w:rsid w:val="00F81D12"/>
    <w:rsid w:val="00F81E0B"/>
    <w:rsid w:val="00F824AF"/>
    <w:rsid w:val="00F82647"/>
    <w:rsid w:val="00F8280D"/>
    <w:rsid w:val="00F8297E"/>
    <w:rsid w:val="00F82E85"/>
    <w:rsid w:val="00F83085"/>
    <w:rsid w:val="00F830EC"/>
    <w:rsid w:val="00F835FE"/>
    <w:rsid w:val="00F83A70"/>
    <w:rsid w:val="00F83C70"/>
    <w:rsid w:val="00F83CA9"/>
    <w:rsid w:val="00F83CB2"/>
    <w:rsid w:val="00F83DAA"/>
    <w:rsid w:val="00F83E96"/>
    <w:rsid w:val="00F83FE7"/>
    <w:rsid w:val="00F84169"/>
    <w:rsid w:val="00F84728"/>
    <w:rsid w:val="00F848A3"/>
    <w:rsid w:val="00F848B6"/>
    <w:rsid w:val="00F84B89"/>
    <w:rsid w:val="00F84D20"/>
    <w:rsid w:val="00F84EA7"/>
    <w:rsid w:val="00F84EDE"/>
    <w:rsid w:val="00F85159"/>
    <w:rsid w:val="00F853FE"/>
    <w:rsid w:val="00F85408"/>
    <w:rsid w:val="00F85472"/>
    <w:rsid w:val="00F854E6"/>
    <w:rsid w:val="00F85B77"/>
    <w:rsid w:val="00F8613D"/>
    <w:rsid w:val="00F86368"/>
    <w:rsid w:val="00F868EC"/>
    <w:rsid w:val="00F86AAB"/>
    <w:rsid w:val="00F86B83"/>
    <w:rsid w:val="00F86F7E"/>
    <w:rsid w:val="00F871E5"/>
    <w:rsid w:val="00F8731A"/>
    <w:rsid w:val="00F87392"/>
    <w:rsid w:val="00F87443"/>
    <w:rsid w:val="00F87763"/>
    <w:rsid w:val="00F8781A"/>
    <w:rsid w:val="00F878A2"/>
    <w:rsid w:val="00F87BFE"/>
    <w:rsid w:val="00F87EB6"/>
    <w:rsid w:val="00F87ECE"/>
    <w:rsid w:val="00F90088"/>
    <w:rsid w:val="00F90464"/>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78E"/>
    <w:rsid w:val="00F9282A"/>
    <w:rsid w:val="00F92A27"/>
    <w:rsid w:val="00F92C7A"/>
    <w:rsid w:val="00F92F97"/>
    <w:rsid w:val="00F93043"/>
    <w:rsid w:val="00F932BB"/>
    <w:rsid w:val="00F932D0"/>
    <w:rsid w:val="00F93353"/>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AE"/>
    <w:rsid w:val="00F97BC6"/>
    <w:rsid w:val="00F97D48"/>
    <w:rsid w:val="00F97E26"/>
    <w:rsid w:val="00F97FB7"/>
    <w:rsid w:val="00FA0048"/>
    <w:rsid w:val="00FA016D"/>
    <w:rsid w:val="00FA02D7"/>
    <w:rsid w:val="00FA0600"/>
    <w:rsid w:val="00FA0653"/>
    <w:rsid w:val="00FA073E"/>
    <w:rsid w:val="00FA0ACA"/>
    <w:rsid w:val="00FA0CF2"/>
    <w:rsid w:val="00FA0D81"/>
    <w:rsid w:val="00FA0DF5"/>
    <w:rsid w:val="00FA190E"/>
    <w:rsid w:val="00FA1E1D"/>
    <w:rsid w:val="00FA2120"/>
    <w:rsid w:val="00FA2139"/>
    <w:rsid w:val="00FA230C"/>
    <w:rsid w:val="00FA2497"/>
    <w:rsid w:val="00FA24F1"/>
    <w:rsid w:val="00FA255A"/>
    <w:rsid w:val="00FA258B"/>
    <w:rsid w:val="00FA2664"/>
    <w:rsid w:val="00FA2728"/>
    <w:rsid w:val="00FA28B2"/>
    <w:rsid w:val="00FA29D6"/>
    <w:rsid w:val="00FA2D91"/>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C"/>
    <w:rsid w:val="00FA5C6D"/>
    <w:rsid w:val="00FA5F83"/>
    <w:rsid w:val="00FA64F8"/>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031"/>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5ED"/>
    <w:rsid w:val="00FB56DE"/>
    <w:rsid w:val="00FB599D"/>
    <w:rsid w:val="00FB5A29"/>
    <w:rsid w:val="00FB5B30"/>
    <w:rsid w:val="00FB5B63"/>
    <w:rsid w:val="00FB5D36"/>
    <w:rsid w:val="00FB5E50"/>
    <w:rsid w:val="00FB5EF8"/>
    <w:rsid w:val="00FB6095"/>
    <w:rsid w:val="00FB64D2"/>
    <w:rsid w:val="00FB6556"/>
    <w:rsid w:val="00FB67DF"/>
    <w:rsid w:val="00FB6A7E"/>
    <w:rsid w:val="00FB6C5F"/>
    <w:rsid w:val="00FB6CF1"/>
    <w:rsid w:val="00FB6D43"/>
    <w:rsid w:val="00FB703A"/>
    <w:rsid w:val="00FB7211"/>
    <w:rsid w:val="00FB7B18"/>
    <w:rsid w:val="00FB7D8E"/>
    <w:rsid w:val="00FB7FB9"/>
    <w:rsid w:val="00FC01F2"/>
    <w:rsid w:val="00FC0257"/>
    <w:rsid w:val="00FC0440"/>
    <w:rsid w:val="00FC0594"/>
    <w:rsid w:val="00FC08EF"/>
    <w:rsid w:val="00FC09D3"/>
    <w:rsid w:val="00FC0BF7"/>
    <w:rsid w:val="00FC0E62"/>
    <w:rsid w:val="00FC0F64"/>
    <w:rsid w:val="00FC160E"/>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918"/>
    <w:rsid w:val="00FC5D26"/>
    <w:rsid w:val="00FC5F22"/>
    <w:rsid w:val="00FC627C"/>
    <w:rsid w:val="00FC629D"/>
    <w:rsid w:val="00FC648D"/>
    <w:rsid w:val="00FC661B"/>
    <w:rsid w:val="00FC6621"/>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9D"/>
    <w:rsid w:val="00FD06E6"/>
    <w:rsid w:val="00FD07DF"/>
    <w:rsid w:val="00FD0FEF"/>
    <w:rsid w:val="00FD12B2"/>
    <w:rsid w:val="00FD15D0"/>
    <w:rsid w:val="00FD18B5"/>
    <w:rsid w:val="00FD201D"/>
    <w:rsid w:val="00FD2193"/>
    <w:rsid w:val="00FD225D"/>
    <w:rsid w:val="00FD233A"/>
    <w:rsid w:val="00FD238D"/>
    <w:rsid w:val="00FD23B9"/>
    <w:rsid w:val="00FD2555"/>
    <w:rsid w:val="00FD25A7"/>
    <w:rsid w:val="00FD26F9"/>
    <w:rsid w:val="00FD27F1"/>
    <w:rsid w:val="00FD2B65"/>
    <w:rsid w:val="00FD2E10"/>
    <w:rsid w:val="00FD2ECE"/>
    <w:rsid w:val="00FD2FEE"/>
    <w:rsid w:val="00FD303F"/>
    <w:rsid w:val="00FD3326"/>
    <w:rsid w:val="00FD356F"/>
    <w:rsid w:val="00FD378A"/>
    <w:rsid w:val="00FD3799"/>
    <w:rsid w:val="00FD3A05"/>
    <w:rsid w:val="00FD3E05"/>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2A8"/>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72E"/>
    <w:rsid w:val="00FE0D61"/>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AB4"/>
    <w:rsid w:val="00FE4D4A"/>
    <w:rsid w:val="00FE4F7A"/>
    <w:rsid w:val="00FE522D"/>
    <w:rsid w:val="00FE5239"/>
    <w:rsid w:val="00FE544B"/>
    <w:rsid w:val="00FE555D"/>
    <w:rsid w:val="00FE5587"/>
    <w:rsid w:val="00FE55B0"/>
    <w:rsid w:val="00FE5CF4"/>
    <w:rsid w:val="00FE5F4C"/>
    <w:rsid w:val="00FE5F6A"/>
    <w:rsid w:val="00FE6176"/>
    <w:rsid w:val="00FE6351"/>
    <w:rsid w:val="00FE6730"/>
    <w:rsid w:val="00FE6737"/>
    <w:rsid w:val="00FE6742"/>
    <w:rsid w:val="00FE6CEB"/>
    <w:rsid w:val="00FE70B7"/>
    <w:rsid w:val="00FE72A7"/>
    <w:rsid w:val="00FE77C2"/>
    <w:rsid w:val="00FE78BC"/>
    <w:rsid w:val="00FE7A27"/>
    <w:rsid w:val="00FE7BA9"/>
    <w:rsid w:val="00FE7C59"/>
    <w:rsid w:val="00FE7F7F"/>
    <w:rsid w:val="00FF012D"/>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3A"/>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686"/>
    <w:rsid w:val="00FF58B5"/>
    <w:rsid w:val="00FF5921"/>
    <w:rsid w:val="00FF59EA"/>
    <w:rsid w:val="00FF59FC"/>
    <w:rsid w:val="00FF5B42"/>
    <w:rsid w:val="00FF5D7D"/>
    <w:rsid w:val="00FF66F3"/>
    <w:rsid w:val="00FF684B"/>
    <w:rsid w:val="00FF6ABD"/>
    <w:rsid w:val="00FF749D"/>
    <w:rsid w:val="00FF7746"/>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432523"/>
    <w:rsid w:val="0156EAC6"/>
    <w:rsid w:val="01571462"/>
    <w:rsid w:val="015F4139"/>
    <w:rsid w:val="0160C903"/>
    <w:rsid w:val="01619DA3"/>
    <w:rsid w:val="0162995B"/>
    <w:rsid w:val="016B47A2"/>
    <w:rsid w:val="017116C4"/>
    <w:rsid w:val="0173B90E"/>
    <w:rsid w:val="0192C039"/>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2F21D"/>
    <w:rsid w:val="02050207"/>
    <w:rsid w:val="0207E21C"/>
    <w:rsid w:val="02158505"/>
    <w:rsid w:val="0215A5F8"/>
    <w:rsid w:val="021C8BD4"/>
    <w:rsid w:val="021D9285"/>
    <w:rsid w:val="021E6AFB"/>
    <w:rsid w:val="02207B93"/>
    <w:rsid w:val="0225FA94"/>
    <w:rsid w:val="02265FB1"/>
    <w:rsid w:val="0227CF2A"/>
    <w:rsid w:val="022D0729"/>
    <w:rsid w:val="0230EBC6"/>
    <w:rsid w:val="023628F4"/>
    <w:rsid w:val="023D5B24"/>
    <w:rsid w:val="024097EB"/>
    <w:rsid w:val="024271DE"/>
    <w:rsid w:val="02428074"/>
    <w:rsid w:val="0243EB59"/>
    <w:rsid w:val="0245AE47"/>
    <w:rsid w:val="0248C153"/>
    <w:rsid w:val="024C02E0"/>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8A3CD"/>
    <w:rsid w:val="029E3E11"/>
    <w:rsid w:val="02A50ECC"/>
    <w:rsid w:val="02A6F695"/>
    <w:rsid w:val="02AA58AB"/>
    <w:rsid w:val="02AF8650"/>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30FC9"/>
    <w:rsid w:val="031F775B"/>
    <w:rsid w:val="0321897F"/>
    <w:rsid w:val="0327829C"/>
    <w:rsid w:val="03323EDC"/>
    <w:rsid w:val="03354CAF"/>
    <w:rsid w:val="03367E0A"/>
    <w:rsid w:val="0338B8A3"/>
    <w:rsid w:val="033E41B2"/>
    <w:rsid w:val="033F18CB"/>
    <w:rsid w:val="0349EFBE"/>
    <w:rsid w:val="034CE075"/>
    <w:rsid w:val="03616410"/>
    <w:rsid w:val="0363DE28"/>
    <w:rsid w:val="0368B615"/>
    <w:rsid w:val="0387C248"/>
    <w:rsid w:val="038889F3"/>
    <w:rsid w:val="038AF33B"/>
    <w:rsid w:val="03A2E79C"/>
    <w:rsid w:val="03A76452"/>
    <w:rsid w:val="03A807A1"/>
    <w:rsid w:val="03A82F53"/>
    <w:rsid w:val="03AE8717"/>
    <w:rsid w:val="03B0A41C"/>
    <w:rsid w:val="03B2DD1A"/>
    <w:rsid w:val="03BAD683"/>
    <w:rsid w:val="03BDA779"/>
    <w:rsid w:val="03BED2A5"/>
    <w:rsid w:val="03CE001B"/>
    <w:rsid w:val="03D6FFAD"/>
    <w:rsid w:val="03DB2ED1"/>
    <w:rsid w:val="03E6A7BB"/>
    <w:rsid w:val="03E75F18"/>
    <w:rsid w:val="03E85DC5"/>
    <w:rsid w:val="03EEEA28"/>
    <w:rsid w:val="03EFC021"/>
    <w:rsid w:val="03F0C854"/>
    <w:rsid w:val="03F2DCE4"/>
    <w:rsid w:val="03F2E9D6"/>
    <w:rsid w:val="040369DC"/>
    <w:rsid w:val="04076A9F"/>
    <w:rsid w:val="0407DB6D"/>
    <w:rsid w:val="040F5108"/>
    <w:rsid w:val="04106532"/>
    <w:rsid w:val="041315BF"/>
    <w:rsid w:val="041402B1"/>
    <w:rsid w:val="041B60A0"/>
    <w:rsid w:val="041BA314"/>
    <w:rsid w:val="041EE3CA"/>
    <w:rsid w:val="042DBC9F"/>
    <w:rsid w:val="043288AF"/>
    <w:rsid w:val="04334C35"/>
    <w:rsid w:val="043784B7"/>
    <w:rsid w:val="043F2646"/>
    <w:rsid w:val="0447148E"/>
    <w:rsid w:val="0452AD47"/>
    <w:rsid w:val="0463417A"/>
    <w:rsid w:val="046E7154"/>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77875"/>
    <w:rsid w:val="051D5903"/>
    <w:rsid w:val="0520FDF5"/>
    <w:rsid w:val="052AB455"/>
    <w:rsid w:val="05311D33"/>
    <w:rsid w:val="053F1252"/>
    <w:rsid w:val="05413CCB"/>
    <w:rsid w:val="0553C906"/>
    <w:rsid w:val="055A8585"/>
    <w:rsid w:val="055B6B15"/>
    <w:rsid w:val="055C5770"/>
    <w:rsid w:val="056B7269"/>
    <w:rsid w:val="05714550"/>
    <w:rsid w:val="05717EB8"/>
    <w:rsid w:val="05731CB2"/>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55EF4"/>
    <w:rsid w:val="05D645D7"/>
    <w:rsid w:val="05D82A9C"/>
    <w:rsid w:val="05D88F8E"/>
    <w:rsid w:val="05DC7180"/>
    <w:rsid w:val="05E00326"/>
    <w:rsid w:val="05E99F70"/>
    <w:rsid w:val="05F6A5ED"/>
    <w:rsid w:val="05FA510A"/>
    <w:rsid w:val="05FCF876"/>
    <w:rsid w:val="06018311"/>
    <w:rsid w:val="060413E1"/>
    <w:rsid w:val="06103CD1"/>
    <w:rsid w:val="06120BFE"/>
    <w:rsid w:val="0614D57B"/>
    <w:rsid w:val="0616F231"/>
    <w:rsid w:val="062CFF6B"/>
    <w:rsid w:val="06339EB4"/>
    <w:rsid w:val="063F9112"/>
    <w:rsid w:val="063FCE6C"/>
    <w:rsid w:val="06488106"/>
    <w:rsid w:val="064CD6C5"/>
    <w:rsid w:val="065B0F52"/>
    <w:rsid w:val="065D388F"/>
    <w:rsid w:val="066436CC"/>
    <w:rsid w:val="0666FE8F"/>
    <w:rsid w:val="066737FB"/>
    <w:rsid w:val="067EBAAA"/>
    <w:rsid w:val="06839940"/>
    <w:rsid w:val="068D326E"/>
    <w:rsid w:val="06A78723"/>
    <w:rsid w:val="06ADB327"/>
    <w:rsid w:val="06BD58AC"/>
    <w:rsid w:val="06C31BE3"/>
    <w:rsid w:val="06C3F392"/>
    <w:rsid w:val="06C5D0F9"/>
    <w:rsid w:val="06D08D95"/>
    <w:rsid w:val="06D45ED9"/>
    <w:rsid w:val="06DBF58F"/>
    <w:rsid w:val="06DD176D"/>
    <w:rsid w:val="06DFF998"/>
    <w:rsid w:val="06E19CB5"/>
    <w:rsid w:val="06E6AE8C"/>
    <w:rsid w:val="06E8F5C9"/>
    <w:rsid w:val="06EB38E1"/>
    <w:rsid w:val="07011943"/>
    <w:rsid w:val="070EF8D9"/>
    <w:rsid w:val="071695E2"/>
    <w:rsid w:val="0716FC5F"/>
    <w:rsid w:val="071BEA7C"/>
    <w:rsid w:val="072BD2ED"/>
    <w:rsid w:val="073E30CA"/>
    <w:rsid w:val="073E5EA0"/>
    <w:rsid w:val="0746ABE1"/>
    <w:rsid w:val="07531A58"/>
    <w:rsid w:val="075AC533"/>
    <w:rsid w:val="07721FC4"/>
    <w:rsid w:val="0783BA36"/>
    <w:rsid w:val="0784CB1C"/>
    <w:rsid w:val="07856F72"/>
    <w:rsid w:val="0787F2CC"/>
    <w:rsid w:val="07955747"/>
    <w:rsid w:val="079A060B"/>
    <w:rsid w:val="079BAC46"/>
    <w:rsid w:val="079D4B47"/>
    <w:rsid w:val="07A8291D"/>
    <w:rsid w:val="07B80DC6"/>
    <w:rsid w:val="07B83A71"/>
    <w:rsid w:val="07C5D66B"/>
    <w:rsid w:val="07C9BE84"/>
    <w:rsid w:val="07D139F4"/>
    <w:rsid w:val="07DBF321"/>
    <w:rsid w:val="07E2E185"/>
    <w:rsid w:val="07EA8F5B"/>
    <w:rsid w:val="07EE70F5"/>
    <w:rsid w:val="07FA57C6"/>
    <w:rsid w:val="07FE9EF9"/>
    <w:rsid w:val="08066004"/>
    <w:rsid w:val="08073198"/>
    <w:rsid w:val="080D24A1"/>
    <w:rsid w:val="080F7B9D"/>
    <w:rsid w:val="081270C5"/>
    <w:rsid w:val="0812DC0D"/>
    <w:rsid w:val="0815E201"/>
    <w:rsid w:val="082A5E26"/>
    <w:rsid w:val="082FC694"/>
    <w:rsid w:val="08313AD8"/>
    <w:rsid w:val="0832B90B"/>
    <w:rsid w:val="083E9A9F"/>
    <w:rsid w:val="08423FC4"/>
    <w:rsid w:val="085528A6"/>
    <w:rsid w:val="0868006C"/>
    <w:rsid w:val="0868FC99"/>
    <w:rsid w:val="08773DDE"/>
    <w:rsid w:val="088155B7"/>
    <w:rsid w:val="08828C2C"/>
    <w:rsid w:val="0883CC31"/>
    <w:rsid w:val="0886E6F7"/>
    <w:rsid w:val="088DAFBB"/>
    <w:rsid w:val="088ED93D"/>
    <w:rsid w:val="08959F6C"/>
    <w:rsid w:val="0895F692"/>
    <w:rsid w:val="08A02600"/>
    <w:rsid w:val="08A0D0DD"/>
    <w:rsid w:val="08A4E4E5"/>
    <w:rsid w:val="08AAC1BD"/>
    <w:rsid w:val="08B5D37F"/>
    <w:rsid w:val="08B611D9"/>
    <w:rsid w:val="08BF21AA"/>
    <w:rsid w:val="08C3E073"/>
    <w:rsid w:val="08C7A7FA"/>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2AEDE4"/>
    <w:rsid w:val="09315B2E"/>
    <w:rsid w:val="09381536"/>
    <w:rsid w:val="0938BF78"/>
    <w:rsid w:val="093AB841"/>
    <w:rsid w:val="09428181"/>
    <w:rsid w:val="0946D14E"/>
    <w:rsid w:val="095019FF"/>
    <w:rsid w:val="0957690D"/>
    <w:rsid w:val="09582A96"/>
    <w:rsid w:val="095D456D"/>
    <w:rsid w:val="0961EDCD"/>
    <w:rsid w:val="09655204"/>
    <w:rsid w:val="096C7260"/>
    <w:rsid w:val="096CC391"/>
    <w:rsid w:val="0972D3FB"/>
    <w:rsid w:val="097A8670"/>
    <w:rsid w:val="098052C8"/>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68ABD"/>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3E631"/>
    <w:rsid w:val="0A754F9F"/>
    <w:rsid w:val="0A755FBA"/>
    <w:rsid w:val="0A8EA974"/>
    <w:rsid w:val="0A99AAED"/>
    <w:rsid w:val="0A9E6B0F"/>
    <w:rsid w:val="0AA1678B"/>
    <w:rsid w:val="0AA70D2A"/>
    <w:rsid w:val="0AA9372D"/>
    <w:rsid w:val="0AB05EE0"/>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6EC11E"/>
    <w:rsid w:val="0B7228FC"/>
    <w:rsid w:val="0B891205"/>
    <w:rsid w:val="0B8B3269"/>
    <w:rsid w:val="0B8B8340"/>
    <w:rsid w:val="0BA6002A"/>
    <w:rsid w:val="0BB1E83D"/>
    <w:rsid w:val="0BBF6C58"/>
    <w:rsid w:val="0BC3781B"/>
    <w:rsid w:val="0BC92BC8"/>
    <w:rsid w:val="0BCAE5BC"/>
    <w:rsid w:val="0BD12019"/>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D7AA6"/>
    <w:rsid w:val="0C6EDDE2"/>
    <w:rsid w:val="0C6FF655"/>
    <w:rsid w:val="0C727CF5"/>
    <w:rsid w:val="0C7612AA"/>
    <w:rsid w:val="0C7B8F36"/>
    <w:rsid w:val="0C7D8895"/>
    <w:rsid w:val="0C8AE28B"/>
    <w:rsid w:val="0C8AE6C4"/>
    <w:rsid w:val="0C8CA07F"/>
    <w:rsid w:val="0C8CF4F8"/>
    <w:rsid w:val="0C90D126"/>
    <w:rsid w:val="0C91E84F"/>
    <w:rsid w:val="0C920C86"/>
    <w:rsid w:val="0C932C22"/>
    <w:rsid w:val="0CCB2053"/>
    <w:rsid w:val="0CCCB650"/>
    <w:rsid w:val="0CD33764"/>
    <w:rsid w:val="0CDD2279"/>
    <w:rsid w:val="0CE030DE"/>
    <w:rsid w:val="0CE0F242"/>
    <w:rsid w:val="0CEC39A7"/>
    <w:rsid w:val="0CED21EA"/>
    <w:rsid w:val="0CF401D4"/>
    <w:rsid w:val="0CF43B5A"/>
    <w:rsid w:val="0CF59DEB"/>
    <w:rsid w:val="0CFA3D63"/>
    <w:rsid w:val="0CFE3BB8"/>
    <w:rsid w:val="0CFE5F19"/>
    <w:rsid w:val="0D02F786"/>
    <w:rsid w:val="0D10A3F0"/>
    <w:rsid w:val="0D14AEAB"/>
    <w:rsid w:val="0D19BAA6"/>
    <w:rsid w:val="0D238BF6"/>
    <w:rsid w:val="0D29D1D7"/>
    <w:rsid w:val="0D2BB839"/>
    <w:rsid w:val="0D3248D1"/>
    <w:rsid w:val="0D357624"/>
    <w:rsid w:val="0D3D429B"/>
    <w:rsid w:val="0D466540"/>
    <w:rsid w:val="0D49369D"/>
    <w:rsid w:val="0D4D7520"/>
    <w:rsid w:val="0D4E2951"/>
    <w:rsid w:val="0D51BFB5"/>
    <w:rsid w:val="0D5247EC"/>
    <w:rsid w:val="0D54CC9F"/>
    <w:rsid w:val="0D579A42"/>
    <w:rsid w:val="0D5A3386"/>
    <w:rsid w:val="0D6029A8"/>
    <w:rsid w:val="0D729469"/>
    <w:rsid w:val="0D739C2B"/>
    <w:rsid w:val="0D787723"/>
    <w:rsid w:val="0D7D5BF7"/>
    <w:rsid w:val="0D886A91"/>
    <w:rsid w:val="0D8A4F07"/>
    <w:rsid w:val="0D8CFE6E"/>
    <w:rsid w:val="0D9D7ED0"/>
    <w:rsid w:val="0D9FEE00"/>
    <w:rsid w:val="0DA7702D"/>
    <w:rsid w:val="0DBAD0FD"/>
    <w:rsid w:val="0DBDA742"/>
    <w:rsid w:val="0DC6B46E"/>
    <w:rsid w:val="0DCCA2FB"/>
    <w:rsid w:val="0DCEC061"/>
    <w:rsid w:val="0DD09DD9"/>
    <w:rsid w:val="0DD58234"/>
    <w:rsid w:val="0DD631EE"/>
    <w:rsid w:val="0DDED68E"/>
    <w:rsid w:val="0DE091B5"/>
    <w:rsid w:val="0DE2E0F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7A68AF"/>
    <w:rsid w:val="0E849E5F"/>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EFD3DF2"/>
    <w:rsid w:val="0F092B63"/>
    <w:rsid w:val="0F0B07FC"/>
    <w:rsid w:val="0F1A7978"/>
    <w:rsid w:val="0F1CA6B3"/>
    <w:rsid w:val="0F21A226"/>
    <w:rsid w:val="0F228435"/>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791BCC"/>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85DDB"/>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4FC4B4"/>
    <w:rsid w:val="105009F6"/>
    <w:rsid w:val="105059F8"/>
    <w:rsid w:val="1051280B"/>
    <w:rsid w:val="10591425"/>
    <w:rsid w:val="105E6C48"/>
    <w:rsid w:val="1072E67E"/>
    <w:rsid w:val="1083B033"/>
    <w:rsid w:val="108FF8C1"/>
    <w:rsid w:val="1091124D"/>
    <w:rsid w:val="109907AE"/>
    <w:rsid w:val="109B4DEB"/>
    <w:rsid w:val="10A01300"/>
    <w:rsid w:val="10AA2D4F"/>
    <w:rsid w:val="10AFA384"/>
    <w:rsid w:val="10B580DD"/>
    <w:rsid w:val="10B6DF91"/>
    <w:rsid w:val="10C0DAAB"/>
    <w:rsid w:val="10C4CEA7"/>
    <w:rsid w:val="10D639D7"/>
    <w:rsid w:val="10E7016D"/>
    <w:rsid w:val="10E7799A"/>
    <w:rsid w:val="10E7CB6B"/>
    <w:rsid w:val="1100B334"/>
    <w:rsid w:val="11094A2C"/>
    <w:rsid w:val="110E988C"/>
    <w:rsid w:val="110FAA40"/>
    <w:rsid w:val="1115D7FD"/>
    <w:rsid w:val="112AEA21"/>
    <w:rsid w:val="11312BCF"/>
    <w:rsid w:val="1133E603"/>
    <w:rsid w:val="113FD11B"/>
    <w:rsid w:val="1140AF68"/>
    <w:rsid w:val="114BE2D1"/>
    <w:rsid w:val="114DDED1"/>
    <w:rsid w:val="11501550"/>
    <w:rsid w:val="11514751"/>
    <w:rsid w:val="1158B061"/>
    <w:rsid w:val="115A5C85"/>
    <w:rsid w:val="116F51A2"/>
    <w:rsid w:val="11757C37"/>
    <w:rsid w:val="118066CD"/>
    <w:rsid w:val="1180EDF5"/>
    <w:rsid w:val="118BE4BF"/>
    <w:rsid w:val="118D402B"/>
    <w:rsid w:val="118FD6C6"/>
    <w:rsid w:val="1198FD14"/>
    <w:rsid w:val="11A2291A"/>
    <w:rsid w:val="11AE8116"/>
    <w:rsid w:val="11B799EC"/>
    <w:rsid w:val="11CD88E0"/>
    <w:rsid w:val="11DAEC4E"/>
    <w:rsid w:val="11DB8288"/>
    <w:rsid w:val="11E29968"/>
    <w:rsid w:val="11E2AEDF"/>
    <w:rsid w:val="11E30B57"/>
    <w:rsid w:val="11E3622A"/>
    <w:rsid w:val="11E3B8C7"/>
    <w:rsid w:val="11E7BA18"/>
    <w:rsid w:val="11E8343C"/>
    <w:rsid w:val="11E891D3"/>
    <w:rsid w:val="11E8DB9C"/>
    <w:rsid w:val="11EBDA57"/>
    <w:rsid w:val="11EF89EA"/>
    <w:rsid w:val="11F44A56"/>
    <w:rsid w:val="120247DF"/>
    <w:rsid w:val="12057BF6"/>
    <w:rsid w:val="1205D967"/>
    <w:rsid w:val="120BB9A1"/>
    <w:rsid w:val="1222A37F"/>
    <w:rsid w:val="12240747"/>
    <w:rsid w:val="12246FCE"/>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3EABD"/>
    <w:rsid w:val="1285D24C"/>
    <w:rsid w:val="1287D1C6"/>
    <w:rsid w:val="128E606D"/>
    <w:rsid w:val="12939106"/>
    <w:rsid w:val="12944884"/>
    <w:rsid w:val="12985B7B"/>
    <w:rsid w:val="12A03145"/>
    <w:rsid w:val="12A90EEF"/>
    <w:rsid w:val="12B1C462"/>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2BB45D"/>
    <w:rsid w:val="1342F093"/>
    <w:rsid w:val="1346095A"/>
    <w:rsid w:val="135910AD"/>
    <w:rsid w:val="13649DB0"/>
    <w:rsid w:val="136D97A0"/>
    <w:rsid w:val="13793B4D"/>
    <w:rsid w:val="1383E286"/>
    <w:rsid w:val="13851F32"/>
    <w:rsid w:val="138753E8"/>
    <w:rsid w:val="13881F39"/>
    <w:rsid w:val="138C9AA5"/>
    <w:rsid w:val="1391CA9B"/>
    <w:rsid w:val="13ADE3AC"/>
    <w:rsid w:val="13AF1DD6"/>
    <w:rsid w:val="13C5B64C"/>
    <w:rsid w:val="13C7EB8D"/>
    <w:rsid w:val="13CFA202"/>
    <w:rsid w:val="13D0806E"/>
    <w:rsid w:val="13D0B781"/>
    <w:rsid w:val="13D757A1"/>
    <w:rsid w:val="13DA96EC"/>
    <w:rsid w:val="13DB3006"/>
    <w:rsid w:val="13E83846"/>
    <w:rsid w:val="13FD96B0"/>
    <w:rsid w:val="140F22C5"/>
    <w:rsid w:val="140FFABE"/>
    <w:rsid w:val="14108852"/>
    <w:rsid w:val="1411C25C"/>
    <w:rsid w:val="1413CA37"/>
    <w:rsid w:val="142560E7"/>
    <w:rsid w:val="142FAFC9"/>
    <w:rsid w:val="14391A5F"/>
    <w:rsid w:val="1440F701"/>
    <w:rsid w:val="14474F1A"/>
    <w:rsid w:val="1449064D"/>
    <w:rsid w:val="144D3774"/>
    <w:rsid w:val="144EB21D"/>
    <w:rsid w:val="14546367"/>
    <w:rsid w:val="14688FEF"/>
    <w:rsid w:val="146C83B0"/>
    <w:rsid w:val="1478F326"/>
    <w:rsid w:val="14827E9B"/>
    <w:rsid w:val="14922C32"/>
    <w:rsid w:val="14928D0D"/>
    <w:rsid w:val="14938D9E"/>
    <w:rsid w:val="1499852B"/>
    <w:rsid w:val="149B4CDB"/>
    <w:rsid w:val="149DDA67"/>
    <w:rsid w:val="149FC8C7"/>
    <w:rsid w:val="14A0897D"/>
    <w:rsid w:val="14A1907B"/>
    <w:rsid w:val="14AC3E0D"/>
    <w:rsid w:val="14B0006D"/>
    <w:rsid w:val="14B284C9"/>
    <w:rsid w:val="14B447AF"/>
    <w:rsid w:val="14BF4E48"/>
    <w:rsid w:val="14C2A0BC"/>
    <w:rsid w:val="14C39061"/>
    <w:rsid w:val="14C87984"/>
    <w:rsid w:val="14D11548"/>
    <w:rsid w:val="14D4C1CA"/>
    <w:rsid w:val="14E2AA18"/>
    <w:rsid w:val="14E468B8"/>
    <w:rsid w:val="150749F4"/>
    <w:rsid w:val="1508378C"/>
    <w:rsid w:val="150E0D3F"/>
    <w:rsid w:val="15171D68"/>
    <w:rsid w:val="15185E55"/>
    <w:rsid w:val="151C189B"/>
    <w:rsid w:val="151C558F"/>
    <w:rsid w:val="151F0B43"/>
    <w:rsid w:val="152F981B"/>
    <w:rsid w:val="153504BA"/>
    <w:rsid w:val="1548CB7A"/>
    <w:rsid w:val="154AEB7D"/>
    <w:rsid w:val="155B0024"/>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CAA585"/>
    <w:rsid w:val="15DFE887"/>
    <w:rsid w:val="15EFDB0B"/>
    <w:rsid w:val="15F7A234"/>
    <w:rsid w:val="15F96FE4"/>
    <w:rsid w:val="15FC207F"/>
    <w:rsid w:val="16085DBC"/>
    <w:rsid w:val="160AE6C5"/>
    <w:rsid w:val="161336ED"/>
    <w:rsid w:val="161F07A6"/>
    <w:rsid w:val="16220D0A"/>
    <w:rsid w:val="1632F365"/>
    <w:rsid w:val="1635CF29"/>
    <w:rsid w:val="163A4F79"/>
    <w:rsid w:val="163D490D"/>
    <w:rsid w:val="163E6AC5"/>
    <w:rsid w:val="1641ECC9"/>
    <w:rsid w:val="16447E8F"/>
    <w:rsid w:val="164A9069"/>
    <w:rsid w:val="164E7DE9"/>
    <w:rsid w:val="1652EF0D"/>
    <w:rsid w:val="1659D7BE"/>
    <w:rsid w:val="166324C5"/>
    <w:rsid w:val="166AF869"/>
    <w:rsid w:val="16804E9D"/>
    <w:rsid w:val="169FACF0"/>
    <w:rsid w:val="16A117D5"/>
    <w:rsid w:val="16A75D11"/>
    <w:rsid w:val="16A897D9"/>
    <w:rsid w:val="16AAACB5"/>
    <w:rsid w:val="16AFDA25"/>
    <w:rsid w:val="16B2C065"/>
    <w:rsid w:val="16B5797D"/>
    <w:rsid w:val="16CC55B0"/>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B73AB"/>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20BC34"/>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A37D1"/>
    <w:rsid w:val="18DC2A77"/>
    <w:rsid w:val="18DDE954"/>
    <w:rsid w:val="18E84F64"/>
    <w:rsid w:val="18EA4938"/>
    <w:rsid w:val="18F3F4F4"/>
    <w:rsid w:val="19058BD6"/>
    <w:rsid w:val="190A1E1B"/>
    <w:rsid w:val="190C95C2"/>
    <w:rsid w:val="1915186F"/>
    <w:rsid w:val="191BF07D"/>
    <w:rsid w:val="191EB650"/>
    <w:rsid w:val="192C79E8"/>
    <w:rsid w:val="1930C3AC"/>
    <w:rsid w:val="1932BBC3"/>
    <w:rsid w:val="1939055D"/>
    <w:rsid w:val="193E156F"/>
    <w:rsid w:val="193E6E8A"/>
    <w:rsid w:val="1954732F"/>
    <w:rsid w:val="196B03BD"/>
    <w:rsid w:val="19714B8A"/>
    <w:rsid w:val="197C2827"/>
    <w:rsid w:val="198354C7"/>
    <w:rsid w:val="1992575C"/>
    <w:rsid w:val="1998F2CB"/>
    <w:rsid w:val="19998349"/>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80B91"/>
    <w:rsid w:val="1A1DF32C"/>
    <w:rsid w:val="1A1FEB51"/>
    <w:rsid w:val="1A215542"/>
    <w:rsid w:val="1A2CBEFE"/>
    <w:rsid w:val="1A31432E"/>
    <w:rsid w:val="1A36059B"/>
    <w:rsid w:val="1A391C1D"/>
    <w:rsid w:val="1A3B582E"/>
    <w:rsid w:val="1A4C87D6"/>
    <w:rsid w:val="1A531077"/>
    <w:rsid w:val="1A546BB1"/>
    <w:rsid w:val="1A5491BA"/>
    <w:rsid w:val="1A56C120"/>
    <w:rsid w:val="1A6761FC"/>
    <w:rsid w:val="1A6B356D"/>
    <w:rsid w:val="1A6E07E3"/>
    <w:rsid w:val="1A77CAD2"/>
    <w:rsid w:val="1A803EDB"/>
    <w:rsid w:val="1A921319"/>
    <w:rsid w:val="1A94C969"/>
    <w:rsid w:val="1AB3A914"/>
    <w:rsid w:val="1AB65E27"/>
    <w:rsid w:val="1AC2F892"/>
    <w:rsid w:val="1AC4F3CD"/>
    <w:rsid w:val="1ACA5E32"/>
    <w:rsid w:val="1ACC6006"/>
    <w:rsid w:val="1ACDFD13"/>
    <w:rsid w:val="1ACFCB7A"/>
    <w:rsid w:val="1AD264FD"/>
    <w:rsid w:val="1AD38EBF"/>
    <w:rsid w:val="1AD4B8A3"/>
    <w:rsid w:val="1AE579B5"/>
    <w:rsid w:val="1AF2A802"/>
    <w:rsid w:val="1AFC01F0"/>
    <w:rsid w:val="1B07073B"/>
    <w:rsid w:val="1B0AA9DF"/>
    <w:rsid w:val="1B0C059D"/>
    <w:rsid w:val="1B1AC86B"/>
    <w:rsid w:val="1B1E17A3"/>
    <w:rsid w:val="1B275280"/>
    <w:rsid w:val="1B2DDBDC"/>
    <w:rsid w:val="1B2FE2C8"/>
    <w:rsid w:val="1B4415B5"/>
    <w:rsid w:val="1B4DE094"/>
    <w:rsid w:val="1B51104B"/>
    <w:rsid w:val="1B527C63"/>
    <w:rsid w:val="1B5327CC"/>
    <w:rsid w:val="1B54D86D"/>
    <w:rsid w:val="1B62EA2F"/>
    <w:rsid w:val="1B65EC5C"/>
    <w:rsid w:val="1B6CB184"/>
    <w:rsid w:val="1B74A87F"/>
    <w:rsid w:val="1B771F94"/>
    <w:rsid w:val="1B7BA724"/>
    <w:rsid w:val="1B856FC1"/>
    <w:rsid w:val="1B898B29"/>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93BB5"/>
    <w:rsid w:val="1BFA5DC9"/>
    <w:rsid w:val="1BFD5065"/>
    <w:rsid w:val="1C21710C"/>
    <w:rsid w:val="1C247705"/>
    <w:rsid w:val="1C336775"/>
    <w:rsid w:val="1C397A8F"/>
    <w:rsid w:val="1C3ACCAC"/>
    <w:rsid w:val="1C5C0A64"/>
    <w:rsid w:val="1C6218BC"/>
    <w:rsid w:val="1C62A737"/>
    <w:rsid w:val="1C664B27"/>
    <w:rsid w:val="1C67575F"/>
    <w:rsid w:val="1C679896"/>
    <w:rsid w:val="1C6F6916"/>
    <w:rsid w:val="1C766378"/>
    <w:rsid w:val="1C7ABFA8"/>
    <w:rsid w:val="1C7AF9EC"/>
    <w:rsid w:val="1C7D40AB"/>
    <w:rsid w:val="1C7DD82E"/>
    <w:rsid w:val="1C91F411"/>
    <w:rsid w:val="1C98EA93"/>
    <w:rsid w:val="1C9B3BEE"/>
    <w:rsid w:val="1CB4612E"/>
    <w:rsid w:val="1CBCADE0"/>
    <w:rsid w:val="1CC2DE45"/>
    <w:rsid w:val="1CC317D0"/>
    <w:rsid w:val="1CC835F5"/>
    <w:rsid w:val="1CD5AA51"/>
    <w:rsid w:val="1CEA8122"/>
    <w:rsid w:val="1CEAC7A0"/>
    <w:rsid w:val="1CF36E81"/>
    <w:rsid w:val="1D01C22F"/>
    <w:rsid w:val="1D033548"/>
    <w:rsid w:val="1D0467CE"/>
    <w:rsid w:val="1D0C872A"/>
    <w:rsid w:val="1D116CF4"/>
    <w:rsid w:val="1D1792D4"/>
    <w:rsid w:val="1D1DDAF1"/>
    <w:rsid w:val="1D24EFF2"/>
    <w:rsid w:val="1D2CE330"/>
    <w:rsid w:val="1D31205A"/>
    <w:rsid w:val="1D373A4F"/>
    <w:rsid w:val="1D3DA753"/>
    <w:rsid w:val="1D4B9DF2"/>
    <w:rsid w:val="1D580429"/>
    <w:rsid w:val="1D58DBBE"/>
    <w:rsid w:val="1D5AF016"/>
    <w:rsid w:val="1D5B5844"/>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A26F7"/>
    <w:rsid w:val="1D9DE4C6"/>
    <w:rsid w:val="1D9E6194"/>
    <w:rsid w:val="1DA01E0F"/>
    <w:rsid w:val="1DA3B7EE"/>
    <w:rsid w:val="1DA55C88"/>
    <w:rsid w:val="1DA9C306"/>
    <w:rsid w:val="1DB46D30"/>
    <w:rsid w:val="1DBD4CE1"/>
    <w:rsid w:val="1DCB8062"/>
    <w:rsid w:val="1DD00C49"/>
    <w:rsid w:val="1DD172F0"/>
    <w:rsid w:val="1DD36E59"/>
    <w:rsid w:val="1DD4FEF3"/>
    <w:rsid w:val="1DE888D5"/>
    <w:rsid w:val="1DEAC214"/>
    <w:rsid w:val="1DEB2B1A"/>
    <w:rsid w:val="1DEB30DA"/>
    <w:rsid w:val="1DFEE93F"/>
    <w:rsid w:val="1E02E671"/>
    <w:rsid w:val="1E0EC458"/>
    <w:rsid w:val="1E14378C"/>
    <w:rsid w:val="1E1E6F34"/>
    <w:rsid w:val="1E21E8D4"/>
    <w:rsid w:val="1E29EECD"/>
    <w:rsid w:val="1E3415C9"/>
    <w:rsid w:val="1E3F5B5F"/>
    <w:rsid w:val="1E4F2123"/>
    <w:rsid w:val="1E50392C"/>
    <w:rsid w:val="1E5E14B5"/>
    <w:rsid w:val="1E62A99D"/>
    <w:rsid w:val="1E64934A"/>
    <w:rsid w:val="1E72E420"/>
    <w:rsid w:val="1E7BAF5C"/>
    <w:rsid w:val="1E7F3C25"/>
    <w:rsid w:val="1E8100E7"/>
    <w:rsid w:val="1E81D998"/>
    <w:rsid w:val="1E836A82"/>
    <w:rsid w:val="1E8444CC"/>
    <w:rsid w:val="1E8CDB8F"/>
    <w:rsid w:val="1E90808D"/>
    <w:rsid w:val="1E92154B"/>
    <w:rsid w:val="1E9355F4"/>
    <w:rsid w:val="1E98CD1A"/>
    <w:rsid w:val="1EA00F30"/>
    <w:rsid w:val="1EA9DDB5"/>
    <w:rsid w:val="1EB8404F"/>
    <w:rsid w:val="1EC99BA9"/>
    <w:rsid w:val="1ED1B7B4"/>
    <w:rsid w:val="1ED4FF3B"/>
    <w:rsid w:val="1ED71611"/>
    <w:rsid w:val="1EE22627"/>
    <w:rsid w:val="1EE8614A"/>
    <w:rsid w:val="1EED198C"/>
    <w:rsid w:val="1EF0E478"/>
    <w:rsid w:val="1F05F8A7"/>
    <w:rsid w:val="1F08797D"/>
    <w:rsid w:val="1F0A25F3"/>
    <w:rsid w:val="1F144C8C"/>
    <w:rsid w:val="1F146FBF"/>
    <w:rsid w:val="1F152349"/>
    <w:rsid w:val="1F15728D"/>
    <w:rsid w:val="1F158B46"/>
    <w:rsid w:val="1F15A44F"/>
    <w:rsid w:val="1F2F106A"/>
    <w:rsid w:val="1F32EB35"/>
    <w:rsid w:val="1F350254"/>
    <w:rsid w:val="1F3A2070"/>
    <w:rsid w:val="1F3DE661"/>
    <w:rsid w:val="1F4DFE3E"/>
    <w:rsid w:val="1F51E54D"/>
    <w:rsid w:val="1F652798"/>
    <w:rsid w:val="1F657C15"/>
    <w:rsid w:val="1F6D57D4"/>
    <w:rsid w:val="1F743575"/>
    <w:rsid w:val="1F7A3DDF"/>
    <w:rsid w:val="1F7F35C4"/>
    <w:rsid w:val="1F86913E"/>
    <w:rsid w:val="1F88FDA8"/>
    <w:rsid w:val="1F892EF1"/>
    <w:rsid w:val="1F893557"/>
    <w:rsid w:val="1F8A6235"/>
    <w:rsid w:val="1F8FC678"/>
    <w:rsid w:val="1F9A06DC"/>
    <w:rsid w:val="1F9E436F"/>
    <w:rsid w:val="1F9EB6D2"/>
    <w:rsid w:val="1F9FF88A"/>
    <w:rsid w:val="1FA13BF0"/>
    <w:rsid w:val="1FB4A059"/>
    <w:rsid w:val="1FB559D0"/>
    <w:rsid w:val="1FBA1DED"/>
    <w:rsid w:val="1FC14D5C"/>
    <w:rsid w:val="1FCB68FC"/>
    <w:rsid w:val="1FF85748"/>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77693"/>
    <w:rsid w:val="20981B81"/>
    <w:rsid w:val="209CCE95"/>
    <w:rsid w:val="20AE7637"/>
    <w:rsid w:val="20AE9B2E"/>
    <w:rsid w:val="20B6CF0C"/>
    <w:rsid w:val="20B9751C"/>
    <w:rsid w:val="20BD9FA4"/>
    <w:rsid w:val="20C65B62"/>
    <w:rsid w:val="20CE74A7"/>
    <w:rsid w:val="20CF2D42"/>
    <w:rsid w:val="20DDF9C0"/>
    <w:rsid w:val="20EA0EAA"/>
    <w:rsid w:val="20EA5281"/>
    <w:rsid w:val="20EACC83"/>
    <w:rsid w:val="20EF9CE4"/>
    <w:rsid w:val="20F0A867"/>
    <w:rsid w:val="20F8C12D"/>
    <w:rsid w:val="20FCCDF5"/>
    <w:rsid w:val="2103E77F"/>
    <w:rsid w:val="21041414"/>
    <w:rsid w:val="210666ED"/>
    <w:rsid w:val="21077C10"/>
    <w:rsid w:val="210E3DCF"/>
    <w:rsid w:val="210FB134"/>
    <w:rsid w:val="211280AA"/>
    <w:rsid w:val="211D3FAC"/>
    <w:rsid w:val="2129CCD3"/>
    <w:rsid w:val="2142AC73"/>
    <w:rsid w:val="21432C8F"/>
    <w:rsid w:val="21476C75"/>
    <w:rsid w:val="21488BE2"/>
    <w:rsid w:val="214BBB4C"/>
    <w:rsid w:val="2158F30D"/>
    <w:rsid w:val="215E583F"/>
    <w:rsid w:val="21618655"/>
    <w:rsid w:val="21635A24"/>
    <w:rsid w:val="2167B934"/>
    <w:rsid w:val="216E19D1"/>
    <w:rsid w:val="216EFDB8"/>
    <w:rsid w:val="216FFB8E"/>
    <w:rsid w:val="21782B49"/>
    <w:rsid w:val="217D9998"/>
    <w:rsid w:val="218309F7"/>
    <w:rsid w:val="21843BA1"/>
    <w:rsid w:val="218B3906"/>
    <w:rsid w:val="2192D3AA"/>
    <w:rsid w:val="2198A304"/>
    <w:rsid w:val="219C3F63"/>
    <w:rsid w:val="21A2016D"/>
    <w:rsid w:val="21A67105"/>
    <w:rsid w:val="21AFE4BC"/>
    <w:rsid w:val="21BD3A80"/>
    <w:rsid w:val="21CCAE8B"/>
    <w:rsid w:val="21D38FA7"/>
    <w:rsid w:val="21D51622"/>
    <w:rsid w:val="21D52946"/>
    <w:rsid w:val="21E3E016"/>
    <w:rsid w:val="21F37F30"/>
    <w:rsid w:val="2206B2DB"/>
    <w:rsid w:val="22070D8C"/>
    <w:rsid w:val="22105EA2"/>
    <w:rsid w:val="22133FCF"/>
    <w:rsid w:val="22144C05"/>
    <w:rsid w:val="2215873B"/>
    <w:rsid w:val="2217DC93"/>
    <w:rsid w:val="22194E8B"/>
    <w:rsid w:val="2219BC06"/>
    <w:rsid w:val="221E8173"/>
    <w:rsid w:val="221FB1A7"/>
    <w:rsid w:val="222A25A0"/>
    <w:rsid w:val="2231F7D3"/>
    <w:rsid w:val="223DD18F"/>
    <w:rsid w:val="2243DDFF"/>
    <w:rsid w:val="22462432"/>
    <w:rsid w:val="225FB579"/>
    <w:rsid w:val="2264838C"/>
    <w:rsid w:val="22737E3F"/>
    <w:rsid w:val="227D2A8F"/>
    <w:rsid w:val="2282AF4F"/>
    <w:rsid w:val="228718C2"/>
    <w:rsid w:val="228CF215"/>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9344D"/>
    <w:rsid w:val="231F89C9"/>
    <w:rsid w:val="23204495"/>
    <w:rsid w:val="2320BF87"/>
    <w:rsid w:val="232E1755"/>
    <w:rsid w:val="232E25C3"/>
    <w:rsid w:val="23358F8C"/>
    <w:rsid w:val="233C3471"/>
    <w:rsid w:val="233CC48A"/>
    <w:rsid w:val="2344736E"/>
    <w:rsid w:val="2358986D"/>
    <w:rsid w:val="235B9271"/>
    <w:rsid w:val="23635AAB"/>
    <w:rsid w:val="2368B7B6"/>
    <w:rsid w:val="236E3927"/>
    <w:rsid w:val="236EA36D"/>
    <w:rsid w:val="2371B604"/>
    <w:rsid w:val="2376199A"/>
    <w:rsid w:val="237CE61A"/>
    <w:rsid w:val="237F75D0"/>
    <w:rsid w:val="239B7AA4"/>
    <w:rsid w:val="23AFC183"/>
    <w:rsid w:val="23BFBDB1"/>
    <w:rsid w:val="23BFEE2A"/>
    <w:rsid w:val="23E4B0CC"/>
    <w:rsid w:val="23EF9BA2"/>
    <w:rsid w:val="23F0D028"/>
    <w:rsid w:val="23F4204E"/>
    <w:rsid w:val="23F712DE"/>
    <w:rsid w:val="2406AD54"/>
    <w:rsid w:val="240C3289"/>
    <w:rsid w:val="24229446"/>
    <w:rsid w:val="242CB634"/>
    <w:rsid w:val="244C97F2"/>
    <w:rsid w:val="246115D6"/>
    <w:rsid w:val="246F7598"/>
    <w:rsid w:val="247420B2"/>
    <w:rsid w:val="2481A5D9"/>
    <w:rsid w:val="2488A418"/>
    <w:rsid w:val="248C09C3"/>
    <w:rsid w:val="248E017C"/>
    <w:rsid w:val="249107BB"/>
    <w:rsid w:val="249BC76C"/>
    <w:rsid w:val="24A86B36"/>
    <w:rsid w:val="24AD49E2"/>
    <w:rsid w:val="24AFDD6A"/>
    <w:rsid w:val="24B16D88"/>
    <w:rsid w:val="24B607AC"/>
    <w:rsid w:val="24BCD24D"/>
    <w:rsid w:val="24C9E7B6"/>
    <w:rsid w:val="24D912BB"/>
    <w:rsid w:val="24E1F034"/>
    <w:rsid w:val="24E3186E"/>
    <w:rsid w:val="24EEEF0B"/>
    <w:rsid w:val="24EF37BF"/>
    <w:rsid w:val="24F5D985"/>
    <w:rsid w:val="24FAB620"/>
    <w:rsid w:val="2502F69A"/>
    <w:rsid w:val="25041C8B"/>
    <w:rsid w:val="25137CF3"/>
    <w:rsid w:val="2522C7B1"/>
    <w:rsid w:val="252A069B"/>
    <w:rsid w:val="252B5448"/>
    <w:rsid w:val="25399C85"/>
    <w:rsid w:val="2559D5F6"/>
    <w:rsid w:val="255E95D5"/>
    <w:rsid w:val="25624730"/>
    <w:rsid w:val="2565EAE8"/>
    <w:rsid w:val="256A53C9"/>
    <w:rsid w:val="256D0E15"/>
    <w:rsid w:val="256DE8B2"/>
    <w:rsid w:val="25702222"/>
    <w:rsid w:val="2570FE10"/>
    <w:rsid w:val="25795628"/>
    <w:rsid w:val="257F76D3"/>
    <w:rsid w:val="2581825F"/>
    <w:rsid w:val="2582E8B8"/>
    <w:rsid w:val="258B734F"/>
    <w:rsid w:val="25928CF1"/>
    <w:rsid w:val="2597D8B4"/>
    <w:rsid w:val="259E0106"/>
    <w:rsid w:val="259F1E44"/>
    <w:rsid w:val="25A3764D"/>
    <w:rsid w:val="25A3DDCC"/>
    <w:rsid w:val="25A7E946"/>
    <w:rsid w:val="25B3A0E0"/>
    <w:rsid w:val="25B91D42"/>
    <w:rsid w:val="25C08F59"/>
    <w:rsid w:val="25C79609"/>
    <w:rsid w:val="25CE5E46"/>
    <w:rsid w:val="25D304DF"/>
    <w:rsid w:val="25D434B1"/>
    <w:rsid w:val="25D48954"/>
    <w:rsid w:val="25E7DD51"/>
    <w:rsid w:val="25EBE1AD"/>
    <w:rsid w:val="25EBFF82"/>
    <w:rsid w:val="2606889F"/>
    <w:rsid w:val="260DE6EE"/>
    <w:rsid w:val="260E5F99"/>
    <w:rsid w:val="261D4801"/>
    <w:rsid w:val="262137B8"/>
    <w:rsid w:val="2622ECEE"/>
    <w:rsid w:val="26234131"/>
    <w:rsid w:val="26243DE5"/>
    <w:rsid w:val="26287022"/>
    <w:rsid w:val="26296CDF"/>
    <w:rsid w:val="262DFD9B"/>
    <w:rsid w:val="262F070A"/>
    <w:rsid w:val="262FCC06"/>
    <w:rsid w:val="263011C1"/>
    <w:rsid w:val="26357BD4"/>
    <w:rsid w:val="26383EFD"/>
    <w:rsid w:val="263D0C25"/>
    <w:rsid w:val="2641571A"/>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9D3830"/>
    <w:rsid w:val="26A10CA1"/>
    <w:rsid w:val="26A3080A"/>
    <w:rsid w:val="26A35F1F"/>
    <w:rsid w:val="26A68DA4"/>
    <w:rsid w:val="26A73C1E"/>
    <w:rsid w:val="26AC325A"/>
    <w:rsid w:val="26B8BC18"/>
    <w:rsid w:val="26B981FA"/>
    <w:rsid w:val="26BC12DD"/>
    <w:rsid w:val="26BE5AEE"/>
    <w:rsid w:val="26C079E4"/>
    <w:rsid w:val="26C97B8A"/>
    <w:rsid w:val="26CBC424"/>
    <w:rsid w:val="26D732FE"/>
    <w:rsid w:val="26D75F80"/>
    <w:rsid w:val="26D8A513"/>
    <w:rsid w:val="26EDDA91"/>
    <w:rsid w:val="26F357F1"/>
    <w:rsid w:val="26F35F48"/>
    <w:rsid w:val="26F4CD74"/>
    <w:rsid w:val="26F934B7"/>
    <w:rsid w:val="26F94B68"/>
    <w:rsid w:val="26FA448E"/>
    <w:rsid w:val="26FA6636"/>
    <w:rsid w:val="26FDFB6B"/>
    <w:rsid w:val="2706E47F"/>
    <w:rsid w:val="270A247B"/>
    <w:rsid w:val="270AA34B"/>
    <w:rsid w:val="270EDF27"/>
    <w:rsid w:val="27179B9C"/>
    <w:rsid w:val="271A9AC3"/>
    <w:rsid w:val="271E3EF6"/>
    <w:rsid w:val="271F4782"/>
    <w:rsid w:val="272267E7"/>
    <w:rsid w:val="272B0AF7"/>
    <w:rsid w:val="272DB6B2"/>
    <w:rsid w:val="2738FE11"/>
    <w:rsid w:val="273B42D9"/>
    <w:rsid w:val="273F8B3C"/>
    <w:rsid w:val="2741D1C7"/>
    <w:rsid w:val="27463338"/>
    <w:rsid w:val="27525FD0"/>
    <w:rsid w:val="275A55CA"/>
    <w:rsid w:val="276829C1"/>
    <w:rsid w:val="277073F2"/>
    <w:rsid w:val="2772EED5"/>
    <w:rsid w:val="2775F012"/>
    <w:rsid w:val="2780AB92"/>
    <w:rsid w:val="278A27A3"/>
    <w:rsid w:val="279540F0"/>
    <w:rsid w:val="27ADC055"/>
    <w:rsid w:val="27B1B63D"/>
    <w:rsid w:val="27B8D57A"/>
    <w:rsid w:val="27B9469B"/>
    <w:rsid w:val="27BA87BF"/>
    <w:rsid w:val="27BB3B30"/>
    <w:rsid w:val="27C19673"/>
    <w:rsid w:val="27C399E1"/>
    <w:rsid w:val="27CB7275"/>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4E2914"/>
    <w:rsid w:val="28502EE1"/>
    <w:rsid w:val="285BA25B"/>
    <w:rsid w:val="286D7961"/>
    <w:rsid w:val="28726FF5"/>
    <w:rsid w:val="2874CE50"/>
    <w:rsid w:val="287B7AA3"/>
    <w:rsid w:val="287BD7D3"/>
    <w:rsid w:val="288EBBA9"/>
    <w:rsid w:val="288ED552"/>
    <w:rsid w:val="2897B906"/>
    <w:rsid w:val="28A438F3"/>
    <w:rsid w:val="28A58FF7"/>
    <w:rsid w:val="28AF141E"/>
    <w:rsid w:val="28B42D95"/>
    <w:rsid w:val="28B9BDAD"/>
    <w:rsid w:val="28BAC920"/>
    <w:rsid w:val="28C57D8D"/>
    <w:rsid w:val="28CDFE50"/>
    <w:rsid w:val="28CF0003"/>
    <w:rsid w:val="28D04BE6"/>
    <w:rsid w:val="28D461A4"/>
    <w:rsid w:val="28DB608D"/>
    <w:rsid w:val="28DF7DE9"/>
    <w:rsid w:val="28E2FF29"/>
    <w:rsid w:val="28E970A0"/>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DAAB5"/>
    <w:rsid w:val="296E9300"/>
    <w:rsid w:val="29816FD5"/>
    <w:rsid w:val="2986EA2D"/>
    <w:rsid w:val="298DB60F"/>
    <w:rsid w:val="29AC323C"/>
    <w:rsid w:val="29AE73EE"/>
    <w:rsid w:val="29B435C4"/>
    <w:rsid w:val="29C81983"/>
    <w:rsid w:val="29CFB786"/>
    <w:rsid w:val="29D1B4DE"/>
    <w:rsid w:val="29D47017"/>
    <w:rsid w:val="29D4EAF4"/>
    <w:rsid w:val="29D9A14A"/>
    <w:rsid w:val="29DBD628"/>
    <w:rsid w:val="29DCF132"/>
    <w:rsid w:val="29E4FA0A"/>
    <w:rsid w:val="29E6D2C0"/>
    <w:rsid w:val="29E6FA47"/>
    <w:rsid w:val="29EFF3D6"/>
    <w:rsid w:val="29F28108"/>
    <w:rsid w:val="29F43801"/>
    <w:rsid w:val="29FBDE9B"/>
    <w:rsid w:val="2A0763CD"/>
    <w:rsid w:val="2A0CA4F1"/>
    <w:rsid w:val="2A11CFCD"/>
    <w:rsid w:val="2A317A80"/>
    <w:rsid w:val="2A331D1C"/>
    <w:rsid w:val="2A353EE0"/>
    <w:rsid w:val="2A36C802"/>
    <w:rsid w:val="2A373ED2"/>
    <w:rsid w:val="2A3C3E73"/>
    <w:rsid w:val="2A498BE9"/>
    <w:rsid w:val="2A4B1C72"/>
    <w:rsid w:val="2A4F69D4"/>
    <w:rsid w:val="2A5833E8"/>
    <w:rsid w:val="2A5A23F3"/>
    <w:rsid w:val="2A5F45A5"/>
    <w:rsid w:val="2A68A9AF"/>
    <w:rsid w:val="2A69751C"/>
    <w:rsid w:val="2A6DDD47"/>
    <w:rsid w:val="2A6EAAF5"/>
    <w:rsid w:val="2A724F7D"/>
    <w:rsid w:val="2A7374B0"/>
    <w:rsid w:val="2A7522AA"/>
    <w:rsid w:val="2A75C4D3"/>
    <w:rsid w:val="2A76CDF8"/>
    <w:rsid w:val="2A7A7732"/>
    <w:rsid w:val="2A7C9549"/>
    <w:rsid w:val="2A7F929E"/>
    <w:rsid w:val="2A8CD022"/>
    <w:rsid w:val="2A94B8C4"/>
    <w:rsid w:val="2AA0307A"/>
    <w:rsid w:val="2AA1E758"/>
    <w:rsid w:val="2AA57CE5"/>
    <w:rsid w:val="2AB142F9"/>
    <w:rsid w:val="2AB27759"/>
    <w:rsid w:val="2AB32801"/>
    <w:rsid w:val="2AB36E9F"/>
    <w:rsid w:val="2ABE999F"/>
    <w:rsid w:val="2AC497B9"/>
    <w:rsid w:val="2AD5E7B9"/>
    <w:rsid w:val="2AE01019"/>
    <w:rsid w:val="2AE70294"/>
    <w:rsid w:val="2AEBBD59"/>
    <w:rsid w:val="2AF4D51F"/>
    <w:rsid w:val="2AFDC90F"/>
    <w:rsid w:val="2B035A12"/>
    <w:rsid w:val="2B03DBA4"/>
    <w:rsid w:val="2B062CCF"/>
    <w:rsid w:val="2B10D0E2"/>
    <w:rsid w:val="2B1C2F22"/>
    <w:rsid w:val="2B22DD06"/>
    <w:rsid w:val="2B24332E"/>
    <w:rsid w:val="2B25B410"/>
    <w:rsid w:val="2B2ECDA9"/>
    <w:rsid w:val="2B445125"/>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78D5D"/>
    <w:rsid w:val="2BCDE947"/>
    <w:rsid w:val="2BDCA2E0"/>
    <w:rsid w:val="2BE65073"/>
    <w:rsid w:val="2BE6B6A1"/>
    <w:rsid w:val="2BEFAB64"/>
    <w:rsid w:val="2C0135A1"/>
    <w:rsid w:val="2C064FE4"/>
    <w:rsid w:val="2C0E0364"/>
    <w:rsid w:val="2C120F0F"/>
    <w:rsid w:val="2C12524B"/>
    <w:rsid w:val="2C1AA8DE"/>
    <w:rsid w:val="2C290E58"/>
    <w:rsid w:val="2C2EA81D"/>
    <w:rsid w:val="2C2EE664"/>
    <w:rsid w:val="2C2F3BED"/>
    <w:rsid w:val="2C332C98"/>
    <w:rsid w:val="2C39B59B"/>
    <w:rsid w:val="2C3C553E"/>
    <w:rsid w:val="2C4560A8"/>
    <w:rsid w:val="2C639CFA"/>
    <w:rsid w:val="2C657947"/>
    <w:rsid w:val="2C67E9BD"/>
    <w:rsid w:val="2C6D4D61"/>
    <w:rsid w:val="2C6EC37E"/>
    <w:rsid w:val="2C779B20"/>
    <w:rsid w:val="2C7DD57E"/>
    <w:rsid w:val="2C837AFD"/>
    <w:rsid w:val="2C861B2C"/>
    <w:rsid w:val="2C870DCC"/>
    <w:rsid w:val="2C87A5F6"/>
    <w:rsid w:val="2C9481B1"/>
    <w:rsid w:val="2CAD0F19"/>
    <w:rsid w:val="2CB60ADC"/>
    <w:rsid w:val="2CC10D7D"/>
    <w:rsid w:val="2CC96443"/>
    <w:rsid w:val="2CCA0978"/>
    <w:rsid w:val="2CCE6274"/>
    <w:rsid w:val="2CD8A0BE"/>
    <w:rsid w:val="2CE04B63"/>
    <w:rsid w:val="2CEA8313"/>
    <w:rsid w:val="2CECDD7C"/>
    <w:rsid w:val="2CF0EEBC"/>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987701"/>
    <w:rsid w:val="2DAAAE8B"/>
    <w:rsid w:val="2DABBA43"/>
    <w:rsid w:val="2DABE0DD"/>
    <w:rsid w:val="2DB3A4FA"/>
    <w:rsid w:val="2DB5FE35"/>
    <w:rsid w:val="2DC1C756"/>
    <w:rsid w:val="2DCB91C5"/>
    <w:rsid w:val="2DCE2C12"/>
    <w:rsid w:val="2DCF6E7C"/>
    <w:rsid w:val="2DD07B2E"/>
    <w:rsid w:val="2DEE5D78"/>
    <w:rsid w:val="2DF0B153"/>
    <w:rsid w:val="2DF2C093"/>
    <w:rsid w:val="2DF8A0D8"/>
    <w:rsid w:val="2E0131F4"/>
    <w:rsid w:val="2E1BE04D"/>
    <w:rsid w:val="2E235A08"/>
    <w:rsid w:val="2E2519C3"/>
    <w:rsid w:val="2E32F948"/>
    <w:rsid w:val="2E3348BC"/>
    <w:rsid w:val="2E368F0F"/>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D96818"/>
    <w:rsid w:val="2EEE6BF0"/>
    <w:rsid w:val="2EEFC7E3"/>
    <w:rsid w:val="2EF4777A"/>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6F9C38"/>
    <w:rsid w:val="2F7684FB"/>
    <w:rsid w:val="2F8DB079"/>
    <w:rsid w:val="2F92F6A6"/>
    <w:rsid w:val="2F940AF4"/>
    <w:rsid w:val="2F98C7AE"/>
    <w:rsid w:val="2F9BC327"/>
    <w:rsid w:val="2F9C05EC"/>
    <w:rsid w:val="2F9D0925"/>
    <w:rsid w:val="2FA77C9B"/>
    <w:rsid w:val="2FA87DD8"/>
    <w:rsid w:val="2FA8B913"/>
    <w:rsid w:val="2FADC268"/>
    <w:rsid w:val="2FB521C4"/>
    <w:rsid w:val="2FBA73B7"/>
    <w:rsid w:val="2FBBC02C"/>
    <w:rsid w:val="2FBF428F"/>
    <w:rsid w:val="2FC08786"/>
    <w:rsid w:val="2FC46FB1"/>
    <w:rsid w:val="2FCAC963"/>
    <w:rsid w:val="2FCBBC23"/>
    <w:rsid w:val="2FCCB78C"/>
    <w:rsid w:val="2FD796F4"/>
    <w:rsid w:val="2FD87FD1"/>
    <w:rsid w:val="2FDB5906"/>
    <w:rsid w:val="2FE669F9"/>
    <w:rsid w:val="2FE6E020"/>
    <w:rsid w:val="2FE95B5C"/>
    <w:rsid w:val="2FFC788D"/>
    <w:rsid w:val="30009021"/>
    <w:rsid w:val="3005AC7F"/>
    <w:rsid w:val="302F1539"/>
    <w:rsid w:val="303237F5"/>
    <w:rsid w:val="3033BB94"/>
    <w:rsid w:val="3036C783"/>
    <w:rsid w:val="30378275"/>
    <w:rsid w:val="3040D047"/>
    <w:rsid w:val="30446C2D"/>
    <w:rsid w:val="304F427D"/>
    <w:rsid w:val="304F8228"/>
    <w:rsid w:val="3053B159"/>
    <w:rsid w:val="30548AED"/>
    <w:rsid w:val="306243BC"/>
    <w:rsid w:val="306C6825"/>
    <w:rsid w:val="306F2BD1"/>
    <w:rsid w:val="3073A845"/>
    <w:rsid w:val="308B913F"/>
    <w:rsid w:val="308BA5E0"/>
    <w:rsid w:val="309424A2"/>
    <w:rsid w:val="309D5E84"/>
    <w:rsid w:val="309F5982"/>
    <w:rsid w:val="30A361EA"/>
    <w:rsid w:val="30A3D473"/>
    <w:rsid w:val="30A77A01"/>
    <w:rsid w:val="30ABF6F2"/>
    <w:rsid w:val="30AFDF2D"/>
    <w:rsid w:val="30B1A7DB"/>
    <w:rsid w:val="30BF22AA"/>
    <w:rsid w:val="30C0B389"/>
    <w:rsid w:val="30C15D2D"/>
    <w:rsid w:val="30C5AE98"/>
    <w:rsid w:val="30C7A3F5"/>
    <w:rsid w:val="30DA1699"/>
    <w:rsid w:val="30E77F86"/>
    <w:rsid w:val="30EB4893"/>
    <w:rsid w:val="30F52174"/>
    <w:rsid w:val="30F611C3"/>
    <w:rsid w:val="30FCA72B"/>
    <w:rsid w:val="30FD952E"/>
    <w:rsid w:val="3103EA5F"/>
    <w:rsid w:val="310484AD"/>
    <w:rsid w:val="3104959C"/>
    <w:rsid w:val="311326C2"/>
    <w:rsid w:val="3116EBE9"/>
    <w:rsid w:val="31252BC9"/>
    <w:rsid w:val="31287226"/>
    <w:rsid w:val="312B0CB8"/>
    <w:rsid w:val="312DF7D6"/>
    <w:rsid w:val="312E4527"/>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6F73F"/>
    <w:rsid w:val="318BBECB"/>
    <w:rsid w:val="318E0066"/>
    <w:rsid w:val="318E45F4"/>
    <w:rsid w:val="31977BA2"/>
    <w:rsid w:val="3198B077"/>
    <w:rsid w:val="31A622AD"/>
    <w:rsid w:val="31AA932A"/>
    <w:rsid w:val="31ABD0DA"/>
    <w:rsid w:val="31AF05CD"/>
    <w:rsid w:val="31AF2AEE"/>
    <w:rsid w:val="31AFF83E"/>
    <w:rsid w:val="31B0A5E1"/>
    <w:rsid w:val="31C1E2A6"/>
    <w:rsid w:val="31D1EA7C"/>
    <w:rsid w:val="31D2C655"/>
    <w:rsid w:val="31D6C5D4"/>
    <w:rsid w:val="31DC0FCB"/>
    <w:rsid w:val="31E865D8"/>
    <w:rsid w:val="31EF35AE"/>
    <w:rsid w:val="31FE041A"/>
    <w:rsid w:val="3207456A"/>
    <w:rsid w:val="320749A4"/>
    <w:rsid w:val="3211849B"/>
    <w:rsid w:val="321AECE9"/>
    <w:rsid w:val="321D88D0"/>
    <w:rsid w:val="3227B8B9"/>
    <w:rsid w:val="322F88A1"/>
    <w:rsid w:val="3232E4D2"/>
    <w:rsid w:val="3233998A"/>
    <w:rsid w:val="3235C11C"/>
    <w:rsid w:val="323C288F"/>
    <w:rsid w:val="323F3B2C"/>
    <w:rsid w:val="3241F706"/>
    <w:rsid w:val="324511C6"/>
    <w:rsid w:val="325B0A9C"/>
    <w:rsid w:val="326053EF"/>
    <w:rsid w:val="326432F3"/>
    <w:rsid w:val="327076B3"/>
    <w:rsid w:val="32724DD1"/>
    <w:rsid w:val="32799945"/>
    <w:rsid w:val="3281C958"/>
    <w:rsid w:val="3282EF69"/>
    <w:rsid w:val="3283DC28"/>
    <w:rsid w:val="32957826"/>
    <w:rsid w:val="3297744C"/>
    <w:rsid w:val="32A4D4D8"/>
    <w:rsid w:val="32B61EC4"/>
    <w:rsid w:val="32C3137D"/>
    <w:rsid w:val="32C6F236"/>
    <w:rsid w:val="32C7D9E1"/>
    <w:rsid w:val="32CDD48E"/>
    <w:rsid w:val="32D0650A"/>
    <w:rsid w:val="32ECDEDA"/>
    <w:rsid w:val="32F3F786"/>
    <w:rsid w:val="32F4C955"/>
    <w:rsid w:val="32F8946A"/>
    <w:rsid w:val="32FC3816"/>
    <w:rsid w:val="330B1963"/>
    <w:rsid w:val="3310368C"/>
    <w:rsid w:val="33162E9B"/>
    <w:rsid w:val="33180E60"/>
    <w:rsid w:val="331E8AF7"/>
    <w:rsid w:val="332A5BC6"/>
    <w:rsid w:val="332D7782"/>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7C674"/>
    <w:rsid w:val="339A8FF8"/>
    <w:rsid w:val="33A55D8E"/>
    <w:rsid w:val="33A8E0F8"/>
    <w:rsid w:val="33AB9394"/>
    <w:rsid w:val="33BA070B"/>
    <w:rsid w:val="33BAAAF3"/>
    <w:rsid w:val="33BD9388"/>
    <w:rsid w:val="33D9A979"/>
    <w:rsid w:val="33E12884"/>
    <w:rsid w:val="33EBFC4D"/>
    <w:rsid w:val="340D5A50"/>
    <w:rsid w:val="34146AF0"/>
    <w:rsid w:val="341721B4"/>
    <w:rsid w:val="341E1B35"/>
    <w:rsid w:val="342CE849"/>
    <w:rsid w:val="342ED2A2"/>
    <w:rsid w:val="343D9AF1"/>
    <w:rsid w:val="344AC784"/>
    <w:rsid w:val="3453FB10"/>
    <w:rsid w:val="34662E02"/>
    <w:rsid w:val="346839EF"/>
    <w:rsid w:val="346C347C"/>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EA16AC"/>
    <w:rsid w:val="34EE61CA"/>
    <w:rsid w:val="34F671B0"/>
    <w:rsid w:val="34F8E917"/>
    <w:rsid w:val="34FBE151"/>
    <w:rsid w:val="35074A23"/>
    <w:rsid w:val="3509F221"/>
    <w:rsid w:val="35167A20"/>
    <w:rsid w:val="3518824E"/>
    <w:rsid w:val="351C964B"/>
    <w:rsid w:val="351D0CF3"/>
    <w:rsid w:val="3521042C"/>
    <w:rsid w:val="3523C68C"/>
    <w:rsid w:val="35276042"/>
    <w:rsid w:val="352DDB6C"/>
    <w:rsid w:val="353032B5"/>
    <w:rsid w:val="3531294A"/>
    <w:rsid w:val="3539C855"/>
    <w:rsid w:val="353D3EF9"/>
    <w:rsid w:val="3541691D"/>
    <w:rsid w:val="356B2DC5"/>
    <w:rsid w:val="357750A2"/>
    <w:rsid w:val="35777577"/>
    <w:rsid w:val="35797E62"/>
    <w:rsid w:val="357997C8"/>
    <w:rsid w:val="357BBF47"/>
    <w:rsid w:val="357E21C7"/>
    <w:rsid w:val="358A1EA4"/>
    <w:rsid w:val="359E1CAF"/>
    <w:rsid w:val="35A0B40D"/>
    <w:rsid w:val="35A9CD84"/>
    <w:rsid w:val="35AB83D8"/>
    <w:rsid w:val="35B435BB"/>
    <w:rsid w:val="35B5FC60"/>
    <w:rsid w:val="35B98CD9"/>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07D06"/>
    <w:rsid w:val="3656A948"/>
    <w:rsid w:val="366BC8F1"/>
    <w:rsid w:val="366CBE10"/>
    <w:rsid w:val="367052EC"/>
    <w:rsid w:val="367ABFFD"/>
    <w:rsid w:val="368498B4"/>
    <w:rsid w:val="368712BE"/>
    <w:rsid w:val="368D8161"/>
    <w:rsid w:val="368ED9AD"/>
    <w:rsid w:val="3695CFC2"/>
    <w:rsid w:val="3699A83C"/>
    <w:rsid w:val="36A44E85"/>
    <w:rsid w:val="36A916A5"/>
    <w:rsid w:val="36B14E3B"/>
    <w:rsid w:val="36B4ECDD"/>
    <w:rsid w:val="36C6C23E"/>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4A9BD"/>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03EE5"/>
    <w:rsid w:val="38213027"/>
    <w:rsid w:val="382B32F6"/>
    <w:rsid w:val="382BAFA5"/>
    <w:rsid w:val="382FC6CE"/>
    <w:rsid w:val="383543BF"/>
    <w:rsid w:val="38355797"/>
    <w:rsid w:val="383898E2"/>
    <w:rsid w:val="38397C76"/>
    <w:rsid w:val="3840616E"/>
    <w:rsid w:val="3842F4A8"/>
    <w:rsid w:val="385C6B21"/>
    <w:rsid w:val="38632000"/>
    <w:rsid w:val="3864F41A"/>
    <w:rsid w:val="386A8F6A"/>
    <w:rsid w:val="386D6796"/>
    <w:rsid w:val="386E0D04"/>
    <w:rsid w:val="3874ECD5"/>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02C316"/>
    <w:rsid w:val="39140249"/>
    <w:rsid w:val="3935A639"/>
    <w:rsid w:val="393B26E6"/>
    <w:rsid w:val="393F7FD5"/>
    <w:rsid w:val="39421C6D"/>
    <w:rsid w:val="395130CB"/>
    <w:rsid w:val="3951B3DF"/>
    <w:rsid w:val="3952C4AA"/>
    <w:rsid w:val="395A6B09"/>
    <w:rsid w:val="395B1C28"/>
    <w:rsid w:val="39621539"/>
    <w:rsid w:val="3962E9AF"/>
    <w:rsid w:val="3965496A"/>
    <w:rsid w:val="3968A3F2"/>
    <w:rsid w:val="396B3CFD"/>
    <w:rsid w:val="39721303"/>
    <w:rsid w:val="3973E437"/>
    <w:rsid w:val="397AE007"/>
    <w:rsid w:val="39889A83"/>
    <w:rsid w:val="398F7A43"/>
    <w:rsid w:val="3992CDE2"/>
    <w:rsid w:val="399543B0"/>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C914FE"/>
    <w:rsid w:val="3AC9A4C3"/>
    <w:rsid w:val="3AD2EFFC"/>
    <w:rsid w:val="3AD9CF7C"/>
    <w:rsid w:val="3AE2A4DB"/>
    <w:rsid w:val="3AEF9292"/>
    <w:rsid w:val="3AFBBF98"/>
    <w:rsid w:val="3AFDB298"/>
    <w:rsid w:val="3B150A0E"/>
    <w:rsid w:val="3B1E6661"/>
    <w:rsid w:val="3B23EFB9"/>
    <w:rsid w:val="3B30297B"/>
    <w:rsid w:val="3B34F932"/>
    <w:rsid w:val="3B4AA503"/>
    <w:rsid w:val="3B564D97"/>
    <w:rsid w:val="3B5C2A12"/>
    <w:rsid w:val="3B5D37DF"/>
    <w:rsid w:val="3B5F1206"/>
    <w:rsid w:val="3B60181D"/>
    <w:rsid w:val="3B74E718"/>
    <w:rsid w:val="3B855518"/>
    <w:rsid w:val="3B89A300"/>
    <w:rsid w:val="3B8F38E0"/>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650215"/>
    <w:rsid w:val="3C7001CD"/>
    <w:rsid w:val="3C782189"/>
    <w:rsid w:val="3C7BA9C2"/>
    <w:rsid w:val="3C7E6685"/>
    <w:rsid w:val="3C86A191"/>
    <w:rsid w:val="3C88015B"/>
    <w:rsid w:val="3CAD8CA3"/>
    <w:rsid w:val="3CB3BAA1"/>
    <w:rsid w:val="3CBF340A"/>
    <w:rsid w:val="3CC6B3BA"/>
    <w:rsid w:val="3CD1D715"/>
    <w:rsid w:val="3CE44F22"/>
    <w:rsid w:val="3CE6B71A"/>
    <w:rsid w:val="3CE72AC6"/>
    <w:rsid w:val="3CE88920"/>
    <w:rsid w:val="3CEA223C"/>
    <w:rsid w:val="3CEB1826"/>
    <w:rsid w:val="3CEC04D7"/>
    <w:rsid w:val="3CFADCB3"/>
    <w:rsid w:val="3CFF8BE5"/>
    <w:rsid w:val="3D0293B7"/>
    <w:rsid w:val="3D031511"/>
    <w:rsid w:val="3D059094"/>
    <w:rsid w:val="3D0A629A"/>
    <w:rsid w:val="3D10FDB8"/>
    <w:rsid w:val="3D1470A3"/>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EE2D3"/>
    <w:rsid w:val="3D6FDF3B"/>
    <w:rsid w:val="3D73F3FD"/>
    <w:rsid w:val="3D7410F6"/>
    <w:rsid w:val="3D763657"/>
    <w:rsid w:val="3D7C5F11"/>
    <w:rsid w:val="3D8A53F4"/>
    <w:rsid w:val="3D8F6865"/>
    <w:rsid w:val="3D951920"/>
    <w:rsid w:val="3D97655F"/>
    <w:rsid w:val="3D98DDE8"/>
    <w:rsid w:val="3D9EF987"/>
    <w:rsid w:val="3D9FA3D0"/>
    <w:rsid w:val="3DA1FB30"/>
    <w:rsid w:val="3DA35446"/>
    <w:rsid w:val="3DAC5F19"/>
    <w:rsid w:val="3DADAC59"/>
    <w:rsid w:val="3DAF3CD8"/>
    <w:rsid w:val="3DB64200"/>
    <w:rsid w:val="3DB7160F"/>
    <w:rsid w:val="3DB72548"/>
    <w:rsid w:val="3DCA79CA"/>
    <w:rsid w:val="3DCFAF31"/>
    <w:rsid w:val="3DD7AB77"/>
    <w:rsid w:val="3DDF3BC7"/>
    <w:rsid w:val="3DE7DEDE"/>
    <w:rsid w:val="3DF4D732"/>
    <w:rsid w:val="3E037F7A"/>
    <w:rsid w:val="3E0FCDE6"/>
    <w:rsid w:val="3E1975CB"/>
    <w:rsid w:val="3E26081A"/>
    <w:rsid w:val="3E26CD11"/>
    <w:rsid w:val="3E309979"/>
    <w:rsid w:val="3E3571C9"/>
    <w:rsid w:val="3E3728FD"/>
    <w:rsid w:val="3E393B07"/>
    <w:rsid w:val="3E394593"/>
    <w:rsid w:val="3E3A3726"/>
    <w:rsid w:val="3E4AD0A6"/>
    <w:rsid w:val="3E52F2B9"/>
    <w:rsid w:val="3E7CD975"/>
    <w:rsid w:val="3E7F27B3"/>
    <w:rsid w:val="3E89A831"/>
    <w:rsid w:val="3E8A2E01"/>
    <w:rsid w:val="3E8CAB46"/>
    <w:rsid w:val="3E9A7810"/>
    <w:rsid w:val="3E9AFAF8"/>
    <w:rsid w:val="3E9B18E0"/>
    <w:rsid w:val="3E9EF7F4"/>
    <w:rsid w:val="3E9EFF27"/>
    <w:rsid w:val="3EA29BE6"/>
    <w:rsid w:val="3EADD4C4"/>
    <w:rsid w:val="3EB4943C"/>
    <w:rsid w:val="3EB9898B"/>
    <w:rsid w:val="3EBBEE89"/>
    <w:rsid w:val="3EC5D108"/>
    <w:rsid w:val="3ED5C319"/>
    <w:rsid w:val="3ED5CC9A"/>
    <w:rsid w:val="3EEA70F7"/>
    <w:rsid w:val="3EEE8F85"/>
    <w:rsid w:val="3EF3DA0D"/>
    <w:rsid w:val="3F02A3F6"/>
    <w:rsid w:val="3F07B47A"/>
    <w:rsid w:val="3F0FC45E"/>
    <w:rsid w:val="3F12F686"/>
    <w:rsid w:val="3F178992"/>
    <w:rsid w:val="3F189F7C"/>
    <w:rsid w:val="3F1EAC22"/>
    <w:rsid w:val="3F216877"/>
    <w:rsid w:val="3F28B29E"/>
    <w:rsid w:val="3F4B0A59"/>
    <w:rsid w:val="3F4B5E1E"/>
    <w:rsid w:val="3F5BFD85"/>
    <w:rsid w:val="3F5C0400"/>
    <w:rsid w:val="3F6114E6"/>
    <w:rsid w:val="3F65AFBD"/>
    <w:rsid w:val="3F69B10D"/>
    <w:rsid w:val="3F6E5A59"/>
    <w:rsid w:val="3F7C7BB4"/>
    <w:rsid w:val="3F7F27BC"/>
    <w:rsid w:val="3F80D348"/>
    <w:rsid w:val="3F84769A"/>
    <w:rsid w:val="3F8E1257"/>
    <w:rsid w:val="3F9B2F46"/>
    <w:rsid w:val="3F9B3C4D"/>
    <w:rsid w:val="3F9CCB49"/>
    <w:rsid w:val="3F9D0D04"/>
    <w:rsid w:val="3F9F8F7C"/>
    <w:rsid w:val="3FA3CF13"/>
    <w:rsid w:val="3FAE5915"/>
    <w:rsid w:val="3FB06E91"/>
    <w:rsid w:val="3FB15DF1"/>
    <w:rsid w:val="3FB90787"/>
    <w:rsid w:val="3FB93E0C"/>
    <w:rsid w:val="3FBA120E"/>
    <w:rsid w:val="3FBBB50F"/>
    <w:rsid w:val="3FBCE326"/>
    <w:rsid w:val="3FBDED68"/>
    <w:rsid w:val="3FC8CA30"/>
    <w:rsid w:val="3FC99DC9"/>
    <w:rsid w:val="3FCCBB0D"/>
    <w:rsid w:val="3FCEA084"/>
    <w:rsid w:val="3FD4F622"/>
    <w:rsid w:val="3FD96E09"/>
    <w:rsid w:val="3FDE56F4"/>
    <w:rsid w:val="3FE37CA3"/>
    <w:rsid w:val="3FE5DAB9"/>
    <w:rsid w:val="3FF4B1C2"/>
    <w:rsid w:val="3FF52C92"/>
    <w:rsid w:val="3FF73E60"/>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28D66"/>
    <w:rsid w:val="4084F145"/>
    <w:rsid w:val="4091A88E"/>
    <w:rsid w:val="40937764"/>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16B94E"/>
    <w:rsid w:val="411BD3E1"/>
    <w:rsid w:val="41201F7A"/>
    <w:rsid w:val="412CE1CA"/>
    <w:rsid w:val="41352A8D"/>
    <w:rsid w:val="413AF4FD"/>
    <w:rsid w:val="413C272B"/>
    <w:rsid w:val="413D7E1A"/>
    <w:rsid w:val="414067BB"/>
    <w:rsid w:val="4144F73A"/>
    <w:rsid w:val="414F8F6C"/>
    <w:rsid w:val="415196BE"/>
    <w:rsid w:val="41581A8A"/>
    <w:rsid w:val="415CFEAD"/>
    <w:rsid w:val="4166BCB2"/>
    <w:rsid w:val="416703DC"/>
    <w:rsid w:val="416BC2F1"/>
    <w:rsid w:val="4178D0F3"/>
    <w:rsid w:val="4186D247"/>
    <w:rsid w:val="418C2995"/>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1499"/>
    <w:rsid w:val="426E67F4"/>
    <w:rsid w:val="427B0F0E"/>
    <w:rsid w:val="4287CE81"/>
    <w:rsid w:val="428C0A7D"/>
    <w:rsid w:val="42910A6A"/>
    <w:rsid w:val="42AB0204"/>
    <w:rsid w:val="42B0CA48"/>
    <w:rsid w:val="42B45C1D"/>
    <w:rsid w:val="42B53B40"/>
    <w:rsid w:val="42BF9747"/>
    <w:rsid w:val="42CD6F6E"/>
    <w:rsid w:val="42CF0884"/>
    <w:rsid w:val="42D07BA5"/>
    <w:rsid w:val="42D27CEF"/>
    <w:rsid w:val="42D460C1"/>
    <w:rsid w:val="42DE36B6"/>
    <w:rsid w:val="42DFD887"/>
    <w:rsid w:val="42DFFE81"/>
    <w:rsid w:val="42E49A6C"/>
    <w:rsid w:val="42E63EF3"/>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ECCE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D7977"/>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6CBF1"/>
    <w:rsid w:val="44EB8FC0"/>
    <w:rsid w:val="44EC6690"/>
    <w:rsid w:val="44F98147"/>
    <w:rsid w:val="44FBE6E1"/>
    <w:rsid w:val="451124B0"/>
    <w:rsid w:val="4512312A"/>
    <w:rsid w:val="45149670"/>
    <w:rsid w:val="4514FA3A"/>
    <w:rsid w:val="451F792C"/>
    <w:rsid w:val="4525B2F9"/>
    <w:rsid w:val="4532AC20"/>
    <w:rsid w:val="453FB640"/>
    <w:rsid w:val="455038CE"/>
    <w:rsid w:val="455A4455"/>
    <w:rsid w:val="455BDDF4"/>
    <w:rsid w:val="455ED78A"/>
    <w:rsid w:val="45615832"/>
    <w:rsid w:val="456E6543"/>
    <w:rsid w:val="457774B5"/>
    <w:rsid w:val="457C50B0"/>
    <w:rsid w:val="45873772"/>
    <w:rsid w:val="459037F2"/>
    <w:rsid w:val="459348A0"/>
    <w:rsid w:val="459B5A66"/>
    <w:rsid w:val="459D16D2"/>
    <w:rsid w:val="459EB082"/>
    <w:rsid w:val="459FCF89"/>
    <w:rsid w:val="45A0ED5B"/>
    <w:rsid w:val="45A98455"/>
    <w:rsid w:val="45AF77DD"/>
    <w:rsid w:val="45B70304"/>
    <w:rsid w:val="45B87730"/>
    <w:rsid w:val="45BDA86F"/>
    <w:rsid w:val="45C6206A"/>
    <w:rsid w:val="45D5CF92"/>
    <w:rsid w:val="45ED9406"/>
    <w:rsid w:val="45F899B7"/>
    <w:rsid w:val="4602B53F"/>
    <w:rsid w:val="46046F17"/>
    <w:rsid w:val="460867C2"/>
    <w:rsid w:val="460ED5FF"/>
    <w:rsid w:val="4611FC2D"/>
    <w:rsid w:val="461572A1"/>
    <w:rsid w:val="461FBB78"/>
    <w:rsid w:val="4620F3B2"/>
    <w:rsid w:val="462DA29E"/>
    <w:rsid w:val="462E2191"/>
    <w:rsid w:val="4636357B"/>
    <w:rsid w:val="463835B7"/>
    <w:rsid w:val="463E8157"/>
    <w:rsid w:val="4645A1E4"/>
    <w:rsid w:val="464E6C7D"/>
    <w:rsid w:val="46623C0E"/>
    <w:rsid w:val="466C0C3C"/>
    <w:rsid w:val="46732903"/>
    <w:rsid w:val="4675B860"/>
    <w:rsid w:val="468F6B42"/>
    <w:rsid w:val="4692B851"/>
    <w:rsid w:val="4694C719"/>
    <w:rsid w:val="469577F6"/>
    <w:rsid w:val="469632A3"/>
    <w:rsid w:val="469A573A"/>
    <w:rsid w:val="469B1E95"/>
    <w:rsid w:val="46A05A3E"/>
    <w:rsid w:val="46A61CC9"/>
    <w:rsid w:val="46ADC740"/>
    <w:rsid w:val="46AE3C84"/>
    <w:rsid w:val="46B4A966"/>
    <w:rsid w:val="46BB95B5"/>
    <w:rsid w:val="46BBABFE"/>
    <w:rsid w:val="46BF3B3E"/>
    <w:rsid w:val="46D30BBA"/>
    <w:rsid w:val="46E3E4C5"/>
    <w:rsid w:val="46E790F4"/>
    <w:rsid w:val="46E987C8"/>
    <w:rsid w:val="46EC47AA"/>
    <w:rsid w:val="46EF45A8"/>
    <w:rsid w:val="46F098B9"/>
    <w:rsid w:val="46F31563"/>
    <w:rsid w:val="46F43D51"/>
    <w:rsid w:val="46F4AD4D"/>
    <w:rsid w:val="46FFAE63"/>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6BB421"/>
    <w:rsid w:val="4775DD93"/>
    <w:rsid w:val="47806779"/>
    <w:rsid w:val="47859D91"/>
    <w:rsid w:val="4788AE40"/>
    <w:rsid w:val="478CBA87"/>
    <w:rsid w:val="478FE42D"/>
    <w:rsid w:val="47983EC9"/>
    <w:rsid w:val="479B88D6"/>
    <w:rsid w:val="47A1AD3D"/>
    <w:rsid w:val="47A3F89B"/>
    <w:rsid w:val="47ACF36D"/>
    <w:rsid w:val="47B5D42A"/>
    <w:rsid w:val="47B9AA81"/>
    <w:rsid w:val="47BD6F4A"/>
    <w:rsid w:val="47CB65A3"/>
    <w:rsid w:val="47CCAE06"/>
    <w:rsid w:val="47FC43EF"/>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77921"/>
    <w:rsid w:val="487D1429"/>
    <w:rsid w:val="487FB9F9"/>
    <w:rsid w:val="4888691C"/>
    <w:rsid w:val="488E4E2B"/>
    <w:rsid w:val="4899B9A5"/>
    <w:rsid w:val="48A08551"/>
    <w:rsid w:val="48A1A41E"/>
    <w:rsid w:val="48A8AA37"/>
    <w:rsid w:val="48AA4641"/>
    <w:rsid w:val="48C1B24A"/>
    <w:rsid w:val="48C79561"/>
    <w:rsid w:val="48E3DCDD"/>
    <w:rsid w:val="48F7F948"/>
    <w:rsid w:val="48F95D4D"/>
    <w:rsid w:val="48FD6653"/>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935516"/>
    <w:rsid w:val="49A038B2"/>
    <w:rsid w:val="49A06300"/>
    <w:rsid w:val="49A40929"/>
    <w:rsid w:val="49A58A13"/>
    <w:rsid w:val="49B4FE4B"/>
    <w:rsid w:val="49B596F9"/>
    <w:rsid w:val="49C65FC6"/>
    <w:rsid w:val="49CE5C84"/>
    <w:rsid w:val="49D77E62"/>
    <w:rsid w:val="49D868EE"/>
    <w:rsid w:val="49DC6B07"/>
    <w:rsid w:val="49DD66E0"/>
    <w:rsid w:val="49DDF6B1"/>
    <w:rsid w:val="49E2C3DC"/>
    <w:rsid w:val="49E33D4F"/>
    <w:rsid w:val="49F03766"/>
    <w:rsid w:val="49F5E8B9"/>
    <w:rsid w:val="4A08019C"/>
    <w:rsid w:val="4A10BE37"/>
    <w:rsid w:val="4A13DD30"/>
    <w:rsid w:val="4A1709CF"/>
    <w:rsid w:val="4A19AAFD"/>
    <w:rsid w:val="4A2102CE"/>
    <w:rsid w:val="4A250FB2"/>
    <w:rsid w:val="4A2A249E"/>
    <w:rsid w:val="4A31C5E1"/>
    <w:rsid w:val="4A330DFA"/>
    <w:rsid w:val="4A34A563"/>
    <w:rsid w:val="4A373218"/>
    <w:rsid w:val="4A3ED329"/>
    <w:rsid w:val="4A4AE55B"/>
    <w:rsid w:val="4A51DAFD"/>
    <w:rsid w:val="4A58FC29"/>
    <w:rsid w:val="4A5AA764"/>
    <w:rsid w:val="4A60CF9A"/>
    <w:rsid w:val="4A626A09"/>
    <w:rsid w:val="4A6BEB97"/>
    <w:rsid w:val="4A6DB149"/>
    <w:rsid w:val="4A852B30"/>
    <w:rsid w:val="4A8B05AB"/>
    <w:rsid w:val="4A8F8022"/>
    <w:rsid w:val="4A960318"/>
    <w:rsid w:val="4AA1534E"/>
    <w:rsid w:val="4AB15FEE"/>
    <w:rsid w:val="4AC29E8A"/>
    <w:rsid w:val="4AC46677"/>
    <w:rsid w:val="4ACDE776"/>
    <w:rsid w:val="4ACE49F8"/>
    <w:rsid w:val="4AD9E54C"/>
    <w:rsid w:val="4ADAED59"/>
    <w:rsid w:val="4ADC899B"/>
    <w:rsid w:val="4ADE603C"/>
    <w:rsid w:val="4AE1CB89"/>
    <w:rsid w:val="4AE86782"/>
    <w:rsid w:val="4AECDE90"/>
    <w:rsid w:val="4AF409E9"/>
    <w:rsid w:val="4AF76C5E"/>
    <w:rsid w:val="4AFA6A15"/>
    <w:rsid w:val="4AFBFE1E"/>
    <w:rsid w:val="4B025B67"/>
    <w:rsid w:val="4B033DA5"/>
    <w:rsid w:val="4B03FD7E"/>
    <w:rsid w:val="4B0ED9F3"/>
    <w:rsid w:val="4B103F9D"/>
    <w:rsid w:val="4B1BE30E"/>
    <w:rsid w:val="4B210E0C"/>
    <w:rsid w:val="4B261C6F"/>
    <w:rsid w:val="4B2F5088"/>
    <w:rsid w:val="4B300E14"/>
    <w:rsid w:val="4B37B305"/>
    <w:rsid w:val="4B3BDD34"/>
    <w:rsid w:val="4B405B7A"/>
    <w:rsid w:val="4B42493A"/>
    <w:rsid w:val="4B47C31A"/>
    <w:rsid w:val="4B4923BE"/>
    <w:rsid w:val="4B4C8A40"/>
    <w:rsid w:val="4B514D68"/>
    <w:rsid w:val="4B53D954"/>
    <w:rsid w:val="4B5F29BE"/>
    <w:rsid w:val="4B6501ED"/>
    <w:rsid w:val="4B66422F"/>
    <w:rsid w:val="4B668433"/>
    <w:rsid w:val="4B67BE74"/>
    <w:rsid w:val="4B725D1B"/>
    <w:rsid w:val="4B730A17"/>
    <w:rsid w:val="4B7BE992"/>
    <w:rsid w:val="4B833B9F"/>
    <w:rsid w:val="4B98183B"/>
    <w:rsid w:val="4BA423C4"/>
    <w:rsid w:val="4BA99ACF"/>
    <w:rsid w:val="4BAAC14E"/>
    <w:rsid w:val="4BAD7C7E"/>
    <w:rsid w:val="4BAF88C7"/>
    <w:rsid w:val="4BB3B2D8"/>
    <w:rsid w:val="4BB46993"/>
    <w:rsid w:val="4BBB0E45"/>
    <w:rsid w:val="4BBB5F33"/>
    <w:rsid w:val="4BBC54B4"/>
    <w:rsid w:val="4BC3EE38"/>
    <w:rsid w:val="4BDBCB2F"/>
    <w:rsid w:val="4BDFD20E"/>
    <w:rsid w:val="4BE2116E"/>
    <w:rsid w:val="4BE3B47E"/>
    <w:rsid w:val="4BE65D39"/>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3804E"/>
    <w:rsid w:val="4C69E5BC"/>
    <w:rsid w:val="4C718E36"/>
    <w:rsid w:val="4C8BE626"/>
    <w:rsid w:val="4C8C0191"/>
    <w:rsid w:val="4C909416"/>
    <w:rsid w:val="4C93C80D"/>
    <w:rsid w:val="4C9A31B7"/>
    <w:rsid w:val="4C9DC560"/>
    <w:rsid w:val="4CA2B618"/>
    <w:rsid w:val="4CB03418"/>
    <w:rsid w:val="4CC84188"/>
    <w:rsid w:val="4CCFD955"/>
    <w:rsid w:val="4CDB66E0"/>
    <w:rsid w:val="4CDE305D"/>
    <w:rsid w:val="4CE38485"/>
    <w:rsid w:val="4CEE170C"/>
    <w:rsid w:val="4CF30C68"/>
    <w:rsid w:val="4CF91F9F"/>
    <w:rsid w:val="4CFF8D48"/>
    <w:rsid w:val="4D01A4C5"/>
    <w:rsid w:val="4D140ECC"/>
    <w:rsid w:val="4D1490D4"/>
    <w:rsid w:val="4D160F39"/>
    <w:rsid w:val="4D19FBB5"/>
    <w:rsid w:val="4D1D3898"/>
    <w:rsid w:val="4D1FE18A"/>
    <w:rsid w:val="4D22146C"/>
    <w:rsid w:val="4D288583"/>
    <w:rsid w:val="4D2AC84E"/>
    <w:rsid w:val="4D322B13"/>
    <w:rsid w:val="4D3D32DD"/>
    <w:rsid w:val="4D52A96F"/>
    <w:rsid w:val="4D6302CE"/>
    <w:rsid w:val="4D6C9A2E"/>
    <w:rsid w:val="4D73EE64"/>
    <w:rsid w:val="4D84955A"/>
    <w:rsid w:val="4D9EF69D"/>
    <w:rsid w:val="4DA14E69"/>
    <w:rsid w:val="4DB3DB91"/>
    <w:rsid w:val="4DB4AFCB"/>
    <w:rsid w:val="4DC15150"/>
    <w:rsid w:val="4DC7E510"/>
    <w:rsid w:val="4DD2655C"/>
    <w:rsid w:val="4DD35AA6"/>
    <w:rsid w:val="4DD6BAEE"/>
    <w:rsid w:val="4DDADAAA"/>
    <w:rsid w:val="4DE31217"/>
    <w:rsid w:val="4DE48F05"/>
    <w:rsid w:val="4DF40D04"/>
    <w:rsid w:val="4E051BF5"/>
    <w:rsid w:val="4E0C2399"/>
    <w:rsid w:val="4E0D6425"/>
    <w:rsid w:val="4E136284"/>
    <w:rsid w:val="4E21C0E0"/>
    <w:rsid w:val="4E243E01"/>
    <w:rsid w:val="4E273F4E"/>
    <w:rsid w:val="4E2ACCB4"/>
    <w:rsid w:val="4E2C0882"/>
    <w:rsid w:val="4E32D593"/>
    <w:rsid w:val="4E36E8BA"/>
    <w:rsid w:val="4E3C1C11"/>
    <w:rsid w:val="4E3D1680"/>
    <w:rsid w:val="4E3D87BF"/>
    <w:rsid w:val="4E3E90AF"/>
    <w:rsid w:val="4E4A4CAB"/>
    <w:rsid w:val="4E53FB43"/>
    <w:rsid w:val="4E6BEF94"/>
    <w:rsid w:val="4E721DE5"/>
    <w:rsid w:val="4E7AFFDC"/>
    <w:rsid w:val="4E88915F"/>
    <w:rsid w:val="4E8B2F09"/>
    <w:rsid w:val="4E8C4D9C"/>
    <w:rsid w:val="4E93C63F"/>
    <w:rsid w:val="4EA3A3A8"/>
    <w:rsid w:val="4EA96ADA"/>
    <w:rsid w:val="4EADCE04"/>
    <w:rsid w:val="4EB9B233"/>
    <w:rsid w:val="4EC8EA26"/>
    <w:rsid w:val="4ECA4857"/>
    <w:rsid w:val="4ED137EB"/>
    <w:rsid w:val="4ED1CAE6"/>
    <w:rsid w:val="4ED4491E"/>
    <w:rsid w:val="4ED537CE"/>
    <w:rsid w:val="4EDC1404"/>
    <w:rsid w:val="4EED8935"/>
    <w:rsid w:val="4EF6F8BD"/>
    <w:rsid w:val="4EF9E6C2"/>
    <w:rsid w:val="4EFD53B7"/>
    <w:rsid w:val="4F0E317D"/>
    <w:rsid w:val="4F11DF8E"/>
    <w:rsid w:val="4F11FED8"/>
    <w:rsid w:val="4F14EA4E"/>
    <w:rsid w:val="4F184DF3"/>
    <w:rsid w:val="4F19BC9D"/>
    <w:rsid w:val="4F204D24"/>
    <w:rsid w:val="4F37D610"/>
    <w:rsid w:val="4F3AC6FE"/>
    <w:rsid w:val="4F41BBB9"/>
    <w:rsid w:val="4F49480D"/>
    <w:rsid w:val="4F4EB646"/>
    <w:rsid w:val="4F577FA3"/>
    <w:rsid w:val="4F5E0646"/>
    <w:rsid w:val="4F5F5DF9"/>
    <w:rsid w:val="4F7A7F67"/>
    <w:rsid w:val="4F800B45"/>
    <w:rsid w:val="4F866D6B"/>
    <w:rsid w:val="4F90D2C2"/>
    <w:rsid w:val="4F9E69CC"/>
    <w:rsid w:val="4FA1EAC2"/>
    <w:rsid w:val="4FAB3626"/>
    <w:rsid w:val="4FAD714F"/>
    <w:rsid w:val="4FAFBABF"/>
    <w:rsid w:val="4FB72C3A"/>
    <w:rsid w:val="4FBCD0CE"/>
    <w:rsid w:val="4FBCFF4A"/>
    <w:rsid w:val="4FC8A54E"/>
    <w:rsid w:val="4FCB3494"/>
    <w:rsid w:val="4FCDF2A2"/>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2AF81A"/>
    <w:rsid w:val="5040FA24"/>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509F63"/>
    <w:rsid w:val="5165325C"/>
    <w:rsid w:val="5169C3A0"/>
    <w:rsid w:val="516F6565"/>
    <w:rsid w:val="5171F3AE"/>
    <w:rsid w:val="51736712"/>
    <w:rsid w:val="5186D75C"/>
    <w:rsid w:val="518726D1"/>
    <w:rsid w:val="5190878D"/>
    <w:rsid w:val="5192BFF4"/>
    <w:rsid w:val="519374F4"/>
    <w:rsid w:val="519B00C6"/>
    <w:rsid w:val="51A5561F"/>
    <w:rsid w:val="51AA5C73"/>
    <w:rsid w:val="51AAC419"/>
    <w:rsid w:val="51AD6DF0"/>
    <w:rsid w:val="51B03F7A"/>
    <w:rsid w:val="51B100B0"/>
    <w:rsid w:val="51BBE17D"/>
    <w:rsid w:val="51BC307E"/>
    <w:rsid w:val="51D30943"/>
    <w:rsid w:val="51D9A07B"/>
    <w:rsid w:val="51E12906"/>
    <w:rsid w:val="51EA0693"/>
    <w:rsid w:val="51EC752D"/>
    <w:rsid w:val="51EF5B9C"/>
    <w:rsid w:val="51F20ED0"/>
    <w:rsid w:val="51F36679"/>
    <w:rsid w:val="51FA3B49"/>
    <w:rsid w:val="5204B36F"/>
    <w:rsid w:val="520941A3"/>
    <w:rsid w:val="522A87C8"/>
    <w:rsid w:val="522E61A3"/>
    <w:rsid w:val="5230F554"/>
    <w:rsid w:val="52338427"/>
    <w:rsid w:val="52348E44"/>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CC083"/>
    <w:rsid w:val="52AFF8F8"/>
    <w:rsid w:val="52B4FFB2"/>
    <w:rsid w:val="52BFE2D6"/>
    <w:rsid w:val="52D040C2"/>
    <w:rsid w:val="52DB216F"/>
    <w:rsid w:val="52DD76C2"/>
    <w:rsid w:val="52E43C50"/>
    <w:rsid w:val="52EBF9F6"/>
    <w:rsid w:val="52EE1E10"/>
    <w:rsid w:val="52F1DB48"/>
    <w:rsid w:val="52FD53DE"/>
    <w:rsid w:val="5309432C"/>
    <w:rsid w:val="530AF9DD"/>
    <w:rsid w:val="5312B4BA"/>
    <w:rsid w:val="531E7374"/>
    <w:rsid w:val="533012F2"/>
    <w:rsid w:val="533A2738"/>
    <w:rsid w:val="53409E6B"/>
    <w:rsid w:val="53479A10"/>
    <w:rsid w:val="5354F8E2"/>
    <w:rsid w:val="535951CE"/>
    <w:rsid w:val="535D85CB"/>
    <w:rsid w:val="535FCEC5"/>
    <w:rsid w:val="5366B272"/>
    <w:rsid w:val="536952BA"/>
    <w:rsid w:val="5370D62C"/>
    <w:rsid w:val="5370F4B1"/>
    <w:rsid w:val="537BAAE0"/>
    <w:rsid w:val="537F40B7"/>
    <w:rsid w:val="538752CC"/>
    <w:rsid w:val="538ADA97"/>
    <w:rsid w:val="538DC7B2"/>
    <w:rsid w:val="5392F96D"/>
    <w:rsid w:val="539561F7"/>
    <w:rsid w:val="5396ACD3"/>
    <w:rsid w:val="53975993"/>
    <w:rsid w:val="539BF5B2"/>
    <w:rsid w:val="53AB02A0"/>
    <w:rsid w:val="53ACBAE8"/>
    <w:rsid w:val="53AF515A"/>
    <w:rsid w:val="53C5B25F"/>
    <w:rsid w:val="53C7733D"/>
    <w:rsid w:val="53CD6B72"/>
    <w:rsid w:val="53D592BF"/>
    <w:rsid w:val="53D934F5"/>
    <w:rsid w:val="53D94A9E"/>
    <w:rsid w:val="53DE3CCA"/>
    <w:rsid w:val="53E84220"/>
    <w:rsid w:val="53F402EF"/>
    <w:rsid w:val="53FAC76D"/>
    <w:rsid w:val="540C7433"/>
    <w:rsid w:val="541025C7"/>
    <w:rsid w:val="541710D9"/>
    <w:rsid w:val="541C6BA0"/>
    <w:rsid w:val="541E09B6"/>
    <w:rsid w:val="5429441C"/>
    <w:rsid w:val="542C46CA"/>
    <w:rsid w:val="542C5527"/>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3DC1CB"/>
    <w:rsid w:val="55436499"/>
    <w:rsid w:val="55446A3C"/>
    <w:rsid w:val="554EE0C5"/>
    <w:rsid w:val="555D1C02"/>
    <w:rsid w:val="555D29E6"/>
    <w:rsid w:val="555EAB3F"/>
    <w:rsid w:val="5560DFA6"/>
    <w:rsid w:val="5564D1C0"/>
    <w:rsid w:val="55654746"/>
    <w:rsid w:val="556931FD"/>
    <w:rsid w:val="556DE5F7"/>
    <w:rsid w:val="5576B20C"/>
    <w:rsid w:val="55941919"/>
    <w:rsid w:val="55988320"/>
    <w:rsid w:val="5598E6D0"/>
    <w:rsid w:val="559A3F75"/>
    <w:rsid w:val="559C3AA6"/>
    <w:rsid w:val="559D9541"/>
    <w:rsid w:val="55A3B710"/>
    <w:rsid w:val="55ACD10F"/>
    <w:rsid w:val="55AEB43D"/>
    <w:rsid w:val="55B68190"/>
    <w:rsid w:val="55C464B2"/>
    <w:rsid w:val="55C80A7E"/>
    <w:rsid w:val="55E02E4E"/>
    <w:rsid w:val="55E9D532"/>
    <w:rsid w:val="55F3785E"/>
    <w:rsid w:val="5607E7B7"/>
    <w:rsid w:val="560DBD42"/>
    <w:rsid w:val="5611C104"/>
    <w:rsid w:val="5615F7F0"/>
    <w:rsid w:val="5626204D"/>
    <w:rsid w:val="562B1450"/>
    <w:rsid w:val="5635F224"/>
    <w:rsid w:val="56398114"/>
    <w:rsid w:val="563DFF4D"/>
    <w:rsid w:val="564E15C3"/>
    <w:rsid w:val="56580CD8"/>
    <w:rsid w:val="565E3415"/>
    <w:rsid w:val="566007B2"/>
    <w:rsid w:val="5668F976"/>
    <w:rsid w:val="5672D4B2"/>
    <w:rsid w:val="56733964"/>
    <w:rsid w:val="567F6F65"/>
    <w:rsid w:val="567FAE4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DD563C"/>
    <w:rsid w:val="56E33CF6"/>
    <w:rsid w:val="56E79879"/>
    <w:rsid w:val="56E81960"/>
    <w:rsid w:val="56E9AD8F"/>
    <w:rsid w:val="56EDF6A7"/>
    <w:rsid w:val="56F1ECD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4A685"/>
    <w:rsid w:val="5748F579"/>
    <w:rsid w:val="574A2F4D"/>
    <w:rsid w:val="5752983A"/>
    <w:rsid w:val="5759DA3F"/>
    <w:rsid w:val="575BED8A"/>
    <w:rsid w:val="5760B1F8"/>
    <w:rsid w:val="576B27C2"/>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B9F3"/>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36DA9"/>
    <w:rsid w:val="582684D2"/>
    <w:rsid w:val="582A6BF8"/>
    <w:rsid w:val="582F02C7"/>
    <w:rsid w:val="58473942"/>
    <w:rsid w:val="584887C6"/>
    <w:rsid w:val="584E60DD"/>
    <w:rsid w:val="5851F4D5"/>
    <w:rsid w:val="5858FA49"/>
    <w:rsid w:val="585B4BC5"/>
    <w:rsid w:val="5862A7AB"/>
    <w:rsid w:val="586B6916"/>
    <w:rsid w:val="586BD788"/>
    <w:rsid w:val="586F8763"/>
    <w:rsid w:val="587200E8"/>
    <w:rsid w:val="587412BB"/>
    <w:rsid w:val="5879AFD8"/>
    <w:rsid w:val="587AC435"/>
    <w:rsid w:val="5887674E"/>
    <w:rsid w:val="588BDE9F"/>
    <w:rsid w:val="5896516E"/>
    <w:rsid w:val="589961EA"/>
    <w:rsid w:val="58A58066"/>
    <w:rsid w:val="58B3FB76"/>
    <w:rsid w:val="58B69002"/>
    <w:rsid w:val="58BC4075"/>
    <w:rsid w:val="58C3087A"/>
    <w:rsid w:val="58C993EC"/>
    <w:rsid w:val="58CD83EE"/>
    <w:rsid w:val="58CF2CEB"/>
    <w:rsid w:val="58D53816"/>
    <w:rsid w:val="58D64EC6"/>
    <w:rsid w:val="58E188DD"/>
    <w:rsid w:val="58E268D9"/>
    <w:rsid w:val="58F22431"/>
    <w:rsid w:val="58FF925F"/>
    <w:rsid w:val="590F3380"/>
    <w:rsid w:val="5918C34B"/>
    <w:rsid w:val="5919A75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00F38"/>
    <w:rsid w:val="59905FF4"/>
    <w:rsid w:val="5991E17E"/>
    <w:rsid w:val="5992F47D"/>
    <w:rsid w:val="59970E58"/>
    <w:rsid w:val="59978690"/>
    <w:rsid w:val="599C0032"/>
    <w:rsid w:val="59A23BF8"/>
    <w:rsid w:val="59A5061D"/>
    <w:rsid w:val="59D2C039"/>
    <w:rsid w:val="59D5262C"/>
    <w:rsid w:val="59F0B039"/>
    <w:rsid w:val="59FDBF08"/>
    <w:rsid w:val="59FE4E61"/>
    <w:rsid w:val="5A000739"/>
    <w:rsid w:val="5A0243B4"/>
    <w:rsid w:val="5A0266C0"/>
    <w:rsid w:val="5A0A3196"/>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BFED3"/>
    <w:rsid w:val="5A7DE995"/>
    <w:rsid w:val="5A8297C7"/>
    <w:rsid w:val="5A83C5DA"/>
    <w:rsid w:val="5A910690"/>
    <w:rsid w:val="5A9B2D8D"/>
    <w:rsid w:val="5A9BC9FD"/>
    <w:rsid w:val="5AA1BEE6"/>
    <w:rsid w:val="5AA4FCE7"/>
    <w:rsid w:val="5AA7A2CC"/>
    <w:rsid w:val="5AA85B65"/>
    <w:rsid w:val="5AACC73B"/>
    <w:rsid w:val="5AB52ABB"/>
    <w:rsid w:val="5ABDA9B5"/>
    <w:rsid w:val="5ABF97B1"/>
    <w:rsid w:val="5ACA01F5"/>
    <w:rsid w:val="5ACC4568"/>
    <w:rsid w:val="5ACF1867"/>
    <w:rsid w:val="5ADA469C"/>
    <w:rsid w:val="5ADA665F"/>
    <w:rsid w:val="5ADDD5E5"/>
    <w:rsid w:val="5AE98FA2"/>
    <w:rsid w:val="5AF5AC40"/>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EF564"/>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4D6B2B"/>
    <w:rsid w:val="5C58A944"/>
    <w:rsid w:val="5C7D8391"/>
    <w:rsid w:val="5C7EE6C8"/>
    <w:rsid w:val="5C854193"/>
    <w:rsid w:val="5C8BE4F2"/>
    <w:rsid w:val="5C8D02C7"/>
    <w:rsid w:val="5C8FAF6B"/>
    <w:rsid w:val="5C93991B"/>
    <w:rsid w:val="5C9AB04D"/>
    <w:rsid w:val="5CA5C5E7"/>
    <w:rsid w:val="5CA9A2C6"/>
    <w:rsid w:val="5CAC4F7F"/>
    <w:rsid w:val="5CAD4795"/>
    <w:rsid w:val="5CC0A66A"/>
    <w:rsid w:val="5CC9B568"/>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BF370"/>
    <w:rsid w:val="5D4E5C4D"/>
    <w:rsid w:val="5D6A79AF"/>
    <w:rsid w:val="5D6B84FA"/>
    <w:rsid w:val="5D6BD85E"/>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AD812"/>
    <w:rsid w:val="5DCE76B7"/>
    <w:rsid w:val="5DCFC60B"/>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1C5D4"/>
    <w:rsid w:val="5EA4A77C"/>
    <w:rsid w:val="5EB1402D"/>
    <w:rsid w:val="5EB4FC7C"/>
    <w:rsid w:val="5EBCF5F5"/>
    <w:rsid w:val="5EC7B1DD"/>
    <w:rsid w:val="5EC9B02A"/>
    <w:rsid w:val="5ECD351D"/>
    <w:rsid w:val="5ED9212F"/>
    <w:rsid w:val="5EDAF365"/>
    <w:rsid w:val="5EEA937A"/>
    <w:rsid w:val="5EF83076"/>
    <w:rsid w:val="5EFB86BE"/>
    <w:rsid w:val="5F0BCA5D"/>
    <w:rsid w:val="5F11EA5D"/>
    <w:rsid w:val="5F1EC1FC"/>
    <w:rsid w:val="5F1F9DA0"/>
    <w:rsid w:val="5F275059"/>
    <w:rsid w:val="5F27DE6A"/>
    <w:rsid w:val="5F2AE2E7"/>
    <w:rsid w:val="5F2D5A67"/>
    <w:rsid w:val="5F392663"/>
    <w:rsid w:val="5F399151"/>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5FFF5121"/>
    <w:rsid w:val="60060C0E"/>
    <w:rsid w:val="600B69FE"/>
    <w:rsid w:val="600D03BD"/>
    <w:rsid w:val="60282C2F"/>
    <w:rsid w:val="602A4724"/>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9322"/>
    <w:rsid w:val="60F4A8AF"/>
    <w:rsid w:val="60F4FFFA"/>
    <w:rsid w:val="60FBE8ED"/>
    <w:rsid w:val="6101F6CE"/>
    <w:rsid w:val="61080D20"/>
    <w:rsid w:val="610FD1CA"/>
    <w:rsid w:val="61136BE7"/>
    <w:rsid w:val="6123BF4D"/>
    <w:rsid w:val="6127DAB9"/>
    <w:rsid w:val="61291B94"/>
    <w:rsid w:val="613265AA"/>
    <w:rsid w:val="61331EA6"/>
    <w:rsid w:val="6137B066"/>
    <w:rsid w:val="61386128"/>
    <w:rsid w:val="613E1E60"/>
    <w:rsid w:val="6140B196"/>
    <w:rsid w:val="61473151"/>
    <w:rsid w:val="6147B12F"/>
    <w:rsid w:val="615AEB1E"/>
    <w:rsid w:val="6161DF61"/>
    <w:rsid w:val="61757F34"/>
    <w:rsid w:val="6175A844"/>
    <w:rsid w:val="6190BB0C"/>
    <w:rsid w:val="6192D2D3"/>
    <w:rsid w:val="619494C2"/>
    <w:rsid w:val="619AC837"/>
    <w:rsid w:val="61ABB19B"/>
    <w:rsid w:val="61B0217D"/>
    <w:rsid w:val="61BDE810"/>
    <w:rsid w:val="61C11C4C"/>
    <w:rsid w:val="61C16631"/>
    <w:rsid w:val="61C184BE"/>
    <w:rsid w:val="61C335FE"/>
    <w:rsid w:val="61CFB085"/>
    <w:rsid w:val="61D53094"/>
    <w:rsid w:val="61DA7502"/>
    <w:rsid w:val="61DCB851"/>
    <w:rsid w:val="61E63D91"/>
    <w:rsid w:val="61E7A186"/>
    <w:rsid w:val="61E7F673"/>
    <w:rsid w:val="61ECBEF4"/>
    <w:rsid w:val="61F1640D"/>
    <w:rsid w:val="61F39503"/>
    <w:rsid w:val="61FB17EF"/>
    <w:rsid w:val="620F04AA"/>
    <w:rsid w:val="62112E66"/>
    <w:rsid w:val="6217322A"/>
    <w:rsid w:val="6217BC51"/>
    <w:rsid w:val="621CB167"/>
    <w:rsid w:val="62232BB5"/>
    <w:rsid w:val="62271BD3"/>
    <w:rsid w:val="622EA73D"/>
    <w:rsid w:val="6239EBA9"/>
    <w:rsid w:val="623B5E74"/>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849DF5"/>
    <w:rsid w:val="62913518"/>
    <w:rsid w:val="629BDB05"/>
    <w:rsid w:val="629EC1DA"/>
    <w:rsid w:val="62A082DF"/>
    <w:rsid w:val="62A571FD"/>
    <w:rsid w:val="62BB95E3"/>
    <w:rsid w:val="62C91ED2"/>
    <w:rsid w:val="62D2E364"/>
    <w:rsid w:val="62DB45EE"/>
    <w:rsid w:val="62DBF031"/>
    <w:rsid w:val="62DC7944"/>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EE4B0B"/>
    <w:rsid w:val="63F53A4F"/>
    <w:rsid w:val="63F6261D"/>
    <w:rsid w:val="63FDBC1C"/>
    <w:rsid w:val="6403FC3C"/>
    <w:rsid w:val="64072C61"/>
    <w:rsid w:val="640FE051"/>
    <w:rsid w:val="641A59BF"/>
    <w:rsid w:val="641FC083"/>
    <w:rsid w:val="64235B2B"/>
    <w:rsid w:val="642B306D"/>
    <w:rsid w:val="642BD03E"/>
    <w:rsid w:val="642D3153"/>
    <w:rsid w:val="6431C8D0"/>
    <w:rsid w:val="64326BBF"/>
    <w:rsid w:val="6438B49F"/>
    <w:rsid w:val="64427A5E"/>
    <w:rsid w:val="6442EA79"/>
    <w:rsid w:val="644C5231"/>
    <w:rsid w:val="644E7441"/>
    <w:rsid w:val="644ED7FD"/>
    <w:rsid w:val="64518C52"/>
    <w:rsid w:val="645AD433"/>
    <w:rsid w:val="645EAE76"/>
    <w:rsid w:val="6463A60B"/>
    <w:rsid w:val="646E2680"/>
    <w:rsid w:val="646F7558"/>
    <w:rsid w:val="64751261"/>
    <w:rsid w:val="6476F744"/>
    <w:rsid w:val="6476FAF0"/>
    <w:rsid w:val="6487D80C"/>
    <w:rsid w:val="6492A62E"/>
    <w:rsid w:val="649325F3"/>
    <w:rsid w:val="6494FE06"/>
    <w:rsid w:val="649D1A44"/>
    <w:rsid w:val="649E5724"/>
    <w:rsid w:val="649E81B8"/>
    <w:rsid w:val="64A10069"/>
    <w:rsid w:val="64A24D22"/>
    <w:rsid w:val="64A88461"/>
    <w:rsid w:val="64AE5FA0"/>
    <w:rsid w:val="64B154EA"/>
    <w:rsid w:val="64B6D1BF"/>
    <w:rsid w:val="64B9751C"/>
    <w:rsid w:val="64D11C5A"/>
    <w:rsid w:val="64D4E5EB"/>
    <w:rsid w:val="64D9B8E5"/>
    <w:rsid w:val="64DB4012"/>
    <w:rsid w:val="64DD3E6C"/>
    <w:rsid w:val="64E1A277"/>
    <w:rsid w:val="64E4937F"/>
    <w:rsid w:val="64F377A1"/>
    <w:rsid w:val="64F54552"/>
    <w:rsid w:val="64F863BE"/>
    <w:rsid w:val="64FBBD95"/>
    <w:rsid w:val="650AC05A"/>
    <w:rsid w:val="650D2153"/>
    <w:rsid w:val="6515534B"/>
    <w:rsid w:val="6519803A"/>
    <w:rsid w:val="651A2E84"/>
    <w:rsid w:val="6520ABCF"/>
    <w:rsid w:val="652741D3"/>
    <w:rsid w:val="65405005"/>
    <w:rsid w:val="6541F769"/>
    <w:rsid w:val="6559EC87"/>
    <w:rsid w:val="655A037B"/>
    <w:rsid w:val="655E8ABF"/>
    <w:rsid w:val="6569C1B2"/>
    <w:rsid w:val="6573AF8B"/>
    <w:rsid w:val="6573B3AE"/>
    <w:rsid w:val="6576D93B"/>
    <w:rsid w:val="657ADC09"/>
    <w:rsid w:val="65805FC0"/>
    <w:rsid w:val="65845477"/>
    <w:rsid w:val="6591E1BC"/>
    <w:rsid w:val="6592DCEA"/>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696DA"/>
    <w:rsid w:val="662F0CD4"/>
    <w:rsid w:val="66307919"/>
    <w:rsid w:val="663AA894"/>
    <w:rsid w:val="663CA679"/>
    <w:rsid w:val="664FEE15"/>
    <w:rsid w:val="6661494E"/>
    <w:rsid w:val="66728236"/>
    <w:rsid w:val="6675DC32"/>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E4A343"/>
    <w:rsid w:val="66FCD87F"/>
    <w:rsid w:val="67017893"/>
    <w:rsid w:val="67052FC5"/>
    <w:rsid w:val="670C472B"/>
    <w:rsid w:val="670D9ED6"/>
    <w:rsid w:val="671727E6"/>
    <w:rsid w:val="671B53CE"/>
    <w:rsid w:val="6723B1B6"/>
    <w:rsid w:val="6723FEA3"/>
    <w:rsid w:val="672E3713"/>
    <w:rsid w:val="67303352"/>
    <w:rsid w:val="6735A5C1"/>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A89E0A"/>
    <w:rsid w:val="67A9EFD1"/>
    <w:rsid w:val="67C3193C"/>
    <w:rsid w:val="67CA4F1E"/>
    <w:rsid w:val="67D0DAEA"/>
    <w:rsid w:val="67D345F9"/>
    <w:rsid w:val="67D4CF41"/>
    <w:rsid w:val="67D9EDE4"/>
    <w:rsid w:val="67E8603B"/>
    <w:rsid w:val="67E8A9A5"/>
    <w:rsid w:val="67EB6053"/>
    <w:rsid w:val="67EB6FC9"/>
    <w:rsid w:val="67F0CF55"/>
    <w:rsid w:val="67F0E2AD"/>
    <w:rsid w:val="67FAA660"/>
    <w:rsid w:val="67FCB309"/>
    <w:rsid w:val="67FDABFB"/>
    <w:rsid w:val="67FEEA94"/>
    <w:rsid w:val="68027C5B"/>
    <w:rsid w:val="6804D506"/>
    <w:rsid w:val="6806FF7F"/>
    <w:rsid w:val="680B275F"/>
    <w:rsid w:val="6823ECE9"/>
    <w:rsid w:val="68242E5A"/>
    <w:rsid w:val="6831C455"/>
    <w:rsid w:val="6833FC66"/>
    <w:rsid w:val="683791A3"/>
    <w:rsid w:val="683A1DFD"/>
    <w:rsid w:val="683FA9EB"/>
    <w:rsid w:val="68469C21"/>
    <w:rsid w:val="68479C1C"/>
    <w:rsid w:val="6852A437"/>
    <w:rsid w:val="68566D2B"/>
    <w:rsid w:val="68602B11"/>
    <w:rsid w:val="6863F99B"/>
    <w:rsid w:val="686993F9"/>
    <w:rsid w:val="68737325"/>
    <w:rsid w:val="687E5CD0"/>
    <w:rsid w:val="688353A0"/>
    <w:rsid w:val="6888B38E"/>
    <w:rsid w:val="688BADDC"/>
    <w:rsid w:val="68901870"/>
    <w:rsid w:val="68B5C445"/>
    <w:rsid w:val="68B65B5D"/>
    <w:rsid w:val="68B7BEB5"/>
    <w:rsid w:val="68C45B3F"/>
    <w:rsid w:val="68C6A475"/>
    <w:rsid w:val="68CA64E5"/>
    <w:rsid w:val="68CCD808"/>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2D7468"/>
    <w:rsid w:val="694662FC"/>
    <w:rsid w:val="694EB1A9"/>
    <w:rsid w:val="6950037A"/>
    <w:rsid w:val="6950DA21"/>
    <w:rsid w:val="6953EF47"/>
    <w:rsid w:val="695D815D"/>
    <w:rsid w:val="695F5CD0"/>
    <w:rsid w:val="69676C55"/>
    <w:rsid w:val="696D3413"/>
    <w:rsid w:val="696E1D95"/>
    <w:rsid w:val="697029FE"/>
    <w:rsid w:val="6979AD64"/>
    <w:rsid w:val="697A7884"/>
    <w:rsid w:val="697C9B27"/>
    <w:rsid w:val="69809974"/>
    <w:rsid w:val="6980D020"/>
    <w:rsid w:val="6980E842"/>
    <w:rsid w:val="698C3FD4"/>
    <w:rsid w:val="69948E00"/>
    <w:rsid w:val="6994BDFE"/>
    <w:rsid w:val="69955D1D"/>
    <w:rsid w:val="69A6951C"/>
    <w:rsid w:val="69A97464"/>
    <w:rsid w:val="69ABE6D8"/>
    <w:rsid w:val="69ACD2D2"/>
    <w:rsid w:val="69C7B07B"/>
    <w:rsid w:val="69D42613"/>
    <w:rsid w:val="69D85F78"/>
    <w:rsid w:val="69D8B372"/>
    <w:rsid w:val="69D979C2"/>
    <w:rsid w:val="69E1F3FE"/>
    <w:rsid w:val="69E8998C"/>
    <w:rsid w:val="69EC5D4C"/>
    <w:rsid w:val="69EC7618"/>
    <w:rsid w:val="69ECA44D"/>
    <w:rsid w:val="69EEEFFC"/>
    <w:rsid w:val="69F02411"/>
    <w:rsid w:val="69F9C6BB"/>
    <w:rsid w:val="69FA326E"/>
    <w:rsid w:val="6A0269A6"/>
    <w:rsid w:val="6A04846A"/>
    <w:rsid w:val="6A050693"/>
    <w:rsid w:val="6A156DB2"/>
    <w:rsid w:val="6A1B9D32"/>
    <w:rsid w:val="6A1F856C"/>
    <w:rsid w:val="6A2132C1"/>
    <w:rsid w:val="6A21E4B4"/>
    <w:rsid w:val="6A2F7840"/>
    <w:rsid w:val="6A34F892"/>
    <w:rsid w:val="6A35302B"/>
    <w:rsid w:val="6A3F2874"/>
    <w:rsid w:val="6A445DC4"/>
    <w:rsid w:val="6A4DC29F"/>
    <w:rsid w:val="6A59F0CF"/>
    <w:rsid w:val="6A5A3EEA"/>
    <w:rsid w:val="6A6825E0"/>
    <w:rsid w:val="6A6E1E97"/>
    <w:rsid w:val="6A6E2249"/>
    <w:rsid w:val="6A6F0A64"/>
    <w:rsid w:val="6A7440A0"/>
    <w:rsid w:val="6A7BEF2B"/>
    <w:rsid w:val="6A7CBDC2"/>
    <w:rsid w:val="6A833DF0"/>
    <w:rsid w:val="6A880C07"/>
    <w:rsid w:val="6AA2786D"/>
    <w:rsid w:val="6AA54C61"/>
    <w:rsid w:val="6AB431E3"/>
    <w:rsid w:val="6AB7B9A9"/>
    <w:rsid w:val="6AB7EB7C"/>
    <w:rsid w:val="6AB97719"/>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1650A4"/>
    <w:rsid w:val="6B2060CF"/>
    <w:rsid w:val="6B2990F7"/>
    <w:rsid w:val="6B39E371"/>
    <w:rsid w:val="6B3CB603"/>
    <w:rsid w:val="6B3E81B9"/>
    <w:rsid w:val="6B3F58B4"/>
    <w:rsid w:val="6B45C607"/>
    <w:rsid w:val="6B48B542"/>
    <w:rsid w:val="6B496B99"/>
    <w:rsid w:val="6B4B5E79"/>
    <w:rsid w:val="6B592F9A"/>
    <w:rsid w:val="6B5B6B5B"/>
    <w:rsid w:val="6B5CB304"/>
    <w:rsid w:val="6B6B4EF3"/>
    <w:rsid w:val="6B783E38"/>
    <w:rsid w:val="6B88D5E4"/>
    <w:rsid w:val="6B8AE28E"/>
    <w:rsid w:val="6B8DE24C"/>
    <w:rsid w:val="6B92E9A7"/>
    <w:rsid w:val="6B946F52"/>
    <w:rsid w:val="6BAA90BC"/>
    <w:rsid w:val="6BBD4361"/>
    <w:rsid w:val="6BBD8549"/>
    <w:rsid w:val="6BBDEAD5"/>
    <w:rsid w:val="6BBFDAD9"/>
    <w:rsid w:val="6BC31576"/>
    <w:rsid w:val="6BC60CBD"/>
    <w:rsid w:val="6BC786A3"/>
    <w:rsid w:val="6BC9D7E2"/>
    <w:rsid w:val="6BCF2A54"/>
    <w:rsid w:val="6BD3DA45"/>
    <w:rsid w:val="6BD5BF39"/>
    <w:rsid w:val="6BDDD146"/>
    <w:rsid w:val="6BE84FDA"/>
    <w:rsid w:val="6BEFA3BD"/>
    <w:rsid w:val="6C058EB9"/>
    <w:rsid w:val="6C096579"/>
    <w:rsid w:val="6C11309D"/>
    <w:rsid w:val="6C14CE62"/>
    <w:rsid w:val="6C20977E"/>
    <w:rsid w:val="6C20A1EC"/>
    <w:rsid w:val="6C3625B6"/>
    <w:rsid w:val="6C3A6BFF"/>
    <w:rsid w:val="6C3AC0B6"/>
    <w:rsid w:val="6C4066F1"/>
    <w:rsid w:val="6C42E84F"/>
    <w:rsid w:val="6C4B9A78"/>
    <w:rsid w:val="6C5C0CAF"/>
    <w:rsid w:val="6C68470A"/>
    <w:rsid w:val="6C6B9AA3"/>
    <w:rsid w:val="6C6CDAC3"/>
    <w:rsid w:val="6C7DBA57"/>
    <w:rsid w:val="6C7E1036"/>
    <w:rsid w:val="6C917A91"/>
    <w:rsid w:val="6C98A680"/>
    <w:rsid w:val="6C9D9161"/>
    <w:rsid w:val="6CA200A8"/>
    <w:rsid w:val="6CA4E1EB"/>
    <w:rsid w:val="6CA5BE57"/>
    <w:rsid w:val="6CA7D761"/>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14E959"/>
    <w:rsid w:val="6D2EB29E"/>
    <w:rsid w:val="6D2EFFF8"/>
    <w:rsid w:val="6D2F1698"/>
    <w:rsid w:val="6D315B10"/>
    <w:rsid w:val="6D33333A"/>
    <w:rsid w:val="6D3B87EA"/>
    <w:rsid w:val="6D52A8CB"/>
    <w:rsid w:val="6D66A088"/>
    <w:rsid w:val="6D6819CD"/>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101C77"/>
    <w:rsid w:val="6E208CE7"/>
    <w:rsid w:val="6E2C8397"/>
    <w:rsid w:val="6E2CB64C"/>
    <w:rsid w:val="6E3B8AFE"/>
    <w:rsid w:val="6E3CD6F2"/>
    <w:rsid w:val="6E4AA4EF"/>
    <w:rsid w:val="6E4FDC09"/>
    <w:rsid w:val="6E5BCA84"/>
    <w:rsid w:val="6E5DD082"/>
    <w:rsid w:val="6E6536D9"/>
    <w:rsid w:val="6E6D49C7"/>
    <w:rsid w:val="6E7C0156"/>
    <w:rsid w:val="6E85BCDF"/>
    <w:rsid w:val="6E8761C3"/>
    <w:rsid w:val="6E881BC6"/>
    <w:rsid w:val="6E8C2E32"/>
    <w:rsid w:val="6E8CACC5"/>
    <w:rsid w:val="6E947989"/>
    <w:rsid w:val="6EA1EAF3"/>
    <w:rsid w:val="6EA42044"/>
    <w:rsid w:val="6EACB391"/>
    <w:rsid w:val="6EB71CD6"/>
    <w:rsid w:val="6EC2120A"/>
    <w:rsid w:val="6EC3D7F3"/>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6638E"/>
    <w:rsid w:val="6F3C5B0E"/>
    <w:rsid w:val="6F3C85C2"/>
    <w:rsid w:val="6F3F649F"/>
    <w:rsid w:val="6F4196D9"/>
    <w:rsid w:val="6F4E7E4F"/>
    <w:rsid w:val="6F505B84"/>
    <w:rsid w:val="6F52DF05"/>
    <w:rsid w:val="6F530FA5"/>
    <w:rsid w:val="6F5AFF3D"/>
    <w:rsid w:val="6F5B1889"/>
    <w:rsid w:val="6F5DFB6D"/>
    <w:rsid w:val="6F5EC405"/>
    <w:rsid w:val="6F63F21F"/>
    <w:rsid w:val="6F659F6B"/>
    <w:rsid w:val="6F65E603"/>
    <w:rsid w:val="6F6BFBFB"/>
    <w:rsid w:val="6F6CEDAF"/>
    <w:rsid w:val="6F72AC32"/>
    <w:rsid w:val="6F738AA3"/>
    <w:rsid w:val="6F7BF844"/>
    <w:rsid w:val="6F7C8A46"/>
    <w:rsid w:val="6F7F0425"/>
    <w:rsid w:val="6F7F4BD0"/>
    <w:rsid w:val="6F834365"/>
    <w:rsid w:val="6F8753D4"/>
    <w:rsid w:val="6FA44478"/>
    <w:rsid w:val="6FA9B2FE"/>
    <w:rsid w:val="6FAC93F8"/>
    <w:rsid w:val="6FB12263"/>
    <w:rsid w:val="6FB5E24F"/>
    <w:rsid w:val="6FB900FE"/>
    <w:rsid w:val="6FBD8EC3"/>
    <w:rsid w:val="6FBF7D6B"/>
    <w:rsid w:val="6FCCA32A"/>
    <w:rsid w:val="6FE201D0"/>
    <w:rsid w:val="6FE2F401"/>
    <w:rsid w:val="6FF537E9"/>
    <w:rsid w:val="6FF56836"/>
    <w:rsid w:val="6FF6B1EE"/>
    <w:rsid w:val="6FF7284E"/>
    <w:rsid w:val="7006FDCC"/>
    <w:rsid w:val="7008572E"/>
    <w:rsid w:val="700A0D07"/>
    <w:rsid w:val="700FBE2C"/>
    <w:rsid w:val="70292D57"/>
    <w:rsid w:val="702B161C"/>
    <w:rsid w:val="703E8B8E"/>
    <w:rsid w:val="70459427"/>
    <w:rsid w:val="70502D59"/>
    <w:rsid w:val="70519036"/>
    <w:rsid w:val="70529DC5"/>
    <w:rsid w:val="70539815"/>
    <w:rsid w:val="705F01A1"/>
    <w:rsid w:val="7066120E"/>
    <w:rsid w:val="706FB11F"/>
    <w:rsid w:val="707A01AF"/>
    <w:rsid w:val="707C23CA"/>
    <w:rsid w:val="707D712D"/>
    <w:rsid w:val="707DD98F"/>
    <w:rsid w:val="7082A621"/>
    <w:rsid w:val="708BAC41"/>
    <w:rsid w:val="7094A046"/>
    <w:rsid w:val="7094D2C7"/>
    <w:rsid w:val="709CA794"/>
    <w:rsid w:val="70A8E19E"/>
    <w:rsid w:val="70A9EBE1"/>
    <w:rsid w:val="70B15ABA"/>
    <w:rsid w:val="70B2AD06"/>
    <w:rsid w:val="70B91099"/>
    <w:rsid w:val="70BFA89A"/>
    <w:rsid w:val="70C9E9CF"/>
    <w:rsid w:val="70CE80A9"/>
    <w:rsid w:val="70D07DFA"/>
    <w:rsid w:val="70D0C341"/>
    <w:rsid w:val="70E466FE"/>
    <w:rsid w:val="70E90237"/>
    <w:rsid w:val="70EEC7B7"/>
    <w:rsid w:val="70EF6D49"/>
    <w:rsid w:val="70F407DB"/>
    <w:rsid w:val="70F43A50"/>
    <w:rsid w:val="70F8BD61"/>
    <w:rsid w:val="70FA8D2F"/>
    <w:rsid w:val="710956AB"/>
    <w:rsid w:val="711B87E0"/>
    <w:rsid w:val="711CF102"/>
    <w:rsid w:val="71214334"/>
    <w:rsid w:val="71283353"/>
    <w:rsid w:val="71331455"/>
    <w:rsid w:val="7138A531"/>
    <w:rsid w:val="71390949"/>
    <w:rsid w:val="713A4614"/>
    <w:rsid w:val="7143A805"/>
    <w:rsid w:val="71482A8E"/>
    <w:rsid w:val="7160DE85"/>
    <w:rsid w:val="716B4BC3"/>
    <w:rsid w:val="717ADBDD"/>
    <w:rsid w:val="717CEACF"/>
    <w:rsid w:val="7180AD5F"/>
    <w:rsid w:val="7187176C"/>
    <w:rsid w:val="71940678"/>
    <w:rsid w:val="71953CE0"/>
    <w:rsid w:val="71983CFA"/>
    <w:rsid w:val="719D8285"/>
    <w:rsid w:val="71A1F2FF"/>
    <w:rsid w:val="71A21933"/>
    <w:rsid w:val="71AA4658"/>
    <w:rsid w:val="71AAF5F5"/>
    <w:rsid w:val="71AFA525"/>
    <w:rsid w:val="71B37BF7"/>
    <w:rsid w:val="71B8CC1C"/>
    <w:rsid w:val="71BA2C52"/>
    <w:rsid w:val="71C871AD"/>
    <w:rsid w:val="71CC8518"/>
    <w:rsid w:val="71D31151"/>
    <w:rsid w:val="71D3D1A7"/>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9F51E6"/>
    <w:rsid w:val="72A7E400"/>
    <w:rsid w:val="72AD08FF"/>
    <w:rsid w:val="72C394E1"/>
    <w:rsid w:val="72D72AF0"/>
    <w:rsid w:val="72DA0C92"/>
    <w:rsid w:val="72DBF920"/>
    <w:rsid w:val="72DDED47"/>
    <w:rsid w:val="72DE19CB"/>
    <w:rsid w:val="72E1F51D"/>
    <w:rsid w:val="730362F7"/>
    <w:rsid w:val="73042FA6"/>
    <w:rsid w:val="731086D9"/>
    <w:rsid w:val="73119F61"/>
    <w:rsid w:val="7317E785"/>
    <w:rsid w:val="731A304F"/>
    <w:rsid w:val="731E70C4"/>
    <w:rsid w:val="732D5279"/>
    <w:rsid w:val="732DCB11"/>
    <w:rsid w:val="7332A209"/>
    <w:rsid w:val="73339F08"/>
    <w:rsid w:val="7347B2AB"/>
    <w:rsid w:val="734B2C08"/>
    <w:rsid w:val="734D29A3"/>
    <w:rsid w:val="73572C4C"/>
    <w:rsid w:val="73588F2B"/>
    <w:rsid w:val="73633CEA"/>
    <w:rsid w:val="737842E7"/>
    <w:rsid w:val="737B47E2"/>
    <w:rsid w:val="7388DFF5"/>
    <w:rsid w:val="739897C5"/>
    <w:rsid w:val="73995564"/>
    <w:rsid w:val="739A59CD"/>
    <w:rsid w:val="73A2E365"/>
    <w:rsid w:val="73A86F2E"/>
    <w:rsid w:val="73BA1DC2"/>
    <w:rsid w:val="73CCD1E1"/>
    <w:rsid w:val="73CD5560"/>
    <w:rsid w:val="73D4E887"/>
    <w:rsid w:val="73D5AB6E"/>
    <w:rsid w:val="73DD7831"/>
    <w:rsid w:val="73E10C42"/>
    <w:rsid w:val="73E76DFF"/>
    <w:rsid w:val="73F2F207"/>
    <w:rsid w:val="73F571F2"/>
    <w:rsid w:val="7400515A"/>
    <w:rsid w:val="7400B5A0"/>
    <w:rsid w:val="7400C4B8"/>
    <w:rsid w:val="740B2BC7"/>
    <w:rsid w:val="740C5BCA"/>
    <w:rsid w:val="74136312"/>
    <w:rsid w:val="7413B8F8"/>
    <w:rsid w:val="7419ED15"/>
    <w:rsid w:val="7420F5B6"/>
    <w:rsid w:val="7425787B"/>
    <w:rsid w:val="745350A2"/>
    <w:rsid w:val="7456DFD0"/>
    <w:rsid w:val="745CAAB7"/>
    <w:rsid w:val="745CF807"/>
    <w:rsid w:val="745F64D7"/>
    <w:rsid w:val="74604969"/>
    <w:rsid w:val="74653199"/>
    <w:rsid w:val="7468A8D3"/>
    <w:rsid w:val="746A3B08"/>
    <w:rsid w:val="74745D66"/>
    <w:rsid w:val="74775D40"/>
    <w:rsid w:val="74777A54"/>
    <w:rsid w:val="748987DF"/>
    <w:rsid w:val="748DFBC3"/>
    <w:rsid w:val="749060E5"/>
    <w:rsid w:val="7491B2D1"/>
    <w:rsid w:val="74A0FD02"/>
    <w:rsid w:val="74AFF5E7"/>
    <w:rsid w:val="74B1EF64"/>
    <w:rsid w:val="74B79173"/>
    <w:rsid w:val="74B7D475"/>
    <w:rsid w:val="74B8B127"/>
    <w:rsid w:val="74B9896C"/>
    <w:rsid w:val="74C1428A"/>
    <w:rsid w:val="74DBA456"/>
    <w:rsid w:val="74F45A0B"/>
    <w:rsid w:val="74FBECB6"/>
    <w:rsid w:val="7502FA62"/>
    <w:rsid w:val="7504DDCA"/>
    <w:rsid w:val="750721B1"/>
    <w:rsid w:val="751192F6"/>
    <w:rsid w:val="7511B3B5"/>
    <w:rsid w:val="751BB15A"/>
    <w:rsid w:val="751D20E5"/>
    <w:rsid w:val="751E66B1"/>
    <w:rsid w:val="753381A0"/>
    <w:rsid w:val="754269BA"/>
    <w:rsid w:val="75481B9D"/>
    <w:rsid w:val="7566175C"/>
    <w:rsid w:val="7579B725"/>
    <w:rsid w:val="757F4A58"/>
    <w:rsid w:val="7583717D"/>
    <w:rsid w:val="758468E0"/>
    <w:rsid w:val="758FE69F"/>
    <w:rsid w:val="7597CF2B"/>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8C358F"/>
    <w:rsid w:val="76984832"/>
    <w:rsid w:val="769D8581"/>
    <w:rsid w:val="76AD946D"/>
    <w:rsid w:val="76BE2E54"/>
    <w:rsid w:val="76C0B5FD"/>
    <w:rsid w:val="76C705B3"/>
    <w:rsid w:val="76CD1F6C"/>
    <w:rsid w:val="76D1DDC2"/>
    <w:rsid w:val="76E3E958"/>
    <w:rsid w:val="76E4D783"/>
    <w:rsid w:val="76EB280E"/>
    <w:rsid w:val="76FA4B1E"/>
    <w:rsid w:val="77024308"/>
    <w:rsid w:val="7704F48A"/>
    <w:rsid w:val="770E4959"/>
    <w:rsid w:val="770FAB8E"/>
    <w:rsid w:val="771187DE"/>
    <w:rsid w:val="7711A713"/>
    <w:rsid w:val="772082C1"/>
    <w:rsid w:val="772668F3"/>
    <w:rsid w:val="773023BF"/>
    <w:rsid w:val="7730D07C"/>
    <w:rsid w:val="7731DE9D"/>
    <w:rsid w:val="773494C9"/>
    <w:rsid w:val="77397C28"/>
    <w:rsid w:val="773ED281"/>
    <w:rsid w:val="774726F1"/>
    <w:rsid w:val="774789B9"/>
    <w:rsid w:val="7752AE9F"/>
    <w:rsid w:val="77559FD7"/>
    <w:rsid w:val="7758052F"/>
    <w:rsid w:val="776CDB7B"/>
    <w:rsid w:val="7771C24A"/>
    <w:rsid w:val="77745B72"/>
    <w:rsid w:val="777D709A"/>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32001"/>
    <w:rsid w:val="783955E2"/>
    <w:rsid w:val="7839CF41"/>
    <w:rsid w:val="784233EC"/>
    <w:rsid w:val="7846BD61"/>
    <w:rsid w:val="7852F29A"/>
    <w:rsid w:val="78553573"/>
    <w:rsid w:val="78555178"/>
    <w:rsid w:val="785B6B46"/>
    <w:rsid w:val="785BB4B2"/>
    <w:rsid w:val="785F25C4"/>
    <w:rsid w:val="7861B585"/>
    <w:rsid w:val="78677CB4"/>
    <w:rsid w:val="786F78CD"/>
    <w:rsid w:val="78731F4F"/>
    <w:rsid w:val="787711E8"/>
    <w:rsid w:val="7884C490"/>
    <w:rsid w:val="7886C757"/>
    <w:rsid w:val="78944BA7"/>
    <w:rsid w:val="7897E330"/>
    <w:rsid w:val="78A4572D"/>
    <w:rsid w:val="78A6FBF2"/>
    <w:rsid w:val="78A7B108"/>
    <w:rsid w:val="78ABC6B5"/>
    <w:rsid w:val="78B1097B"/>
    <w:rsid w:val="78B72442"/>
    <w:rsid w:val="78B8B433"/>
    <w:rsid w:val="78C27E10"/>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4C8B86"/>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C557A"/>
    <w:rsid w:val="79BDD413"/>
    <w:rsid w:val="79CCEB92"/>
    <w:rsid w:val="79D7D397"/>
    <w:rsid w:val="79DDC635"/>
    <w:rsid w:val="79E01F9F"/>
    <w:rsid w:val="79E8EC11"/>
    <w:rsid w:val="79EB1C65"/>
    <w:rsid w:val="79F4A12B"/>
    <w:rsid w:val="7A10CA11"/>
    <w:rsid w:val="7A1332D6"/>
    <w:rsid w:val="7A23FA2B"/>
    <w:rsid w:val="7A2A4940"/>
    <w:rsid w:val="7A2F90B5"/>
    <w:rsid w:val="7A3070FA"/>
    <w:rsid w:val="7A36EA58"/>
    <w:rsid w:val="7A3C011B"/>
    <w:rsid w:val="7A3E0981"/>
    <w:rsid w:val="7A42BBBD"/>
    <w:rsid w:val="7A476288"/>
    <w:rsid w:val="7A4A2EA7"/>
    <w:rsid w:val="7A4A9022"/>
    <w:rsid w:val="7A505EE9"/>
    <w:rsid w:val="7A718EC4"/>
    <w:rsid w:val="7A71F8FF"/>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53E8B"/>
    <w:rsid w:val="7AFA3E5E"/>
    <w:rsid w:val="7B0684B6"/>
    <w:rsid w:val="7B08BE6C"/>
    <w:rsid w:val="7B149FA1"/>
    <w:rsid w:val="7B21F4BF"/>
    <w:rsid w:val="7B25A7EF"/>
    <w:rsid w:val="7B373F25"/>
    <w:rsid w:val="7B387357"/>
    <w:rsid w:val="7B3F0B8C"/>
    <w:rsid w:val="7B4BA3FF"/>
    <w:rsid w:val="7B4CD962"/>
    <w:rsid w:val="7B568AB2"/>
    <w:rsid w:val="7B59082C"/>
    <w:rsid w:val="7B5CFE02"/>
    <w:rsid w:val="7B658413"/>
    <w:rsid w:val="7B67E1EB"/>
    <w:rsid w:val="7B6AE64C"/>
    <w:rsid w:val="7B6E6BC8"/>
    <w:rsid w:val="7B763039"/>
    <w:rsid w:val="7B7ACAEA"/>
    <w:rsid w:val="7B7EB1A6"/>
    <w:rsid w:val="7B920103"/>
    <w:rsid w:val="7B9C33C8"/>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CB54E"/>
    <w:rsid w:val="7C0FD456"/>
    <w:rsid w:val="7C28A29A"/>
    <w:rsid w:val="7C2F3C86"/>
    <w:rsid w:val="7C50C2CA"/>
    <w:rsid w:val="7C523F4A"/>
    <w:rsid w:val="7C552B33"/>
    <w:rsid w:val="7C595DB7"/>
    <w:rsid w:val="7C67FF11"/>
    <w:rsid w:val="7C6ADD4E"/>
    <w:rsid w:val="7C6E4180"/>
    <w:rsid w:val="7C6F68E9"/>
    <w:rsid w:val="7C758107"/>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8F5"/>
    <w:rsid w:val="7CDD69A1"/>
    <w:rsid w:val="7CDE63E6"/>
    <w:rsid w:val="7CE774C0"/>
    <w:rsid w:val="7CEEF381"/>
    <w:rsid w:val="7CEF2AF1"/>
    <w:rsid w:val="7CF02192"/>
    <w:rsid w:val="7CF5CE4D"/>
    <w:rsid w:val="7CFBC8C7"/>
    <w:rsid w:val="7D03D0F0"/>
    <w:rsid w:val="7D0A6785"/>
    <w:rsid w:val="7D0ADD4F"/>
    <w:rsid w:val="7D0CF64D"/>
    <w:rsid w:val="7D164B26"/>
    <w:rsid w:val="7D1CB70D"/>
    <w:rsid w:val="7D23EBD1"/>
    <w:rsid w:val="7D255F32"/>
    <w:rsid w:val="7D32CEFA"/>
    <w:rsid w:val="7D36D1C4"/>
    <w:rsid w:val="7D3EB4D8"/>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87607"/>
    <w:rsid w:val="7D8DCC54"/>
    <w:rsid w:val="7D9E273B"/>
    <w:rsid w:val="7DA6A796"/>
    <w:rsid w:val="7DA79655"/>
    <w:rsid w:val="7DB11732"/>
    <w:rsid w:val="7DBF7DAD"/>
    <w:rsid w:val="7DC26107"/>
    <w:rsid w:val="7DC3472A"/>
    <w:rsid w:val="7DCB9E51"/>
    <w:rsid w:val="7DCEE3A3"/>
    <w:rsid w:val="7DD56D8A"/>
    <w:rsid w:val="7DEF8DB5"/>
    <w:rsid w:val="7DF18661"/>
    <w:rsid w:val="7DF524AB"/>
    <w:rsid w:val="7DF593DF"/>
    <w:rsid w:val="7E11126A"/>
    <w:rsid w:val="7E163E79"/>
    <w:rsid w:val="7E169AD0"/>
    <w:rsid w:val="7E19DB28"/>
    <w:rsid w:val="7E19E108"/>
    <w:rsid w:val="7E1CB346"/>
    <w:rsid w:val="7E1FCE7C"/>
    <w:rsid w:val="7E2EF756"/>
    <w:rsid w:val="7E303815"/>
    <w:rsid w:val="7E3303E9"/>
    <w:rsid w:val="7E352EDE"/>
    <w:rsid w:val="7E354ED9"/>
    <w:rsid w:val="7E36BD59"/>
    <w:rsid w:val="7E394894"/>
    <w:rsid w:val="7E3D873E"/>
    <w:rsid w:val="7E40474B"/>
    <w:rsid w:val="7E4B6D7B"/>
    <w:rsid w:val="7E55E1AD"/>
    <w:rsid w:val="7E572722"/>
    <w:rsid w:val="7E65EDB8"/>
    <w:rsid w:val="7E66F4D2"/>
    <w:rsid w:val="7E725A8C"/>
    <w:rsid w:val="7E83FE87"/>
    <w:rsid w:val="7E844852"/>
    <w:rsid w:val="7E8B4EF7"/>
    <w:rsid w:val="7E909F75"/>
    <w:rsid w:val="7E949FC7"/>
    <w:rsid w:val="7E9B6AD6"/>
    <w:rsid w:val="7E9FD83F"/>
    <w:rsid w:val="7EA691BD"/>
    <w:rsid w:val="7EA7FE54"/>
    <w:rsid w:val="7EAB9A38"/>
    <w:rsid w:val="7EB3839E"/>
    <w:rsid w:val="7EBA04F5"/>
    <w:rsid w:val="7EC0DEE7"/>
    <w:rsid w:val="7EC3EA17"/>
    <w:rsid w:val="7EC4B0E7"/>
    <w:rsid w:val="7ECAACCA"/>
    <w:rsid w:val="7ED6B9C1"/>
    <w:rsid w:val="7EDFF94F"/>
    <w:rsid w:val="7EFE34FF"/>
    <w:rsid w:val="7F0F070E"/>
    <w:rsid w:val="7F196617"/>
    <w:rsid w:val="7F1CB601"/>
    <w:rsid w:val="7F224638"/>
    <w:rsid w:val="7F2AE2EE"/>
    <w:rsid w:val="7F322561"/>
    <w:rsid w:val="7F3443F5"/>
    <w:rsid w:val="7F449D89"/>
    <w:rsid w:val="7F488ED2"/>
    <w:rsid w:val="7F52C1C0"/>
    <w:rsid w:val="7F5A6EED"/>
    <w:rsid w:val="7F64AE70"/>
    <w:rsid w:val="7F67D2EE"/>
    <w:rsid w:val="7F725B21"/>
    <w:rsid w:val="7F739D4A"/>
    <w:rsid w:val="7F7891B1"/>
    <w:rsid w:val="7F7CAECE"/>
    <w:rsid w:val="7F86C28E"/>
    <w:rsid w:val="7F890F84"/>
    <w:rsid w:val="7F90FC11"/>
    <w:rsid w:val="7F928A1C"/>
    <w:rsid w:val="7F946F87"/>
    <w:rsid w:val="7F98D767"/>
    <w:rsid w:val="7F9BCE50"/>
    <w:rsid w:val="7FA471FC"/>
    <w:rsid w:val="7FAB5D6D"/>
    <w:rsid w:val="7FADB617"/>
    <w:rsid w:val="7FB32AD8"/>
    <w:rsid w:val="7FB55B32"/>
    <w:rsid w:val="7FC20605"/>
    <w:rsid w:val="7FC372E9"/>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A2A752A4-B371-4ECA-A3EA-A13A24A53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4F1"/>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B4708B"/>
    <w:pPr>
      <w:keepNext/>
      <w:tabs>
        <w:tab w:val="center" w:pos="4419"/>
      </w:tabs>
      <w:spacing w:before="240" w:after="240" w:line="240" w:lineRule="auto"/>
      <w:jc w:val="both"/>
      <w:outlineLvl w:val="0"/>
    </w:pPr>
    <w:rPr>
      <w:rFonts w:ascii="Arial" w:eastAsia="Calibri"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l"/>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D94AD5"/>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B37A71"/>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3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0C6703"/>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5">
    <w:name w:val="Mención sin resolver5"/>
    <w:basedOn w:val="Fuentedeprrafopredeter"/>
    <w:uiPriority w:val="99"/>
    <w:unhideWhenUsed/>
    <w:rsid w:val="00716599"/>
    <w:rPr>
      <w:color w:val="605E5C"/>
      <w:shd w:val="clear" w:color="auto" w:fill="E1DFDD"/>
    </w:rPr>
  </w:style>
  <w:style w:type="character" w:customStyle="1" w:styleId="Mencionar1">
    <w:name w:val="Mencionar1"/>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 w:type="character" w:customStyle="1" w:styleId="apple-converted-space">
    <w:name w:val="apple-converted-space"/>
    <w:basedOn w:val="Fuentedeprrafopredeter"/>
    <w:rsid w:val="003A306D"/>
  </w:style>
  <w:style w:type="paragraph" w:customStyle="1" w:styleId="Default">
    <w:name w:val="Default"/>
    <w:rsid w:val="00FA24F1"/>
    <w:pPr>
      <w:autoSpaceDE w:val="0"/>
      <w:autoSpaceDN w:val="0"/>
      <w:adjustRightInd w:val="0"/>
      <w:spacing w:after="0" w:line="240" w:lineRule="auto"/>
    </w:pPr>
    <w:rPr>
      <w:rFonts w:ascii="Calibri" w:hAnsi="Calibri" w:cs="Calibri"/>
      <w:color w:val="000000"/>
      <w:sz w:val="24"/>
      <w:szCs w:val="24"/>
    </w:rPr>
  </w:style>
  <w:style w:type="character" w:styleId="Mencinsinresolver">
    <w:name w:val="Unresolved Mention"/>
    <w:basedOn w:val="Fuentedeprrafopredeter"/>
    <w:uiPriority w:val="99"/>
    <w:semiHidden/>
    <w:unhideWhenUsed/>
    <w:rsid w:val="00C330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2393">
      <w:bodyDiv w:val="1"/>
      <w:marLeft w:val="0"/>
      <w:marRight w:val="0"/>
      <w:marTop w:val="0"/>
      <w:marBottom w:val="0"/>
      <w:divBdr>
        <w:top w:val="none" w:sz="0" w:space="0" w:color="auto"/>
        <w:left w:val="none" w:sz="0" w:space="0" w:color="auto"/>
        <w:bottom w:val="none" w:sz="0" w:space="0" w:color="auto"/>
        <w:right w:val="none" w:sz="0" w:space="0" w:color="auto"/>
      </w:divBdr>
      <w:divsChild>
        <w:div w:id="428934719">
          <w:marLeft w:val="0"/>
          <w:marRight w:val="0"/>
          <w:marTop w:val="0"/>
          <w:marBottom w:val="0"/>
          <w:divBdr>
            <w:top w:val="none" w:sz="0" w:space="0" w:color="auto"/>
            <w:left w:val="none" w:sz="0" w:space="0" w:color="auto"/>
            <w:bottom w:val="none" w:sz="0" w:space="0" w:color="auto"/>
            <w:right w:val="none" w:sz="0" w:space="0" w:color="auto"/>
          </w:divBdr>
        </w:div>
        <w:div w:id="544953533">
          <w:marLeft w:val="0"/>
          <w:marRight w:val="0"/>
          <w:marTop w:val="0"/>
          <w:marBottom w:val="0"/>
          <w:divBdr>
            <w:top w:val="none" w:sz="0" w:space="0" w:color="auto"/>
            <w:left w:val="none" w:sz="0" w:space="0" w:color="auto"/>
            <w:bottom w:val="none" w:sz="0" w:space="0" w:color="auto"/>
            <w:right w:val="none" w:sz="0" w:space="0" w:color="auto"/>
          </w:divBdr>
        </w:div>
        <w:div w:id="1760365022">
          <w:marLeft w:val="0"/>
          <w:marRight w:val="0"/>
          <w:marTop w:val="0"/>
          <w:marBottom w:val="0"/>
          <w:divBdr>
            <w:top w:val="none" w:sz="0" w:space="0" w:color="auto"/>
            <w:left w:val="none" w:sz="0" w:space="0" w:color="auto"/>
            <w:bottom w:val="none" w:sz="0" w:space="0" w:color="auto"/>
            <w:right w:val="none" w:sz="0" w:space="0" w:color="auto"/>
          </w:divBdr>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22085">
      <w:bodyDiv w:val="1"/>
      <w:marLeft w:val="0"/>
      <w:marRight w:val="0"/>
      <w:marTop w:val="0"/>
      <w:marBottom w:val="0"/>
      <w:divBdr>
        <w:top w:val="none" w:sz="0" w:space="0" w:color="auto"/>
        <w:left w:val="none" w:sz="0" w:space="0" w:color="auto"/>
        <w:bottom w:val="none" w:sz="0" w:space="0" w:color="auto"/>
        <w:right w:val="none" w:sz="0" w:space="0" w:color="auto"/>
      </w:divBdr>
      <w:divsChild>
        <w:div w:id="180050844">
          <w:marLeft w:val="0"/>
          <w:marRight w:val="0"/>
          <w:marTop w:val="0"/>
          <w:marBottom w:val="0"/>
          <w:divBdr>
            <w:top w:val="none" w:sz="0" w:space="0" w:color="auto"/>
            <w:left w:val="none" w:sz="0" w:space="0" w:color="auto"/>
            <w:bottom w:val="none" w:sz="0" w:space="0" w:color="auto"/>
            <w:right w:val="none" w:sz="0" w:space="0" w:color="auto"/>
          </w:divBdr>
        </w:div>
        <w:div w:id="602803451">
          <w:marLeft w:val="0"/>
          <w:marRight w:val="0"/>
          <w:marTop w:val="0"/>
          <w:marBottom w:val="0"/>
          <w:divBdr>
            <w:top w:val="none" w:sz="0" w:space="0" w:color="auto"/>
            <w:left w:val="none" w:sz="0" w:space="0" w:color="auto"/>
            <w:bottom w:val="none" w:sz="0" w:space="0" w:color="auto"/>
            <w:right w:val="none" w:sz="0" w:space="0" w:color="auto"/>
          </w:divBdr>
        </w:div>
        <w:div w:id="929048092">
          <w:marLeft w:val="0"/>
          <w:marRight w:val="0"/>
          <w:marTop w:val="0"/>
          <w:marBottom w:val="0"/>
          <w:divBdr>
            <w:top w:val="none" w:sz="0" w:space="0" w:color="auto"/>
            <w:left w:val="none" w:sz="0" w:space="0" w:color="auto"/>
            <w:bottom w:val="none" w:sz="0" w:space="0" w:color="auto"/>
            <w:right w:val="none" w:sz="0" w:space="0" w:color="auto"/>
          </w:divBdr>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mailto:obrasporimpuestos@avalfiduciaria.com" TargetMode="External"/><Relationship Id="rId26" Type="http://schemas.openxmlformats.org/officeDocument/2006/relationships/hyperlink" Target="http://www.colombiacompra.gov.co/es/Clasificacion/test/pager/callback?_=1396361496688&amp;page=0&amp;field_event_category_value=All&amp;sort=asc&amp;order=Familia%20" TargetMode="External"/><Relationship Id="rId3" Type="http://schemas.openxmlformats.org/officeDocument/2006/relationships/customXml" Target="../customXml/item3.xml"/><Relationship Id="rId21" Type="http://schemas.openxmlformats.org/officeDocument/2006/relationships/hyperlink" Target="mailto:obrasporimpuestos@avalfiduciaria.com" TargetMode="External"/><Relationship Id="rId34" Type="http://schemas.microsoft.com/office/2019/05/relationships/documenttasks" Target="documenttasks/documenttasks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www.fiduciariacorficolombiana.com/negocios-oxi" TargetMode="External"/><Relationship Id="rId25" Type="http://schemas.openxmlformats.org/officeDocument/2006/relationships/hyperlink" Target="http://www.colombiacompra.gov.co/es/Clasificacion/test/pager/callback?_=1396361496688&amp;page=0&amp;field_event_category_value=All&amp;sort=desc&amp;order=Segmento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brasporimpuestos@avalfiduciaria.com" TargetMode="External"/><Relationship Id="rId20" Type="http://schemas.openxmlformats.org/officeDocument/2006/relationships/hyperlink" Target="mailto:obrasporimpuestos@avalfiduciaria.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fiduciariacorficolombiana.com/negocios-oxi" TargetMode="External"/><Relationship Id="rId23" Type="http://schemas.openxmlformats.org/officeDocument/2006/relationships/hyperlink" Target="https://www" TargetMode="External"/><Relationship Id="rId28" Type="http://schemas.openxmlformats.org/officeDocument/2006/relationships/hyperlink" Target="http://www.colombiacompra.gov.co/es/Clasificacion/test/pager/callback?_=1396361496688&amp;page=0&amp;field_event_category_value=All&amp;sort=asc&amp;order=Nombre%20%20" TargetMode="External"/><Relationship Id="rId10" Type="http://schemas.openxmlformats.org/officeDocument/2006/relationships/endnotes" Target="endnotes.xml"/><Relationship Id="rId19" Type="http://schemas.openxmlformats.org/officeDocument/2006/relationships/hyperlink" Target="https://www.oanda.com/currency-converter/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superfinanciera.gov.co/publicacion/60819" TargetMode="External"/><Relationship Id="rId27" Type="http://schemas.openxmlformats.org/officeDocument/2006/relationships/hyperlink" Target="http://www.colombiacompra.gov.co/es/Clasificacion/test/pager/callback?_=1396361496688&amp;page=0&amp;field_event_category_value=All&amp;sort=asc&amp;order=Clase%20%20"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https://graval.sharepoint.com/sites/ArchivoDigitalCFC/FIDUCIARIA/GERENCIA%20DE%20GESTIN%20DE%20NEGOCIOS%20FIDUCIARIOS/Est&#225;ndar/Negocios%20activos/1.%20Negocios%20Obras%20Por%20Impuestos%20Gina%20Leidy/125164%20-%20Fid%20Oxi%20Ingredion%20Santander/Interventoria/AppData/Local/Microsoft/Windows/INetCache/Cf0163aln/AppData/OneDrive%20-%20Central/Documentos/disco%20local%20d/Trabajo/Kairos/Logos%20y%20Plantillas/Fiduciaria/Logo%20Febrero%2018/Logo%20Aval%20Fiduciaria%20Color.png" TargetMode="External"/><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938B17B-0747-4878-A6A3-4EEC52ECA7B8}">
    <t:Anchor>
      <t:Comment id="500515429"/>
    </t:Anchor>
    <t:History>
      <t:Event id="{5E599B43-F18D-44A7-BDC0-DD08845A0DB5}" time="2024-10-04T13:38:46.385Z">
        <t:Attribution userId="S::martha.romero@colombiacompra.gov.co::1961e835-1baa-4841-a9ea-3923b8667f05" userProvider="AD" userName="Martha Alicia Romero Vargas"/>
        <t:Anchor>
          <t:Comment id="500515429"/>
        </t:Anchor>
        <t:Create/>
      </t:Event>
      <t:Event id="{7069341B-DDEC-485D-8A34-A5B0C875FAE5}" time="2024-10-04T13:38:46.385Z">
        <t:Attribution userId="S::martha.romero@colombiacompra.gov.co::1961e835-1baa-4841-a9ea-3923b8667f05" userProvider="AD" userName="Martha Alicia Romero Vargas"/>
        <t:Anchor>
          <t:Comment id="500515429"/>
        </t:Anchor>
        <t:Assign userId="S::lida.guanumen@colombiacompra.gov.co::90d44197-dd9a-40cc-aed0-554f0b565e8b" userProvider="AD" userName="Lida Milena Guanumen Pacheco"/>
      </t:Event>
      <t:Event id="{F017C3D0-38FC-4117-90AA-1BE444FC8792}" time="2024-10-04T13:38:46.385Z">
        <t:Attribution userId="S::martha.romero@colombiacompra.gov.co::1961e835-1baa-4841-a9ea-3923b8667f05" userProvider="AD" userName="Martha Alicia Romero Vargas"/>
        <t:Anchor>
          <t:Comment id="500515429"/>
        </t:Anchor>
        <t:SetTitle title="@Lida Milena Guanumen Pacheco aquí debemos complementar a quien se va a capacitar? En el que momento ? Desarrollar más estos puntos "/>
      </t:Event>
      <t:Event id="{CEA74F71-05B4-4C95-A705-4196994261DD}" time="2024-10-15T23:35:18.596Z">
        <t:Attribution userId="S::juan.cardenasc@colombiacompra.gov.co::348df780-104f-4696-a95b-cbca574fedf6" userProvider="AD" userName="Juan David Cárdenas Cabeza"/>
        <t:Progress percentComplete="100"/>
      </t:Event>
    </t:History>
  </t:Task>
</t:Task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697BB3-3BD1-4D29-AEBB-30AB70B71B66}">
  <ds:schemaRefs>
    <ds:schemaRef ds:uri="http://schemas.microsoft.com/office/2006/metadata/properties"/>
    <ds:schemaRef ds:uri="http://schemas.microsoft.com/office/infopath/2007/PartnerControls"/>
    <ds:schemaRef ds:uri="c3258bdc-acbf-4395-8df8-2c372ae92e62"/>
    <ds:schemaRef ds:uri="29171c4c-df46-4445-9b14-6904166855cd"/>
  </ds:schemaRefs>
</ds:datastoreItem>
</file>

<file path=customXml/itemProps2.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3.xml><?xml version="1.0" encoding="utf-8"?>
<ds:datastoreItem xmlns:ds="http://schemas.openxmlformats.org/officeDocument/2006/customXml" ds:itemID="{997CA68A-476E-48BF-ADCB-92DC0AD75A7E}">
  <ds:schemaRefs>
    <ds:schemaRef ds:uri="http://schemas.openxmlformats.org/officeDocument/2006/bibliography"/>
  </ds:schemaRefs>
</ds:datastoreItem>
</file>

<file path=customXml/itemProps4.xml><?xml version="1.0" encoding="utf-8"?>
<ds:datastoreItem xmlns:ds="http://schemas.openxmlformats.org/officeDocument/2006/customXml" ds:itemID="{AB8DB096-525B-4DFA-B085-46DA315844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0a76712-94f6-46a2-9155-31bd8b76f937}" enabled="0" method="" siteId="{10a76712-94f6-46a2-9155-31bd8b76f93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71</Pages>
  <Words>32749</Words>
  <Characters>182741</Characters>
  <Application>Microsoft Office Word</Application>
  <DocSecurity>0</DocSecurity>
  <Lines>2900</Lines>
  <Paragraphs>1088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214402</CharactersWithSpaces>
  <SharedDoc>false</SharedDoc>
  <HLinks>
    <vt:vector size="642" baseType="variant">
      <vt:variant>
        <vt:i4>5701708</vt:i4>
      </vt:variant>
      <vt:variant>
        <vt:i4>630</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627</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624</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621</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13566151</vt:i4>
      </vt:variant>
      <vt:variant>
        <vt:i4>618</vt:i4>
      </vt:variant>
      <vt:variant>
        <vt:i4>0</vt:i4>
      </vt:variant>
      <vt:variant>
        <vt:i4>5</vt:i4>
      </vt:variant>
      <vt:variant>
        <vt:lpwstr>https://cceficiente.sharepoint.com/sites/SGC-Consultas/Documentos compartidos/02. DOCUMENTOS TIPO/004. 2022/03. SECTOR DE INFRAESTRUCTURA DE TRANSPORTE/08. D.T INTERVENTORIA TRANSPORTE - III VERSIÓN - COMENTARIOS CIUDADANOS/ión en la</vt:lpwstr>
      </vt:variant>
      <vt:variant>
        <vt:lpwstr/>
      </vt:variant>
      <vt:variant>
        <vt:i4>4784192</vt:i4>
      </vt:variant>
      <vt:variant>
        <vt:i4>615</vt:i4>
      </vt:variant>
      <vt:variant>
        <vt:i4>0</vt:i4>
      </vt:variant>
      <vt:variant>
        <vt:i4>5</vt:i4>
      </vt:variant>
      <vt:variant>
        <vt:lpwstr>https://www/</vt:lpwstr>
      </vt:variant>
      <vt:variant>
        <vt:lpwstr/>
      </vt:variant>
      <vt:variant>
        <vt:i4>983131</vt:i4>
      </vt:variant>
      <vt:variant>
        <vt:i4>600</vt:i4>
      </vt:variant>
      <vt:variant>
        <vt:i4>0</vt:i4>
      </vt:variant>
      <vt:variant>
        <vt:i4>5</vt:i4>
      </vt:variant>
      <vt:variant>
        <vt:lpwstr>https://www.superfinanciera.gov.co/publicacion/60819</vt:lpwstr>
      </vt:variant>
      <vt:variant>
        <vt:lpwstr/>
      </vt:variant>
      <vt:variant>
        <vt:i4>1769540</vt:i4>
      </vt:variant>
      <vt:variant>
        <vt:i4>594</vt:i4>
      </vt:variant>
      <vt:variant>
        <vt:i4>0</vt:i4>
      </vt:variant>
      <vt:variant>
        <vt:i4>5</vt:i4>
      </vt:variant>
      <vt:variant>
        <vt:lpwstr>http://horalegal.sic.gov.co/</vt:lpwstr>
      </vt:variant>
      <vt:variant>
        <vt:lpwstr/>
      </vt:variant>
      <vt:variant>
        <vt:i4>1507398</vt:i4>
      </vt:variant>
      <vt:variant>
        <vt:i4>591</vt:i4>
      </vt:variant>
      <vt:variant>
        <vt:i4>0</vt:i4>
      </vt:variant>
      <vt:variant>
        <vt:i4>5</vt:i4>
      </vt:variant>
      <vt:variant>
        <vt:lpwstr>https://www.oanda.com/currency-converter/es/</vt:lpwstr>
      </vt:variant>
      <vt:variant>
        <vt:lpwstr/>
      </vt:variant>
      <vt:variant>
        <vt:i4>1114172</vt:i4>
      </vt:variant>
      <vt:variant>
        <vt:i4>584</vt:i4>
      </vt:variant>
      <vt:variant>
        <vt:i4>0</vt:i4>
      </vt:variant>
      <vt:variant>
        <vt:i4>5</vt:i4>
      </vt:variant>
      <vt:variant>
        <vt:lpwstr/>
      </vt:variant>
      <vt:variant>
        <vt:lpwstr>_Toc198129777</vt:lpwstr>
      </vt:variant>
      <vt:variant>
        <vt:i4>1114172</vt:i4>
      </vt:variant>
      <vt:variant>
        <vt:i4>578</vt:i4>
      </vt:variant>
      <vt:variant>
        <vt:i4>0</vt:i4>
      </vt:variant>
      <vt:variant>
        <vt:i4>5</vt:i4>
      </vt:variant>
      <vt:variant>
        <vt:lpwstr/>
      </vt:variant>
      <vt:variant>
        <vt:lpwstr>_Toc198129776</vt:lpwstr>
      </vt:variant>
      <vt:variant>
        <vt:i4>1114172</vt:i4>
      </vt:variant>
      <vt:variant>
        <vt:i4>572</vt:i4>
      </vt:variant>
      <vt:variant>
        <vt:i4>0</vt:i4>
      </vt:variant>
      <vt:variant>
        <vt:i4>5</vt:i4>
      </vt:variant>
      <vt:variant>
        <vt:lpwstr/>
      </vt:variant>
      <vt:variant>
        <vt:lpwstr>_Toc198129775</vt:lpwstr>
      </vt:variant>
      <vt:variant>
        <vt:i4>1114172</vt:i4>
      </vt:variant>
      <vt:variant>
        <vt:i4>566</vt:i4>
      </vt:variant>
      <vt:variant>
        <vt:i4>0</vt:i4>
      </vt:variant>
      <vt:variant>
        <vt:i4>5</vt:i4>
      </vt:variant>
      <vt:variant>
        <vt:lpwstr/>
      </vt:variant>
      <vt:variant>
        <vt:lpwstr>_Toc198129774</vt:lpwstr>
      </vt:variant>
      <vt:variant>
        <vt:i4>1114172</vt:i4>
      </vt:variant>
      <vt:variant>
        <vt:i4>560</vt:i4>
      </vt:variant>
      <vt:variant>
        <vt:i4>0</vt:i4>
      </vt:variant>
      <vt:variant>
        <vt:i4>5</vt:i4>
      </vt:variant>
      <vt:variant>
        <vt:lpwstr/>
      </vt:variant>
      <vt:variant>
        <vt:lpwstr>_Toc198129773</vt:lpwstr>
      </vt:variant>
      <vt:variant>
        <vt:i4>1114172</vt:i4>
      </vt:variant>
      <vt:variant>
        <vt:i4>554</vt:i4>
      </vt:variant>
      <vt:variant>
        <vt:i4>0</vt:i4>
      </vt:variant>
      <vt:variant>
        <vt:i4>5</vt:i4>
      </vt:variant>
      <vt:variant>
        <vt:lpwstr/>
      </vt:variant>
      <vt:variant>
        <vt:lpwstr>_Toc198129772</vt:lpwstr>
      </vt:variant>
      <vt:variant>
        <vt:i4>1114172</vt:i4>
      </vt:variant>
      <vt:variant>
        <vt:i4>548</vt:i4>
      </vt:variant>
      <vt:variant>
        <vt:i4>0</vt:i4>
      </vt:variant>
      <vt:variant>
        <vt:i4>5</vt:i4>
      </vt:variant>
      <vt:variant>
        <vt:lpwstr/>
      </vt:variant>
      <vt:variant>
        <vt:lpwstr>_Toc198129771</vt:lpwstr>
      </vt:variant>
      <vt:variant>
        <vt:i4>1114172</vt:i4>
      </vt:variant>
      <vt:variant>
        <vt:i4>542</vt:i4>
      </vt:variant>
      <vt:variant>
        <vt:i4>0</vt:i4>
      </vt:variant>
      <vt:variant>
        <vt:i4>5</vt:i4>
      </vt:variant>
      <vt:variant>
        <vt:lpwstr/>
      </vt:variant>
      <vt:variant>
        <vt:lpwstr>_Toc198129770</vt:lpwstr>
      </vt:variant>
      <vt:variant>
        <vt:i4>1048636</vt:i4>
      </vt:variant>
      <vt:variant>
        <vt:i4>536</vt:i4>
      </vt:variant>
      <vt:variant>
        <vt:i4>0</vt:i4>
      </vt:variant>
      <vt:variant>
        <vt:i4>5</vt:i4>
      </vt:variant>
      <vt:variant>
        <vt:lpwstr/>
      </vt:variant>
      <vt:variant>
        <vt:lpwstr>_Toc198129769</vt:lpwstr>
      </vt:variant>
      <vt:variant>
        <vt:i4>1048636</vt:i4>
      </vt:variant>
      <vt:variant>
        <vt:i4>530</vt:i4>
      </vt:variant>
      <vt:variant>
        <vt:i4>0</vt:i4>
      </vt:variant>
      <vt:variant>
        <vt:i4>5</vt:i4>
      </vt:variant>
      <vt:variant>
        <vt:lpwstr/>
      </vt:variant>
      <vt:variant>
        <vt:lpwstr>_Toc198129768</vt:lpwstr>
      </vt:variant>
      <vt:variant>
        <vt:i4>1048636</vt:i4>
      </vt:variant>
      <vt:variant>
        <vt:i4>524</vt:i4>
      </vt:variant>
      <vt:variant>
        <vt:i4>0</vt:i4>
      </vt:variant>
      <vt:variant>
        <vt:i4>5</vt:i4>
      </vt:variant>
      <vt:variant>
        <vt:lpwstr/>
      </vt:variant>
      <vt:variant>
        <vt:lpwstr>_Toc198129767</vt:lpwstr>
      </vt:variant>
      <vt:variant>
        <vt:i4>1048636</vt:i4>
      </vt:variant>
      <vt:variant>
        <vt:i4>518</vt:i4>
      </vt:variant>
      <vt:variant>
        <vt:i4>0</vt:i4>
      </vt:variant>
      <vt:variant>
        <vt:i4>5</vt:i4>
      </vt:variant>
      <vt:variant>
        <vt:lpwstr/>
      </vt:variant>
      <vt:variant>
        <vt:lpwstr>_Toc198129766</vt:lpwstr>
      </vt:variant>
      <vt:variant>
        <vt:i4>1048636</vt:i4>
      </vt:variant>
      <vt:variant>
        <vt:i4>512</vt:i4>
      </vt:variant>
      <vt:variant>
        <vt:i4>0</vt:i4>
      </vt:variant>
      <vt:variant>
        <vt:i4>5</vt:i4>
      </vt:variant>
      <vt:variant>
        <vt:lpwstr/>
      </vt:variant>
      <vt:variant>
        <vt:lpwstr>_Toc198129765</vt:lpwstr>
      </vt:variant>
      <vt:variant>
        <vt:i4>1048636</vt:i4>
      </vt:variant>
      <vt:variant>
        <vt:i4>506</vt:i4>
      </vt:variant>
      <vt:variant>
        <vt:i4>0</vt:i4>
      </vt:variant>
      <vt:variant>
        <vt:i4>5</vt:i4>
      </vt:variant>
      <vt:variant>
        <vt:lpwstr/>
      </vt:variant>
      <vt:variant>
        <vt:lpwstr>_Toc198129764</vt:lpwstr>
      </vt:variant>
      <vt:variant>
        <vt:i4>1048636</vt:i4>
      </vt:variant>
      <vt:variant>
        <vt:i4>500</vt:i4>
      </vt:variant>
      <vt:variant>
        <vt:i4>0</vt:i4>
      </vt:variant>
      <vt:variant>
        <vt:i4>5</vt:i4>
      </vt:variant>
      <vt:variant>
        <vt:lpwstr/>
      </vt:variant>
      <vt:variant>
        <vt:lpwstr>_Toc198129763</vt:lpwstr>
      </vt:variant>
      <vt:variant>
        <vt:i4>1048636</vt:i4>
      </vt:variant>
      <vt:variant>
        <vt:i4>494</vt:i4>
      </vt:variant>
      <vt:variant>
        <vt:i4>0</vt:i4>
      </vt:variant>
      <vt:variant>
        <vt:i4>5</vt:i4>
      </vt:variant>
      <vt:variant>
        <vt:lpwstr/>
      </vt:variant>
      <vt:variant>
        <vt:lpwstr>_Toc198129761</vt:lpwstr>
      </vt:variant>
      <vt:variant>
        <vt:i4>1048636</vt:i4>
      </vt:variant>
      <vt:variant>
        <vt:i4>488</vt:i4>
      </vt:variant>
      <vt:variant>
        <vt:i4>0</vt:i4>
      </vt:variant>
      <vt:variant>
        <vt:i4>5</vt:i4>
      </vt:variant>
      <vt:variant>
        <vt:lpwstr/>
      </vt:variant>
      <vt:variant>
        <vt:lpwstr>_Toc198129760</vt:lpwstr>
      </vt:variant>
      <vt:variant>
        <vt:i4>1245244</vt:i4>
      </vt:variant>
      <vt:variant>
        <vt:i4>482</vt:i4>
      </vt:variant>
      <vt:variant>
        <vt:i4>0</vt:i4>
      </vt:variant>
      <vt:variant>
        <vt:i4>5</vt:i4>
      </vt:variant>
      <vt:variant>
        <vt:lpwstr/>
      </vt:variant>
      <vt:variant>
        <vt:lpwstr>_Toc198129758</vt:lpwstr>
      </vt:variant>
      <vt:variant>
        <vt:i4>1245244</vt:i4>
      </vt:variant>
      <vt:variant>
        <vt:i4>476</vt:i4>
      </vt:variant>
      <vt:variant>
        <vt:i4>0</vt:i4>
      </vt:variant>
      <vt:variant>
        <vt:i4>5</vt:i4>
      </vt:variant>
      <vt:variant>
        <vt:lpwstr/>
      </vt:variant>
      <vt:variant>
        <vt:lpwstr>_Toc198129757</vt:lpwstr>
      </vt:variant>
      <vt:variant>
        <vt:i4>1245244</vt:i4>
      </vt:variant>
      <vt:variant>
        <vt:i4>470</vt:i4>
      </vt:variant>
      <vt:variant>
        <vt:i4>0</vt:i4>
      </vt:variant>
      <vt:variant>
        <vt:i4>5</vt:i4>
      </vt:variant>
      <vt:variant>
        <vt:lpwstr/>
      </vt:variant>
      <vt:variant>
        <vt:lpwstr>_Toc198129756</vt:lpwstr>
      </vt:variant>
      <vt:variant>
        <vt:i4>1245244</vt:i4>
      </vt:variant>
      <vt:variant>
        <vt:i4>464</vt:i4>
      </vt:variant>
      <vt:variant>
        <vt:i4>0</vt:i4>
      </vt:variant>
      <vt:variant>
        <vt:i4>5</vt:i4>
      </vt:variant>
      <vt:variant>
        <vt:lpwstr/>
      </vt:variant>
      <vt:variant>
        <vt:lpwstr>_Toc198129755</vt:lpwstr>
      </vt:variant>
      <vt:variant>
        <vt:i4>1245244</vt:i4>
      </vt:variant>
      <vt:variant>
        <vt:i4>458</vt:i4>
      </vt:variant>
      <vt:variant>
        <vt:i4>0</vt:i4>
      </vt:variant>
      <vt:variant>
        <vt:i4>5</vt:i4>
      </vt:variant>
      <vt:variant>
        <vt:lpwstr/>
      </vt:variant>
      <vt:variant>
        <vt:lpwstr>_Toc198129754</vt:lpwstr>
      </vt:variant>
      <vt:variant>
        <vt:i4>1245244</vt:i4>
      </vt:variant>
      <vt:variant>
        <vt:i4>452</vt:i4>
      </vt:variant>
      <vt:variant>
        <vt:i4>0</vt:i4>
      </vt:variant>
      <vt:variant>
        <vt:i4>5</vt:i4>
      </vt:variant>
      <vt:variant>
        <vt:lpwstr/>
      </vt:variant>
      <vt:variant>
        <vt:lpwstr>_Toc198129753</vt:lpwstr>
      </vt:variant>
      <vt:variant>
        <vt:i4>1245244</vt:i4>
      </vt:variant>
      <vt:variant>
        <vt:i4>446</vt:i4>
      </vt:variant>
      <vt:variant>
        <vt:i4>0</vt:i4>
      </vt:variant>
      <vt:variant>
        <vt:i4>5</vt:i4>
      </vt:variant>
      <vt:variant>
        <vt:lpwstr/>
      </vt:variant>
      <vt:variant>
        <vt:lpwstr>_Toc198129752</vt:lpwstr>
      </vt:variant>
      <vt:variant>
        <vt:i4>1245244</vt:i4>
      </vt:variant>
      <vt:variant>
        <vt:i4>440</vt:i4>
      </vt:variant>
      <vt:variant>
        <vt:i4>0</vt:i4>
      </vt:variant>
      <vt:variant>
        <vt:i4>5</vt:i4>
      </vt:variant>
      <vt:variant>
        <vt:lpwstr/>
      </vt:variant>
      <vt:variant>
        <vt:lpwstr>_Toc198129751</vt:lpwstr>
      </vt:variant>
      <vt:variant>
        <vt:i4>1245244</vt:i4>
      </vt:variant>
      <vt:variant>
        <vt:i4>434</vt:i4>
      </vt:variant>
      <vt:variant>
        <vt:i4>0</vt:i4>
      </vt:variant>
      <vt:variant>
        <vt:i4>5</vt:i4>
      </vt:variant>
      <vt:variant>
        <vt:lpwstr/>
      </vt:variant>
      <vt:variant>
        <vt:lpwstr>_Toc198129750</vt:lpwstr>
      </vt:variant>
      <vt:variant>
        <vt:i4>1179708</vt:i4>
      </vt:variant>
      <vt:variant>
        <vt:i4>428</vt:i4>
      </vt:variant>
      <vt:variant>
        <vt:i4>0</vt:i4>
      </vt:variant>
      <vt:variant>
        <vt:i4>5</vt:i4>
      </vt:variant>
      <vt:variant>
        <vt:lpwstr/>
      </vt:variant>
      <vt:variant>
        <vt:lpwstr>_Toc198129749</vt:lpwstr>
      </vt:variant>
      <vt:variant>
        <vt:i4>1179708</vt:i4>
      </vt:variant>
      <vt:variant>
        <vt:i4>422</vt:i4>
      </vt:variant>
      <vt:variant>
        <vt:i4>0</vt:i4>
      </vt:variant>
      <vt:variant>
        <vt:i4>5</vt:i4>
      </vt:variant>
      <vt:variant>
        <vt:lpwstr/>
      </vt:variant>
      <vt:variant>
        <vt:lpwstr>_Toc198129748</vt:lpwstr>
      </vt:variant>
      <vt:variant>
        <vt:i4>1179708</vt:i4>
      </vt:variant>
      <vt:variant>
        <vt:i4>416</vt:i4>
      </vt:variant>
      <vt:variant>
        <vt:i4>0</vt:i4>
      </vt:variant>
      <vt:variant>
        <vt:i4>5</vt:i4>
      </vt:variant>
      <vt:variant>
        <vt:lpwstr/>
      </vt:variant>
      <vt:variant>
        <vt:lpwstr>_Toc198129747</vt:lpwstr>
      </vt:variant>
      <vt:variant>
        <vt:i4>1179708</vt:i4>
      </vt:variant>
      <vt:variant>
        <vt:i4>410</vt:i4>
      </vt:variant>
      <vt:variant>
        <vt:i4>0</vt:i4>
      </vt:variant>
      <vt:variant>
        <vt:i4>5</vt:i4>
      </vt:variant>
      <vt:variant>
        <vt:lpwstr/>
      </vt:variant>
      <vt:variant>
        <vt:lpwstr>_Toc198129746</vt:lpwstr>
      </vt:variant>
      <vt:variant>
        <vt:i4>1179708</vt:i4>
      </vt:variant>
      <vt:variant>
        <vt:i4>404</vt:i4>
      </vt:variant>
      <vt:variant>
        <vt:i4>0</vt:i4>
      </vt:variant>
      <vt:variant>
        <vt:i4>5</vt:i4>
      </vt:variant>
      <vt:variant>
        <vt:lpwstr/>
      </vt:variant>
      <vt:variant>
        <vt:lpwstr>_Toc198129745</vt:lpwstr>
      </vt:variant>
      <vt:variant>
        <vt:i4>1179708</vt:i4>
      </vt:variant>
      <vt:variant>
        <vt:i4>398</vt:i4>
      </vt:variant>
      <vt:variant>
        <vt:i4>0</vt:i4>
      </vt:variant>
      <vt:variant>
        <vt:i4>5</vt:i4>
      </vt:variant>
      <vt:variant>
        <vt:lpwstr/>
      </vt:variant>
      <vt:variant>
        <vt:lpwstr>_Toc198129744</vt:lpwstr>
      </vt:variant>
      <vt:variant>
        <vt:i4>1179708</vt:i4>
      </vt:variant>
      <vt:variant>
        <vt:i4>392</vt:i4>
      </vt:variant>
      <vt:variant>
        <vt:i4>0</vt:i4>
      </vt:variant>
      <vt:variant>
        <vt:i4>5</vt:i4>
      </vt:variant>
      <vt:variant>
        <vt:lpwstr/>
      </vt:variant>
      <vt:variant>
        <vt:lpwstr>_Toc198129743</vt:lpwstr>
      </vt:variant>
      <vt:variant>
        <vt:i4>1179708</vt:i4>
      </vt:variant>
      <vt:variant>
        <vt:i4>386</vt:i4>
      </vt:variant>
      <vt:variant>
        <vt:i4>0</vt:i4>
      </vt:variant>
      <vt:variant>
        <vt:i4>5</vt:i4>
      </vt:variant>
      <vt:variant>
        <vt:lpwstr/>
      </vt:variant>
      <vt:variant>
        <vt:lpwstr>_Toc198129742</vt:lpwstr>
      </vt:variant>
      <vt:variant>
        <vt:i4>1179708</vt:i4>
      </vt:variant>
      <vt:variant>
        <vt:i4>380</vt:i4>
      </vt:variant>
      <vt:variant>
        <vt:i4>0</vt:i4>
      </vt:variant>
      <vt:variant>
        <vt:i4>5</vt:i4>
      </vt:variant>
      <vt:variant>
        <vt:lpwstr/>
      </vt:variant>
      <vt:variant>
        <vt:lpwstr>_Toc198129741</vt:lpwstr>
      </vt:variant>
      <vt:variant>
        <vt:i4>1179708</vt:i4>
      </vt:variant>
      <vt:variant>
        <vt:i4>374</vt:i4>
      </vt:variant>
      <vt:variant>
        <vt:i4>0</vt:i4>
      </vt:variant>
      <vt:variant>
        <vt:i4>5</vt:i4>
      </vt:variant>
      <vt:variant>
        <vt:lpwstr/>
      </vt:variant>
      <vt:variant>
        <vt:lpwstr>_Toc198129740</vt:lpwstr>
      </vt:variant>
      <vt:variant>
        <vt:i4>1376316</vt:i4>
      </vt:variant>
      <vt:variant>
        <vt:i4>368</vt:i4>
      </vt:variant>
      <vt:variant>
        <vt:i4>0</vt:i4>
      </vt:variant>
      <vt:variant>
        <vt:i4>5</vt:i4>
      </vt:variant>
      <vt:variant>
        <vt:lpwstr/>
      </vt:variant>
      <vt:variant>
        <vt:lpwstr>_Toc198129739</vt:lpwstr>
      </vt:variant>
      <vt:variant>
        <vt:i4>1376316</vt:i4>
      </vt:variant>
      <vt:variant>
        <vt:i4>362</vt:i4>
      </vt:variant>
      <vt:variant>
        <vt:i4>0</vt:i4>
      </vt:variant>
      <vt:variant>
        <vt:i4>5</vt:i4>
      </vt:variant>
      <vt:variant>
        <vt:lpwstr/>
      </vt:variant>
      <vt:variant>
        <vt:lpwstr>_Toc198129738</vt:lpwstr>
      </vt:variant>
      <vt:variant>
        <vt:i4>1376316</vt:i4>
      </vt:variant>
      <vt:variant>
        <vt:i4>356</vt:i4>
      </vt:variant>
      <vt:variant>
        <vt:i4>0</vt:i4>
      </vt:variant>
      <vt:variant>
        <vt:i4>5</vt:i4>
      </vt:variant>
      <vt:variant>
        <vt:lpwstr/>
      </vt:variant>
      <vt:variant>
        <vt:lpwstr>_Toc198129737</vt:lpwstr>
      </vt:variant>
      <vt:variant>
        <vt:i4>1376316</vt:i4>
      </vt:variant>
      <vt:variant>
        <vt:i4>350</vt:i4>
      </vt:variant>
      <vt:variant>
        <vt:i4>0</vt:i4>
      </vt:variant>
      <vt:variant>
        <vt:i4>5</vt:i4>
      </vt:variant>
      <vt:variant>
        <vt:lpwstr/>
      </vt:variant>
      <vt:variant>
        <vt:lpwstr>_Toc198129736</vt:lpwstr>
      </vt:variant>
      <vt:variant>
        <vt:i4>1376316</vt:i4>
      </vt:variant>
      <vt:variant>
        <vt:i4>344</vt:i4>
      </vt:variant>
      <vt:variant>
        <vt:i4>0</vt:i4>
      </vt:variant>
      <vt:variant>
        <vt:i4>5</vt:i4>
      </vt:variant>
      <vt:variant>
        <vt:lpwstr/>
      </vt:variant>
      <vt:variant>
        <vt:lpwstr>_Toc198129735</vt:lpwstr>
      </vt:variant>
      <vt:variant>
        <vt:i4>1376316</vt:i4>
      </vt:variant>
      <vt:variant>
        <vt:i4>338</vt:i4>
      </vt:variant>
      <vt:variant>
        <vt:i4>0</vt:i4>
      </vt:variant>
      <vt:variant>
        <vt:i4>5</vt:i4>
      </vt:variant>
      <vt:variant>
        <vt:lpwstr/>
      </vt:variant>
      <vt:variant>
        <vt:lpwstr>_Toc198129734</vt:lpwstr>
      </vt:variant>
      <vt:variant>
        <vt:i4>1376316</vt:i4>
      </vt:variant>
      <vt:variant>
        <vt:i4>332</vt:i4>
      </vt:variant>
      <vt:variant>
        <vt:i4>0</vt:i4>
      </vt:variant>
      <vt:variant>
        <vt:i4>5</vt:i4>
      </vt:variant>
      <vt:variant>
        <vt:lpwstr/>
      </vt:variant>
      <vt:variant>
        <vt:lpwstr>_Toc198129733</vt:lpwstr>
      </vt:variant>
      <vt:variant>
        <vt:i4>1376316</vt:i4>
      </vt:variant>
      <vt:variant>
        <vt:i4>326</vt:i4>
      </vt:variant>
      <vt:variant>
        <vt:i4>0</vt:i4>
      </vt:variant>
      <vt:variant>
        <vt:i4>5</vt:i4>
      </vt:variant>
      <vt:variant>
        <vt:lpwstr/>
      </vt:variant>
      <vt:variant>
        <vt:lpwstr>_Toc198129732</vt:lpwstr>
      </vt:variant>
      <vt:variant>
        <vt:i4>1376316</vt:i4>
      </vt:variant>
      <vt:variant>
        <vt:i4>320</vt:i4>
      </vt:variant>
      <vt:variant>
        <vt:i4>0</vt:i4>
      </vt:variant>
      <vt:variant>
        <vt:i4>5</vt:i4>
      </vt:variant>
      <vt:variant>
        <vt:lpwstr/>
      </vt:variant>
      <vt:variant>
        <vt:lpwstr>_Toc198129731</vt:lpwstr>
      </vt:variant>
      <vt:variant>
        <vt:i4>1376316</vt:i4>
      </vt:variant>
      <vt:variant>
        <vt:i4>314</vt:i4>
      </vt:variant>
      <vt:variant>
        <vt:i4>0</vt:i4>
      </vt:variant>
      <vt:variant>
        <vt:i4>5</vt:i4>
      </vt:variant>
      <vt:variant>
        <vt:lpwstr/>
      </vt:variant>
      <vt:variant>
        <vt:lpwstr>_Toc198129730</vt:lpwstr>
      </vt:variant>
      <vt:variant>
        <vt:i4>1310780</vt:i4>
      </vt:variant>
      <vt:variant>
        <vt:i4>308</vt:i4>
      </vt:variant>
      <vt:variant>
        <vt:i4>0</vt:i4>
      </vt:variant>
      <vt:variant>
        <vt:i4>5</vt:i4>
      </vt:variant>
      <vt:variant>
        <vt:lpwstr/>
      </vt:variant>
      <vt:variant>
        <vt:lpwstr>_Toc198129729</vt:lpwstr>
      </vt:variant>
      <vt:variant>
        <vt:i4>1310780</vt:i4>
      </vt:variant>
      <vt:variant>
        <vt:i4>302</vt:i4>
      </vt:variant>
      <vt:variant>
        <vt:i4>0</vt:i4>
      </vt:variant>
      <vt:variant>
        <vt:i4>5</vt:i4>
      </vt:variant>
      <vt:variant>
        <vt:lpwstr/>
      </vt:variant>
      <vt:variant>
        <vt:lpwstr>_Toc198129728</vt:lpwstr>
      </vt:variant>
      <vt:variant>
        <vt:i4>1310780</vt:i4>
      </vt:variant>
      <vt:variant>
        <vt:i4>296</vt:i4>
      </vt:variant>
      <vt:variant>
        <vt:i4>0</vt:i4>
      </vt:variant>
      <vt:variant>
        <vt:i4>5</vt:i4>
      </vt:variant>
      <vt:variant>
        <vt:lpwstr/>
      </vt:variant>
      <vt:variant>
        <vt:lpwstr>_Toc198129727</vt:lpwstr>
      </vt:variant>
      <vt:variant>
        <vt:i4>1310780</vt:i4>
      </vt:variant>
      <vt:variant>
        <vt:i4>290</vt:i4>
      </vt:variant>
      <vt:variant>
        <vt:i4>0</vt:i4>
      </vt:variant>
      <vt:variant>
        <vt:i4>5</vt:i4>
      </vt:variant>
      <vt:variant>
        <vt:lpwstr/>
      </vt:variant>
      <vt:variant>
        <vt:lpwstr>_Toc198129726</vt:lpwstr>
      </vt:variant>
      <vt:variant>
        <vt:i4>1310780</vt:i4>
      </vt:variant>
      <vt:variant>
        <vt:i4>284</vt:i4>
      </vt:variant>
      <vt:variant>
        <vt:i4>0</vt:i4>
      </vt:variant>
      <vt:variant>
        <vt:i4>5</vt:i4>
      </vt:variant>
      <vt:variant>
        <vt:lpwstr/>
      </vt:variant>
      <vt:variant>
        <vt:lpwstr>_Toc198129725</vt:lpwstr>
      </vt:variant>
      <vt:variant>
        <vt:i4>1310780</vt:i4>
      </vt:variant>
      <vt:variant>
        <vt:i4>278</vt:i4>
      </vt:variant>
      <vt:variant>
        <vt:i4>0</vt:i4>
      </vt:variant>
      <vt:variant>
        <vt:i4>5</vt:i4>
      </vt:variant>
      <vt:variant>
        <vt:lpwstr/>
      </vt:variant>
      <vt:variant>
        <vt:lpwstr>_Toc198129724</vt:lpwstr>
      </vt:variant>
      <vt:variant>
        <vt:i4>1310780</vt:i4>
      </vt:variant>
      <vt:variant>
        <vt:i4>272</vt:i4>
      </vt:variant>
      <vt:variant>
        <vt:i4>0</vt:i4>
      </vt:variant>
      <vt:variant>
        <vt:i4>5</vt:i4>
      </vt:variant>
      <vt:variant>
        <vt:lpwstr/>
      </vt:variant>
      <vt:variant>
        <vt:lpwstr>_Toc198129723</vt:lpwstr>
      </vt:variant>
      <vt:variant>
        <vt:i4>1310780</vt:i4>
      </vt:variant>
      <vt:variant>
        <vt:i4>266</vt:i4>
      </vt:variant>
      <vt:variant>
        <vt:i4>0</vt:i4>
      </vt:variant>
      <vt:variant>
        <vt:i4>5</vt:i4>
      </vt:variant>
      <vt:variant>
        <vt:lpwstr/>
      </vt:variant>
      <vt:variant>
        <vt:lpwstr>_Toc198129722</vt:lpwstr>
      </vt:variant>
      <vt:variant>
        <vt:i4>1310780</vt:i4>
      </vt:variant>
      <vt:variant>
        <vt:i4>260</vt:i4>
      </vt:variant>
      <vt:variant>
        <vt:i4>0</vt:i4>
      </vt:variant>
      <vt:variant>
        <vt:i4>5</vt:i4>
      </vt:variant>
      <vt:variant>
        <vt:lpwstr/>
      </vt:variant>
      <vt:variant>
        <vt:lpwstr>_Toc198129721</vt:lpwstr>
      </vt:variant>
      <vt:variant>
        <vt:i4>1310780</vt:i4>
      </vt:variant>
      <vt:variant>
        <vt:i4>254</vt:i4>
      </vt:variant>
      <vt:variant>
        <vt:i4>0</vt:i4>
      </vt:variant>
      <vt:variant>
        <vt:i4>5</vt:i4>
      </vt:variant>
      <vt:variant>
        <vt:lpwstr/>
      </vt:variant>
      <vt:variant>
        <vt:lpwstr>_Toc198129720</vt:lpwstr>
      </vt:variant>
      <vt:variant>
        <vt:i4>1507388</vt:i4>
      </vt:variant>
      <vt:variant>
        <vt:i4>248</vt:i4>
      </vt:variant>
      <vt:variant>
        <vt:i4>0</vt:i4>
      </vt:variant>
      <vt:variant>
        <vt:i4>5</vt:i4>
      </vt:variant>
      <vt:variant>
        <vt:lpwstr/>
      </vt:variant>
      <vt:variant>
        <vt:lpwstr>_Toc198129719</vt:lpwstr>
      </vt:variant>
      <vt:variant>
        <vt:i4>1507388</vt:i4>
      </vt:variant>
      <vt:variant>
        <vt:i4>242</vt:i4>
      </vt:variant>
      <vt:variant>
        <vt:i4>0</vt:i4>
      </vt:variant>
      <vt:variant>
        <vt:i4>5</vt:i4>
      </vt:variant>
      <vt:variant>
        <vt:lpwstr/>
      </vt:variant>
      <vt:variant>
        <vt:lpwstr>_Toc198129718</vt:lpwstr>
      </vt:variant>
      <vt:variant>
        <vt:i4>1507388</vt:i4>
      </vt:variant>
      <vt:variant>
        <vt:i4>236</vt:i4>
      </vt:variant>
      <vt:variant>
        <vt:i4>0</vt:i4>
      </vt:variant>
      <vt:variant>
        <vt:i4>5</vt:i4>
      </vt:variant>
      <vt:variant>
        <vt:lpwstr/>
      </vt:variant>
      <vt:variant>
        <vt:lpwstr>_Toc198129717</vt:lpwstr>
      </vt:variant>
      <vt:variant>
        <vt:i4>1507388</vt:i4>
      </vt:variant>
      <vt:variant>
        <vt:i4>230</vt:i4>
      </vt:variant>
      <vt:variant>
        <vt:i4>0</vt:i4>
      </vt:variant>
      <vt:variant>
        <vt:i4>5</vt:i4>
      </vt:variant>
      <vt:variant>
        <vt:lpwstr/>
      </vt:variant>
      <vt:variant>
        <vt:lpwstr>_Toc198129716</vt:lpwstr>
      </vt:variant>
      <vt:variant>
        <vt:i4>1507388</vt:i4>
      </vt:variant>
      <vt:variant>
        <vt:i4>224</vt:i4>
      </vt:variant>
      <vt:variant>
        <vt:i4>0</vt:i4>
      </vt:variant>
      <vt:variant>
        <vt:i4>5</vt:i4>
      </vt:variant>
      <vt:variant>
        <vt:lpwstr/>
      </vt:variant>
      <vt:variant>
        <vt:lpwstr>_Toc198129715</vt:lpwstr>
      </vt:variant>
      <vt:variant>
        <vt:i4>1507388</vt:i4>
      </vt:variant>
      <vt:variant>
        <vt:i4>218</vt:i4>
      </vt:variant>
      <vt:variant>
        <vt:i4>0</vt:i4>
      </vt:variant>
      <vt:variant>
        <vt:i4>5</vt:i4>
      </vt:variant>
      <vt:variant>
        <vt:lpwstr/>
      </vt:variant>
      <vt:variant>
        <vt:lpwstr>_Toc198129714</vt:lpwstr>
      </vt:variant>
      <vt:variant>
        <vt:i4>1507388</vt:i4>
      </vt:variant>
      <vt:variant>
        <vt:i4>212</vt:i4>
      </vt:variant>
      <vt:variant>
        <vt:i4>0</vt:i4>
      </vt:variant>
      <vt:variant>
        <vt:i4>5</vt:i4>
      </vt:variant>
      <vt:variant>
        <vt:lpwstr/>
      </vt:variant>
      <vt:variant>
        <vt:lpwstr>_Toc198129713</vt:lpwstr>
      </vt:variant>
      <vt:variant>
        <vt:i4>1507388</vt:i4>
      </vt:variant>
      <vt:variant>
        <vt:i4>206</vt:i4>
      </vt:variant>
      <vt:variant>
        <vt:i4>0</vt:i4>
      </vt:variant>
      <vt:variant>
        <vt:i4>5</vt:i4>
      </vt:variant>
      <vt:variant>
        <vt:lpwstr/>
      </vt:variant>
      <vt:variant>
        <vt:lpwstr>_Toc198129712</vt:lpwstr>
      </vt:variant>
      <vt:variant>
        <vt:i4>1507388</vt:i4>
      </vt:variant>
      <vt:variant>
        <vt:i4>200</vt:i4>
      </vt:variant>
      <vt:variant>
        <vt:i4>0</vt:i4>
      </vt:variant>
      <vt:variant>
        <vt:i4>5</vt:i4>
      </vt:variant>
      <vt:variant>
        <vt:lpwstr/>
      </vt:variant>
      <vt:variant>
        <vt:lpwstr>_Toc198129711</vt:lpwstr>
      </vt:variant>
      <vt:variant>
        <vt:i4>1507388</vt:i4>
      </vt:variant>
      <vt:variant>
        <vt:i4>194</vt:i4>
      </vt:variant>
      <vt:variant>
        <vt:i4>0</vt:i4>
      </vt:variant>
      <vt:variant>
        <vt:i4>5</vt:i4>
      </vt:variant>
      <vt:variant>
        <vt:lpwstr/>
      </vt:variant>
      <vt:variant>
        <vt:lpwstr>_Toc198129710</vt:lpwstr>
      </vt:variant>
      <vt:variant>
        <vt:i4>1441852</vt:i4>
      </vt:variant>
      <vt:variant>
        <vt:i4>188</vt:i4>
      </vt:variant>
      <vt:variant>
        <vt:i4>0</vt:i4>
      </vt:variant>
      <vt:variant>
        <vt:i4>5</vt:i4>
      </vt:variant>
      <vt:variant>
        <vt:lpwstr/>
      </vt:variant>
      <vt:variant>
        <vt:lpwstr>_Toc198129709</vt:lpwstr>
      </vt:variant>
      <vt:variant>
        <vt:i4>1441852</vt:i4>
      </vt:variant>
      <vt:variant>
        <vt:i4>182</vt:i4>
      </vt:variant>
      <vt:variant>
        <vt:i4>0</vt:i4>
      </vt:variant>
      <vt:variant>
        <vt:i4>5</vt:i4>
      </vt:variant>
      <vt:variant>
        <vt:lpwstr/>
      </vt:variant>
      <vt:variant>
        <vt:lpwstr>_Toc198129708</vt:lpwstr>
      </vt:variant>
      <vt:variant>
        <vt:i4>1441852</vt:i4>
      </vt:variant>
      <vt:variant>
        <vt:i4>176</vt:i4>
      </vt:variant>
      <vt:variant>
        <vt:i4>0</vt:i4>
      </vt:variant>
      <vt:variant>
        <vt:i4>5</vt:i4>
      </vt:variant>
      <vt:variant>
        <vt:lpwstr/>
      </vt:variant>
      <vt:variant>
        <vt:lpwstr>_Toc198129707</vt:lpwstr>
      </vt:variant>
      <vt:variant>
        <vt:i4>1441852</vt:i4>
      </vt:variant>
      <vt:variant>
        <vt:i4>170</vt:i4>
      </vt:variant>
      <vt:variant>
        <vt:i4>0</vt:i4>
      </vt:variant>
      <vt:variant>
        <vt:i4>5</vt:i4>
      </vt:variant>
      <vt:variant>
        <vt:lpwstr/>
      </vt:variant>
      <vt:variant>
        <vt:lpwstr>_Toc198129706</vt:lpwstr>
      </vt:variant>
      <vt:variant>
        <vt:i4>1441852</vt:i4>
      </vt:variant>
      <vt:variant>
        <vt:i4>164</vt:i4>
      </vt:variant>
      <vt:variant>
        <vt:i4>0</vt:i4>
      </vt:variant>
      <vt:variant>
        <vt:i4>5</vt:i4>
      </vt:variant>
      <vt:variant>
        <vt:lpwstr/>
      </vt:variant>
      <vt:variant>
        <vt:lpwstr>_Toc198129705</vt:lpwstr>
      </vt:variant>
      <vt:variant>
        <vt:i4>1441852</vt:i4>
      </vt:variant>
      <vt:variant>
        <vt:i4>158</vt:i4>
      </vt:variant>
      <vt:variant>
        <vt:i4>0</vt:i4>
      </vt:variant>
      <vt:variant>
        <vt:i4>5</vt:i4>
      </vt:variant>
      <vt:variant>
        <vt:lpwstr/>
      </vt:variant>
      <vt:variant>
        <vt:lpwstr>_Toc198129704</vt:lpwstr>
      </vt:variant>
      <vt:variant>
        <vt:i4>1441852</vt:i4>
      </vt:variant>
      <vt:variant>
        <vt:i4>152</vt:i4>
      </vt:variant>
      <vt:variant>
        <vt:i4>0</vt:i4>
      </vt:variant>
      <vt:variant>
        <vt:i4>5</vt:i4>
      </vt:variant>
      <vt:variant>
        <vt:lpwstr/>
      </vt:variant>
      <vt:variant>
        <vt:lpwstr>_Toc198129701</vt:lpwstr>
      </vt:variant>
      <vt:variant>
        <vt:i4>1441852</vt:i4>
      </vt:variant>
      <vt:variant>
        <vt:i4>146</vt:i4>
      </vt:variant>
      <vt:variant>
        <vt:i4>0</vt:i4>
      </vt:variant>
      <vt:variant>
        <vt:i4>5</vt:i4>
      </vt:variant>
      <vt:variant>
        <vt:lpwstr/>
      </vt:variant>
      <vt:variant>
        <vt:lpwstr>_Toc198129700</vt:lpwstr>
      </vt:variant>
      <vt:variant>
        <vt:i4>2031677</vt:i4>
      </vt:variant>
      <vt:variant>
        <vt:i4>140</vt:i4>
      </vt:variant>
      <vt:variant>
        <vt:i4>0</vt:i4>
      </vt:variant>
      <vt:variant>
        <vt:i4>5</vt:i4>
      </vt:variant>
      <vt:variant>
        <vt:lpwstr/>
      </vt:variant>
      <vt:variant>
        <vt:lpwstr>_Toc198129699</vt:lpwstr>
      </vt:variant>
      <vt:variant>
        <vt:i4>2031677</vt:i4>
      </vt:variant>
      <vt:variant>
        <vt:i4>134</vt:i4>
      </vt:variant>
      <vt:variant>
        <vt:i4>0</vt:i4>
      </vt:variant>
      <vt:variant>
        <vt:i4>5</vt:i4>
      </vt:variant>
      <vt:variant>
        <vt:lpwstr/>
      </vt:variant>
      <vt:variant>
        <vt:lpwstr>_Toc198129698</vt:lpwstr>
      </vt:variant>
      <vt:variant>
        <vt:i4>2031677</vt:i4>
      </vt:variant>
      <vt:variant>
        <vt:i4>128</vt:i4>
      </vt:variant>
      <vt:variant>
        <vt:i4>0</vt:i4>
      </vt:variant>
      <vt:variant>
        <vt:i4>5</vt:i4>
      </vt:variant>
      <vt:variant>
        <vt:lpwstr/>
      </vt:variant>
      <vt:variant>
        <vt:lpwstr>_Toc198129697</vt:lpwstr>
      </vt:variant>
      <vt:variant>
        <vt:i4>2031677</vt:i4>
      </vt:variant>
      <vt:variant>
        <vt:i4>122</vt:i4>
      </vt:variant>
      <vt:variant>
        <vt:i4>0</vt:i4>
      </vt:variant>
      <vt:variant>
        <vt:i4>5</vt:i4>
      </vt:variant>
      <vt:variant>
        <vt:lpwstr/>
      </vt:variant>
      <vt:variant>
        <vt:lpwstr>_Toc198129696</vt:lpwstr>
      </vt:variant>
      <vt:variant>
        <vt:i4>2031677</vt:i4>
      </vt:variant>
      <vt:variant>
        <vt:i4>116</vt:i4>
      </vt:variant>
      <vt:variant>
        <vt:i4>0</vt:i4>
      </vt:variant>
      <vt:variant>
        <vt:i4>5</vt:i4>
      </vt:variant>
      <vt:variant>
        <vt:lpwstr/>
      </vt:variant>
      <vt:variant>
        <vt:lpwstr>_Toc198129695</vt:lpwstr>
      </vt:variant>
      <vt:variant>
        <vt:i4>2031677</vt:i4>
      </vt:variant>
      <vt:variant>
        <vt:i4>110</vt:i4>
      </vt:variant>
      <vt:variant>
        <vt:i4>0</vt:i4>
      </vt:variant>
      <vt:variant>
        <vt:i4>5</vt:i4>
      </vt:variant>
      <vt:variant>
        <vt:lpwstr/>
      </vt:variant>
      <vt:variant>
        <vt:lpwstr>_Toc198129694</vt:lpwstr>
      </vt:variant>
      <vt:variant>
        <vt:i4>2031677</vt:i4>
      </vt:variant>
      <vt:variant>
        <vt:i4>104</vt:i4>
      </vt:variant>
      <vt:variant>
        <vt:i4>0</vt:i4>
      </vt:variant>
      <vt:variant>
        <vt:i4>5</vt:i4>
      </vt:variant>
      <vt:variant>
        <vt:lpwstr/>
      </vt:variant>
      <vt:variant>
        <vt:lpwstr>_Toc198129693</vt:lpwstr>
      </vt:variant>
      <vt:variant>
        <vt:i4>2031677</vt:i4>
      </vt:variant>
      <vt:variant>
        <vt:i4>98</vt:i4>
      </vt:variant>
      <vt:variant>
        <vt:i4>0</vt:i4>
      </vt:variant>
      <vt:variant>
        <vt:i4>5</vt:i4>
      </vt:variant>
      <vt:variant>
        <vt:lpwstr/>
      </vt:variant>
      <vt:variant>
        <vt:lpwstr>_Toc198129692</vt:lpwstr>
      </vt:variant>
      <vt:variant>
        <vt:i4>2031677</vt:i4>
      </vt:variant>
      <vt:variant>
        <vt:i4>92</vt:i4>
      </vt:variant>
      <vt:variant>
        <vt:i4>0</vt:i4>
      </vt:variant>
      <vt:variant>
        <vt:i4>5</vt:i4>
      </vt:variant>
      <vt:variant>
        <vt:lpwstr/>
      </vt:variant>
      <vt:variant>
        <vt:lpwstr>_Toc198129691</vt:lpwstr>
      </vt:variant>
      <vt:variant>
        <vt:i4>2031677</vt:i4>
      </vt:variant>
      <vt:variant>
        <vt:i4>86</vt:i4>
      </vt:variant>
      <vt:variant>
        <vt:i4>0</vt:i4>
      </vt:variant>
      <vt:variant>
        <vt:i4>5</vt:i4>
      </vt:variant>
      <vt:variant>
        <vt:lpwstr/>
      </vt:variant>
      <vt:variant>
        <vt:lpwstr>_Toc198129690</vt:lpwstr>
      </vt:variant>
      <vt:variant>
        <vt:i4>1966141</vt:i4>
      </vt:variant>
      <vt:variant>
        <vt:i4>80</vt:i4>
      </vt:variant>
      <vt:variant>
        <vt:i4>0</vt:i4>
      </vt:variant>
      <vt:variant>
        <vt:i4>5</vt:i4>
      </vt:variant>
      <vt:variant>
        <vt:lpwstr/>
      </vt:variant>
      <vt:variant>
        <vt:lpwstr>_Toc198129689</vt:lpwstr>
      </vt:variant>
      <vt:variant>
        <vt:i4>1966141</vt:i4>
      </vt:variant>
      <vt:variant>
        <vt:i4>74</vt:i4>
      </vt:variant>
      <vt:variant>
        <vt:i4>0</vt:i4>
      </vt:variant>
      <vt:variant>
        <vt:i4>5</vt:i4>
      </vt:variant>
      <vt:variant>
        <vt:lpwstr/>
      </vt:variant>
      <vt:variant>
        <vt:lpwstr>_Toc198129688</vt:lpwstr>
      </vt:variant>
      <vt:variant>
        <vt:i4>1966141</vt:i4>
      </vt:variant>
      <vt:variant>
        <vt:i4>68</vt:i4>
      </vt:variant>
      <vt:variant>
        <vt:i4>0</vt:i4>
      </vt:variant>
      <vt:variant>
        <vt:i4>5</vt:i4>
      </vt:variant>
      <vt:variant>
        <vt:lpwstr/>
      </vt:variant>
      <vt:variant>
        <vt:lpwstr>_Toc198129687</vt:lpwstr>
      </vt:variant>
      <vt:variant>
        <vt:i4>1966141</vt:i4>
      </vt:variant>
      <vt:variant>
        <vt:i4>62</vt:i4>
      </vt:variant>
      <vt:variant>
        <vt:i4>0</vt:i4>
      </vt:variant>
      <vt:variant>
        <vt:i4>5</vt:i4>
      </vt:variant>
      <vt:variant>
        <vt:lpwstr/>
      </vt:variant>
      <vt:variant>
        <vt:lpwstr>_Toc198129686</vt:lpwstr>
      </vt:variant>
      <vt:variant>
        <vt:i4>1966141</vt:i4>
      </vt:variant>
      <vt:variant>
        <vt:i4>56</vt:i4>
      </vt:variant>
      <vt:variant>
        <vt:i4>0</vt:i4>
      </vt:variant>
      <vt:variant>
        <vt:i4>5</vt:i4>
      </vt:variant>
      <vt:variant>
        <vt:lpwstr/>
      </vt:variant>
      <vt:variant>
        <vt:lpwstr>_Toc198129685</vt:lpwstr>
      </vt:variant>
      <vt:variant>
        <vt:i4>1966141</vt:i4>
      </vt:variant>
      <vt:variant>
        <vt:i4>50</vt:i4>
      </vt:variant>
      <vt:variant>
        <vt:i4>0</vt:i4>
      </vt:variant>
      <vt:variant>
        <vt:i4>5</vt:i4>
      </vt:variant>
      <vt:variant>
        <vt:lpwstr/>
      </vt:variant>
      <vt:variant>
        <vt:lpwstr>_Toc198129684</vt:lpwstr>
      </vt:variant>
      <vt:variant>
        <vt:i4>1966141</vt:i4>
      </vt:variant>
      <vt:variant>
        <vt:i4>44</vt:i4>
      </vt:variant>
      <vt:variant>
        <vt:i4>0</vt:i4>
      </vt:variant>
      <vt:variant>
        <vt:i4>5</vt:i4>
      </vt:variant>
      <vt:variant>
        <vt:lpwstr/>
      </vt:variant>
      <vt:variant>
        <vt:lpwstr>_Toc198129683</vt:lpwstr>
      </vt:variant>
      <vt:variant>
        <vt:i4>1966141</vt:i4>
      </vt:variant>
      <vt:variant>
        <vt:i4>38</vt:i4>
      </vt:variant>
      <vt:variant>
        <vt:i4>0</vt:i4>
      </vt:variant>
      <vt:variant>
        <vt:i4>5</vt:i4>
      </vt:variant>
      <vt:variant>
        <vt:lpwstr/>
      </vt:variant>
      <vt:variant>
        <vt:lpwstr>_Toc198129682</vt:lpwstr>
      </vt:variant>
      <vt:variant>
        <vt:i4>1966141</vt:i4>
      </vt:variant>
      <vt:variant>
        <vt:i4>32</vt:i4>
      </vt:variant>
      <vt:variant>
        <vt:i4>0</vt:i4>
      </vt:variant>
      <vt:variant>
        <vt:i4>5</vt:i4>
      </vt:variant>
      <vt:variant>
        <vt:lpwstr/>
      </vt:variant>
      <vt:variant>
        <vt:lpwstr>_Toc198129681</vt:lpwstr>
      </vt:variant>
      <vt:variant>
        <vt:i4>1966141</vt:i4>
      </vt:variant>
      <vt:variant>
        <vt:i4>26</vt:i4>
      </vt:variant>
      <vt:variant>
        <vt:i4>0</vt:i4>
      </vt:variant>
      <vt:variant>
        <vt:i4>5</vt:i4>
      </vt:variant>
      <vt:variant>
        <vt:lpwstr/>
      </vt:variant>
      <vt:variant>
        <vt:lpwstr>_Toc198129680</vt:lpwstr>
      </vt:variant>
      <vt:variant>
        <vt:i4>1114173</vt:i4>
      </vt:variant>
      <vt:variant>
        <vt:i4>20</vt:i4>
      </vt:variant>
      <vt:variant>
        <vt:i4>0</vt:i4>
      </vt:variant>
      <vt:variant>
        <vt:i4>5</vt:i4>
      </vt:variant>
      <vt:variant>
        <vt:lpwstr/>
      </vt:variant>
      <vt:variant>
        <vt:lpwstr>_Toc198129679</vt:lpwstr>
      </vt:variant>
      <vt:variant>
        <vt:i4>1114173</vt:i4>
      </vt:variant>
      <vt:variant>
        <vt:i4>14</vt:i4>
      </vt:variant>
      <vt:variant>
        <vt:i4>0</vt:i4>
      </vt:variant>
      <vt:variant>
        <vt:i4>5</vt:i4>
      </vt:variant>
      <vt:variant>
        <vt:lpwstr/>
      </vt:variant>
      <vt:variant>
        <vt:lpwstr>_Toc198129678</vt:lpwstr>
      </vt:variant>
      <vt:variant>
        <vt:i4>1114173</vt:i4>
      </vt:variant>
      <vt:variant>
        <vt:i4>8</vt:i4>
      </vt:variant>
      <vt:variant>
        <vt:i4>0</vt:i4>
      </vt:variant>
      <vt:variant>
        <vt:i4>5</vt:i4>
      </vt:variant>
      <vt:variant>
        <vt:lpwstr/>
      </vt:variant>
      <vt:variant>
        <vt:lpwstr>_Toc198129677</vt:lpwstr>
      </vt:variant>
      <vt:variant>
        <vt:i4>1114173</vt:i4>
      </vt:variant>
      <vt:variant>
        <vt:i4>2</vt:i4>
      </vt:variant>
      <vt:variant>
        <vt:i4>0</vt:i4>
      </vt:variant>
      <vt:variant>
        <vt:i4>5</vt:i4>
      </vt:variant>
      <vt:variant>
        <vt:lpwstr/>
      </vt:variant>
      <vt:variant>
        <vt:lpwstr>_Toc198129676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Leidy Johanna Loaiza Hernandez</cp:lastModifiedBy>
  <cp:revision>3</cp:revision>
  <cp:lastPrinted>2025-12-03T20:58:00Z</cp:lastPrinted>
  <dcterms:created xsi:type="dcterms:W3CDTF">2025-12-03T20:56:00Z</dcterms:created>
  <dcterms:modified xsi:type="dcterms:W3CDTF">2025-12-03T20:58:00Z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2025-04-04T16:52:23Z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30229b28-cc90-4d89-af18-10ad9c442fa5</vt:lpwstr>
  </property>
  <property fmtid="{D5CDD505-2E9C-101B-9397-08002B2CF9AE}" pid="9" name="MSIP_Label_defa4170-0d19-0005-0004-bc88714345d2_ActionId">
    <vt:lpwstr>c2b181d5-b1c2-4c1b-a0fb-d261a006f8e7</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